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3060"/>
        <w:gridCol w:w="342"/>
        <w:gridCol w:w="107"/>
        <w:gridCol w:w="3295"/>
        <w:gridCol w:w="200"/>
        <w:gridCol w:w="3202"/>
      </w:tblGrid>
      <w:tr w:rsidR="000F03ED" w:rsidRPr="000F03ED" w14:paraId="7762AF03" w14:textId="77777777" w:rsidTr="002B5791">
        <w:tc>
          <w:tcPr>
            <w:tcW w:w="11057" w:type="dxa"/>
            <w:gridSpan w:val="7"/>
            <w:shd w:val="clear" w:color="auto" w:fill="FF0000"/>
          </w:tcPr>
          <w:p w14:paraId="381ACE22" w14:textId="7E010F32" w:rsidR="00630FE7" w:rsidRPr="000F03ED" w:rsidRDefault="00630FE7" w:rsidP="000F03ED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Cardiotoxicité</w:t>
            </w:r>
          </w:p>
        </w:tc>
      </w:tr>
      <w:tr w:rsidR="000F03ED" w:rsidRPr="000F03ED" w14:paraId="1553ED3D" w14:textId="77777777" w:rsidTr="002B5791">
        <w:tc>
          <w:tcPr>
            <w:tcW w:w="11057" w:type="dxa"/>
            <w:gridSpan w:val="7"/>
          </w:tcPr>
          <w:p w14:paraId="1094D719" w14:textId="618AAB3E" w:rsid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Cardiotoxicité = 1e cause de mortalité </w:t>
            </w:r>
            <w:proofErr w:type="spellStart"/>
            <w:r w:rsidRPr="000F03ED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m</w:t>
            </w:r>
            <w:r w:rsidR="000F03ED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dts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. </w:t>
            </w:r>
            <w:r w:rsidR="000F03ED"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édocs </w:t>
            </w:r>
            <w:proofErr w:type="spellStart"/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cardiotoxiques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la dose fait le poison car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marge thérapeutique</w:t>
            </w:r>
            <w:r w:rsidR="000F03ED"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très </w:t>
            </w:r>
            <w:r w:rsidR="000F03ED"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étroite</w:t>
            </w:r>
          </w:p>
          <w:p w14:paraId="044F841C" w14:textId="77777777" w:rsidR="000F03ED" w:rsidRDefault="00630FE7" w:rsidP="000F03ED">
            <w:pPr>
              <w:pStyle w:val="p1"/>
              <w:numPr>
                <w:ilvl w:val="0"/>
                <w:numId w:val="1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Lésions primitives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(liées au surdosage des médocs) ou secondaires à l’atteinte d’autres organes</w:t>
            </w:r>
          </w:p>
          <w:p w14:paraId="2B3A3B85" w14:textId="68F9BDC9" w:rsidR="000F03ED" w:rsidRDefault="00630FE7" w:rsidP="000F03ED">
            <w:pPr>
              <w:pStyle w:val="p1"/>
              <w:numPr>
                <w:ilvl w:val="0"/>
                <w:numId w:val="1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2 types de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cardiotoxicité : constantes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(=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statistiqmt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si dose ↑ 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=</w:t>
            </w:r>
            <w:proofErr w:type="gramStart"/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&gt;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tox</w:t>
            </w:r>
            <w:proofErr w:type="spellEnd"/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dans la majorité des cas) et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inconstantes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(= besoin d’un grand nb de sujets pour voir </w:t>
            </w:r>
            <w:proofErr w:type="spellStart"/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voir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toxicité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=&gt; après AMM</w:t>
            </w:r>
          </w:p>
          <w:p w14:paraId="15B2B2EB" w14:textId="3159BAF2" w:rsidR="00630FE7" w:rsidRPr="000F03ED" w:rsidRDefault="00630FE7" w:rsidP="000F03ED">
            <w:pPr>
              <w:pStyle w:val="p1"/>
              <w:numPr>
                <w:ilvl w:val="0"/>
                <w:numId w:val="1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Lésions : fonctionnelles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(touche</w:t>
            </w:r>
            <w:r w:rsidR="000F03ED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fcts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cœur, atteintes aigües avec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tbles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rythme et contraction) et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morphologiques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= lésionnelles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modif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histo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et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anatomi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q</w:t>
            </w:r>
            <w:proofErr w:type="spellEnd"/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dans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myocardites, cardiopathies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0F03ED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=&gt;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associés à une toxicité </w:t>
            </w: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chron</w:t>
            </w:r>
            <w:r w:rsidR="000F03ED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ique)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Xénobiotiques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cardiotoxiques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</w:t>
            </w:r>
          </w:p>
          <w:p w14:paraId="753652EE" w14:textId="77777777" w:rsidR="000F03ED" w:rsidRDefault="00630FE7" w:rsidP="000F03ED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46C21F06" wp14:editId="08BB30A0">
                  <wp:extent cx="4724512" cy="966931"/>
                  <wp:effectExtent l="0" t="0" r="0" b="0"/>
                  <wp:docPr id="17840197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01972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34" cy="97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CF06C" w14:textId="5220D72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Rythme cardiaque et électrophysiologie</w:t>
            </w:r>
            <w:r w:rsidR="000F03ED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Nœud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sinusal déclenche PA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à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transmiss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à l’OD puis OG 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-&gt;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cellules contractiles. 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I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nflux freiné au nœud auriculo-ventriculaire 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=&gt;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oreillettes 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ont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tps de</w:t>
            </w:r>
          </w:p>
          <w:p w14:paraId="01E015C9" w14:textId="0E435DBB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contracter et bien éjecter le sang dans les ventricules avant que ceux-ci ne se contractent. Puis fibres de Purkinje à sign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au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x électriques déclenchent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contract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du V.</w:t>
            </w:r>
          </w:p>
          <w:p w14:paraId="24BF69B3" w14:textId="6FEA9312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Onde P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dépolarisation auriculaire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Complexe QRS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dépolarisation ventriculaire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Intervalle PQ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temps de conduction auriculo-ventriculaire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Segment ST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plateau de repolarisation</w:t>
            </w:r>
          </w:p>
          <w:p w14:paraId="5E46C1E8" w14:textId="32EC1A21" w:rsidR="00630FE7" w:rsidRPr="000F03ED" w:rsidRDefault="00630FE7" w:rsidP="000F03ED">
            <w:pPr>
              <w:pStyle w:val="p1"/>
              <w:numPr>
                <w:ilvl w:val="0"/>
                <w:numId w:val="2"/>
              </w:numP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Allongement du QT et QRS à incidence sur cardiotoxicité</w:t>
            </w:r>
          </w:p>
          <w:p w14:paraId="5B89BEDE" w14:textId="77777777" w:rsidR="00630FE7" w:rsidRPr="000F03ED" w:rsidRDefault="00630FE7" w:rsidP="000F03ED">
            <w:pPr>
              <w:pStyle w:val="p1"/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 xml:space="preserve">Normal : 60-70 </w:t>
            </w:r>
            <w:proofErr w:type="spellStart"/>
            <w:r w:rsidRPr="000F03ED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batt</w:t>
            </w:r>
            <w:proofErr w:type="spellEnd"/>
            <w:r w:rsidRPr="000F03ED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 xml:space="preserve">/min chez adulte ; 110-120 </w:t>
            </w:r>
            <w:proofErr w:type="spellStart"/>
            <w:r w:rsidRPr="000F03ED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batt</w:t>
            </w:r>
            <w:proofErr w:type="spellEnd"/>
            <w:r w:rsidRPr="000F03ED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/min chez enfant</w:t>
            </w:r>
          </w:p>
          <w:p w14:paraId="4B39D012" w14:textId="49F2DC31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>Troubles du rythme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arythmie 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>=&gt;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résultat de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altérat</w:t>
            </w:r>
            <w:proofErr w:type="spellEnd"/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automaticité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conduction et de la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dépolarisat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en des sites anormaux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>Symptomatologie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tachycardie = ↑° FC ; bradycardie = ↓° FC ;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fibrillat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auriculaire =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dépol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incoordonnée de l’oreillette et mauvais remplissage des V ;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fibrillat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ventriculaire = V inefficaces</w:t>
            </w:r>
            <w:r w:rsid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en tant que pompe ; Bloc Auriculo-Ventriculaire (BAV) : pas coordinat° O/V</w:t>
            </w:r>
          </w:p>
          <w:p w14:paraId="1617FB79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 xml:space="preserve">Principaux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>cardiotoxiques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 xml:space="preserve"> provoquant des troubles du rythme :</w:t>
            </w:r>
          </w:p>
          <w:p w14:paraId="3116FC1E" w14:textId="77777777" w:rsidR="00630FE7" w:rsidRPr="000F03ED" w:rsidRDefault="00630FE7" w:rsidP="000F03ED">
            <w:pPr>
              <w:pStyle w:val="p2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 w:cs="Apple Chancery"/>
                <w:b/>
                <w:bCs/>
                <w:color w:val="000000" w:themeColor="text1"/>
                <w:sz w:val="12"/>
                <w:szCs w:val="12"/>
              </w:rPr>
              <w:t xml:space="preserve">Stimulants adrénergiques directs </w:t>
            </w:r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(ergotamine, dobutamine, catécholamines) ou indirects (éphédrine, amphétamine, cocaïne)</w:t>
            </w:r>
          </w:p>
          <w:p w14:paraId="59D2D65A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- β-bloquants :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bradycardie + BAV</w:t>
            </w:r>
          </w:p>
          <w:p w14:paraId="0876112B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Antihypertenseur centraux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↓° tonus sympathique par action sur SNC (ex :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clonidine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</w:p>
          <w:p w14:paraId="347D4343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Antiarythmiques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↓° courant Na+ rapide (classe I avec quinidine, lidocaïne)</w:t>
            </w:r>
          </w:p>
          <w:p w14:paraId="448A345C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Glucosides cardiotoniques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inhibiteur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pompom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ATPase</w:t>
            </w:r>
          </w:p>
          <w:p w14:paraId="05079128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Antagonistes calciques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bloque canaux Ca2+ lents</w:t>
            </w:r>
          </w:p>
          <w:p w14:paraId="0E5855F2" w14:textId="77777777" w:rsidR="00630FE7" w:rsidRPr="000F03ED" w:rsidRDefault="00630FE7" w:rsidP="000F03ED">
            <w:pPr>
              <w:pStyle w:val="p3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 w:cs="Apple Chancery"/>
                <w:b/>
                <w:bCs/>
                <w:color w:val="000000" w:themeColor="text1"/>
                <w:sz w:val="12"/>
                <w:szCs w:val="12"/>
              </w:rPr>
              <w:t>Produits bloquant les canaux K+ (HERG)</w:t>
            </w:r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: allongement espace QT (</w:t>
            </w:r>
            <w:proofErr w:type="spellStart"/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Terfenadine</w:t>
            </w:r>
            <w:proofErr w:type="spellEnd"/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®)</w:t>
            </w:r>
          </w:p>
          <w:p w14:paraId="6DE5D10B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-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Psychotropes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: effet quinidine-like (antidépresseurs tricycliques : imipramine…) ; hypertension (IMAO + tyramine)</w:t>
            </w:r>
          </w:p>
          <w:p w14:paraId="249192AD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Métaux :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action sur canaux Ca2+ (strontium,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barium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…)</w:t>
            </w:r>
          </w:p>
          <w:p w14:paraId="7FB4BE1A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Hydrocarbures halogénés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sensibilisation aux arythmies (Chloroforme, CCl4,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trichloroéthélène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</w:p>
          <w:p w14:paraId="53EDE1AE" w14:textId="77777777" w:rsidR="00630FE7" w:rsidRPr="000F03ED" w:rsidRDefault="00630FE7" w:rsidP="000F03ED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3 types de troubles du rythme :</w:t>
            </w:r>
          </w:p>
          <w:p w14:paraId="67F7C253" w14:textId="7777777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Anomalie de l’automatisme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hypokaliémie,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ischemie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stimulation nerveuse. Toxiques :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terfénadine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strontium,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barium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, Bloqueur canal HERG à QT Long</w:t>
            </w:r>
          </w:p>
          <w:p w14:paraId="26E6DC7F" w14:textId="3F9A42F7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Troubles de la </w:t>
            </w:r>
            <w:proofErr w:type="spellStart"/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conduct</w:t>
            </w:r>
            <w:proofErr w:type="spellEnd"/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°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ralentissemt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conduct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°, phénomène de réentrée.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Toxiques : </w:t>
            </w:r>
            <w:r w:rsidR="00EF4D07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glucosides cardiotoniques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.</w:t>
            </w:r>
          </w:p>
          <w:p w14:paraId="1FE0FCEE" w14:textId="72A0FC52" w:rsidR="00630FE7" w:rsidRPr="000F03ED" w:rsidRDefault="00630FE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Sensibilisation aux arythmies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, troubles de la conduction. Toxiques : Chloroforme / amines vasopressives</w:t>
            </w:r>
          </w:p>
        </w:tc>
      </w:tr>
      <w:tr w:rsidR="000F03ED" w:rsidRPr="000F03ED" w14:paraId="36979D80" w14:textId="77777777" w:rsidTr="002B5791">
        <w:tc>
          <w:tcPr>
            <w:tcW w:w="11057" w:type="dxa"/>
            <w:gridSpan w:val="7"/>
            <w:shd w:val="clear" w:color="auto" w:fill="C00000"/>
          </w:tcPr>
          <w:p w14:paraId="4FC0E82B" w14:textId="5539EDD0" w:rsidR="00630FE7" w:rsidRPr="000F03ED" w:rsidRDefault="00242B7C" w:rsidP="000F03ED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 cardiaques</w:t>
            </w:r>
            <w:r w:rsidR="00630FE7"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d’origine toxique</w:t>
            </w:r>
          </w:p>
        </w:tc>
      </w:tr>
      <w:tr w:rsidR="000F03ED" w:rsidRPr="000F03ED" w14:paraId="269ADFDF" w14:textId="77777777" w:rsidTr="002B5791">
        <w:tc>
          <w:tcPr>
            <w:tcW w:w="11057" w:type="dxa"/>
            <w:gridSpan w:val="7"/>
            <w:shd w:val="clear" w:color="auto" w:fill="F1A983" w:themeFill="accent2" w:themeFillTint="99"/>
          </w:tcPr>
          <w:p w14:paraId="71821635" w14:textId="3B7E60F2" w:rsidR="00630FE7" w:rsidRPr="000F03ED" w:rsidRDefault="00630FE7" w:rsidP="000F03ED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1) Troubles fonctionnel</w:t>
            </w:r>
            <w:r w:rsidR="00242B7C"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</w:t>
            </w:r>
          </w:p>
        </w:tc>
      </w:tr>
      <w:tr w:rsidR="000F03ED" w:rsidRPr="000F03ED" w14:paraId="605BC759" w14:textId="77777777" w:rsidTr="002B5791">
        <w:tc>
          <w:tcPr>
            <w:tcW w:w="11057" w:type="dxa"/>
            <w:gridSpan w:val="7"/>
          </w:tcPr>
          <w:p w14:paraId="1E8B4827" w14:textId="7A59F402" w:rsidR="00630FE7" w:rsidRPr="000F03ED" w:rsidRDefault="00630FE7" w:rsidP="000F03ED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Sur le rythme</w:t>
            </w:r>
          </w:p>
        </w:tc>
      </w:tr>
      <w:tr w:rsidR="000F03ED" w:rsidRPr="000F03ED" w14:paraId="18D4E469" w14:textId="77777777" w:rsidTr="002B5791">
        <w:trPr>
          <w:trHeight w:val="5641"/>
        </w:trPr>
        <w:tc>
          <w:tcPr>
            <w:tcW w:w="11057" w:type="dxa"/>
            <w:gridSpan w:val="7"/>
          </w:tcPr>
          <w:p w14:paraId="52CBFBDD" w14:textId="77777777" w:rsidR="00242B7C" w:rsidRPr="000F03ED" w:rsidRDefault="00242B7C" w:rsidP="00EF4D07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 de l’automatisme</w:t>
            </w:r>
          </w:p>
          <w:p w14:paraId="330737BE" w14:textId="19DDA6BF" w:rsidR="00EF4D07" w:rsidRDefault="00242B7C" w:rsidP="00EF4D07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41F4AC2C" wp14:editId="0E8A2568">
                  <wp:extent cx="1794076" cy="999376"/>
                  <wp:effectExtent l="0" t="0" r="0" b="4445"/>
                  <wp:docPr id="19506180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61802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484" cy="101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4D07">
              <w:rPr>
                <w:noProof/>
              </w:rPr>
              <w:t xml:space="preserve"> </w:t>
            </w:r>
            <w:r w:rsidR="00EF4D07"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0AAC7C87" wp14:editId="52A40998">
                  <wp:extent cx="1317627" cy="376177"/>
                  <wp:effectExtent l="0" t="0" r="3175" b="5080"/>
                  <wp:docPr id="3703253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2539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6" cy="3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4D07">
              <w:rPr>
                <w:noProof/>
              </w:rPr>
              <w:t xml:space="preserve"> </w:t>
            </w:r>
            <w:r w:rsidR="00EF4D07" w:rsidRPr="00EF4D07">
              <w:rPr>
                <w:noProof/>
              </w:rPr>
              <w:drawing>
                <wp:inline distT="0" distB="0" distL="0" distR="0" wp14:anchorId="47946481" wp14:editId="21007F46">
                  <wp:extent cx="1660967" cy="668767"/>
                  <wp:effectExtent l="0" t="0" r="3175" b="4445"/>
                  <wp:docPr id="1843999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999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673" cy="67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636BE" w14:textId="44B01AF6" w:rsidR="00EF4D07" w:rsidRPr="00EF4D07" w:rsidRDefault="00EF4D07" w:rsidP="00EF4D07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T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roubles de l’automatisme reposent sur les </w:t>
            </w:r>
            <w:r w:rsidR="00242B7C"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perturbations des canaux ioniques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.</w:t>
            </w:r>
          </w:p>
          <w:p w14:paraId="496C23CA" w14:textId="284E5171" w:rsidR="00242B7C" w:rsidRPr="00EF4D07" w:rsidRDefault="00242B7C" w:rsidP="00EF4D07">
            <w:pPr>
              <w:pStyle w:val="p1"/>
              <w:numPr>
                <w:ilvl w:val="0"/>
                <w:numId w:val="3"/>
              </w:numP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Canaux Na+ : Stabilisants de membrane</w:t>
            </w:r>
            <w:r w:rsidR="00EF4D07"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 :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Blocage du courant sodique entrant 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>=&gt;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altération de tt les </w:t>
            </w:r>
            <w:proofErr w:type="spellStart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mvt</w:t>
            </w:r>
            <w:proofErr w:type="spell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ioniques en général 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>=&gt;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stabilisation </w:t>
            </w:r>
            <w:proofErr w:type="gramStart"/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de la mb</w:t>
            </w:r>
            <w:proofErr w:type="gramEnd"/>
          </w:p>
          <w:p w14:paraId="54A5C690" w14:textId="33C574E1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Blocage canaux Na+ 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>=&gt;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blocage courant sodé rapide entrant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; ↓° de la vitesse maxima d’ascension ; ↓° de l’amplitude du PA ; ↓° vitesse de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dépolarisat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lente ; ↑° du seuil</w:t>
            </w:r>
          </w:p>
          <w:p w14:paraId="76BF5568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dépolarisation rapide ; ↓° entrée Ca2+ en phase 2 et ↑° sortie par pompe Na+/Ca2+</w:t>
            </w:r>
          </w:p>
          <w:p w14:paraId="18747857" w14:textId="53E1499F" w:rsidR="00242B7C" w:rsidRPr="000F03ED" w:rsidRDefault="00242B7C" w:rsidP="00EF4D07">
            <w:pPr>
              <w:pStyle w:val="p1"/>
              <w:numPr>
                <w:ilvl w:val="0"/>
                <w:numId w:val="2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 chronotrope négatif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(bradycardie par ↓° de l’automatisme), </w:t>
            </w: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dromotrope négatif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(à tt les étages), </w:t>
            </w: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inotrope négatif, pro-arythmogène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allongmt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QT, phénomènes de</w:t>
            </w:r>
          </w:p>
          <w:p w14:paraId="47394E1D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réentrée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), </w:t>
            </w: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vasodilatation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(par blocage flux calcique de la cellule musculaire lisse). Cas très difficile à gérer pour les réanimateurs car effet pro-arythmogène entraine arrêt</w:t>
            </w:r>
          </w:p>
          <w:p w14:paraId="6E5A2A27" w14:textId="2023EC9B" w:rsidR="00242B7C" w:rsidRPr="00EF4D07" w:rsidRDefault="00242B7C" w:rsidP="00EF4D07">
            <w:pPr>
              <w:pStyle w:val="p1"/>
              <w:rPr>
                <w:rFonts w:ascii="Aptos" w:hAnsi="Aptos"/>
                <w:color w:val="FF0000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total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du cœur ainsi que des cst cardiaques, vasodilatation trop importante pour administrer des molécules antidotes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="00EF4D07" w:rsidRPr="00EF4D07">
              <w:rPr>
                <w:rFonts w:ascii="Aptos" w:hAnsi="Aptos"/>
                <w:color w:val="FF0000"/>
                <w:sz w:val="12"/>
                <w:szCs w:val="12"/>
              </w:rPr>
              <w:t xml:space="preserve">AD </w:t>
            </w:r>
            <w:r w:rsidRPr="00EF4D07">
              <w:rPr>
                <w:rFonts w:ascii="Aptos" w:hAnsi="Aptos"/>
                <w:color w:val="FF0000"/>
                <w:sz w:val="12"/>
                <w:szCs w:val="12"/>
              </w:rPr>
              <w:t xml:space="preserve">polycycliques (imipramine, </w:t>
            </w:r>
            <w:proofErr w:type="spellStart"/>
            <w:r w:rsidRPr="00EF4D07">
              <w:rPr>
                <w:rFonts w:ascii="Aptos" w:hAnsi="Aptos"/>
                <w:color w:val="FF0000"/>
                <w:sz w:val="12"/>
                <w:szCs w:val="12"/>
              </w:rPr>
              <w:t>clomipramine</w:t>
            </w:r>
            <w:proofErr w:type="spellEnd"/>
            <w:r w:rsidRPr="00EF4D07">
              <w:rPr>
                <w:rFonts w:ascii="Aptos" w:hAnsi="Aptos"/>
                <w:color w:val="FF0000"/>
                <w:sz w:val="12"/>
                <w:szCs w:val="12"/>
              </w:rPr>
              <w:t xml:space="preserve">, </w:t>
            </w:r>
            <w:proofErr w:type="spellStart"/>
            <w:r w:rsidRPr="00EF4D07">
              <w:rPr>
                <w:rFonts w:ascii="Aptos" w:hAnsi="Aptos"/>
                <w:color w:val="FF0000"/>
                <w:sz w:val="12"/>
                <w:szCs w:val="12"/>
              </w:rPr>
              <w:t>maprotiline</w:t>
            </w:r>
            <w:proofErr w:type="spellEnd"/>
            <w:r w:rsidRPr="00EF4D07">
              <w:rPr>
                <w:rFonts w:ascii="Aptos" w:hAnsi="Aptos"/>
                <w:color w:val="FF0000"/>
                <w:sz w:val="12"/>
                <w:szCs w:val="12"/>
              </w:rPr>
              <w:t xml:space="preserve">), antipaludéens (chloroquine, quinine), β-bloquants (propranolol, </w:t>
            </w:r>
            <w:proofErr w:type="spellStart"/>
            <w:r w:rsidRPr="00EF4D07">
              <w:rPr>
                <w:rFonts w:ascii="Aptos" w:hAnsi="Aptos"/>
                <w:color w:val="FF0000"/>
                <w:sz w:val="12"/>
                <w:szCs w:val="12"/>
              </w:rPr>
              <w:t>acébutolol</w:t>
            </w:r>
            <w:proofErr w:type="spellEnd"/>
            <w:r w:rsidRPr="00EF4D07">
              <w:rPr>
                <w:rFonts w:ascii="Aptos" w:hAnsi="Aptos"/>
                <w:color w:val="FF0000"/>
                <w:sz w:val="12"/>
                <w:szCs w:val="12"/>
              </w:rPr>
              <w:t xml:space="preserve">..), </w:t>
            </w:r>
            <w:proofErr w:type="spellStart"/>
            <w:r w:rsidRPr="00EF4D07">
              <w:rPr>
                <w:rFonts w:ascii="Aptos" w:hAnsi="Aptos"/>
                <w:color w:val="FF0000"/>
                <w:sz w:val="12"/>
                <w:szCs w:val="12"/>
              </w:rPr>
              <w:t>anti-arythmiques</w:t>
            </w:r>
            <w:proofErr w:type="spellEnd"/>
            <w:r w:rsidR="00EF4D07">
              <w:rPr>
                <w:rFonts w:ascii="Aptos" w:hAnsi="Aptos"/>
                <w:color w:val="FF0000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color w:val="FF0000"/>
                <w:sz w:val="12"/>
                <w:szCs w:val="12"/>
              </w:rPr>
              <w:t>classe I (quinidine, lidocaïne…), antalgique (dextropropoxyphène), carbamazépine.</w:t>
            </w:r>
          </w:p>
          <w:p w14:paraId="6EF258AC" w14:textId="1ADCF32A" w:rsidR="00242B7C" w:rsidRPr="00EF4D07" w:rsidRDefault="00242B7C" w:rsidP="000F03ED">
            <w:pPr>
              <w:pStyle w:val="p1"/>
              <w:numPr>
                <w:ilvl w:val="0"/>
                <w:numId w:val="2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Clinique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: ECG</w:t>
            </w:r>
            <w:proofErr w:type="gramStart"/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> :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élargissement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du QRS (signature de l’effet stabilisant de mb) +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allongmt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QT (moins spécifique) + BAV + collapsus mixte cardiogénique et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vasoplégique et dans les formes graves : syndromes neuro (coma convulsif), </w:t>
            </w:r>
            <w:proofErr w:type="spellStart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pulmo</w:t>
            </w:r>
            <w:proofErr w:type="spell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naires</w:t>
            </w:r>
            <w:proofErr w:type="spell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(SDRA retardé à hémorragie alvéolaire), métabolique (hypokaliémie, acidose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lactique), CV (choc cardiogénique, FV)</w:t>
            </w:r>
          </w:p>
          <w:p w14:paraId="64C5227C" w14:textId="77777777" w:rsidR="00EF4D07" w:rsidRDefault="00EF4D0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  <w:p w14:paraId="47CDB995" w14:textId="52C817C2" w:rsidR="00242B7C" w:rsidRPr="00EF4D07" w:rsidRDefault="00242B7C" w:rsidP="000F03ED">
            <w:pPr>
              <w:pStyle w:val="p1"/>
              <w:numPr>
                <w:ilvl w:val="0"/>
                <w:numId w:val="3"/>
              </w:numP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Blocage canaux Ca2+</w:t>
            </w:r>
            <w:proofErr w:type="gramStart"/>
            <w:r w:rsid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 :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Blocage</w:t>
            </w:r>
            <w:proofErr w:type="gram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canaux calciques à impact sur la repolarisation. Inhibiteurs calciques : dihydropyridines (nifédipine, amlodipine), vérapamil, diltiazem. Le vérapamil est le +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cardiotoxique</w:t>
            </w:r>
            <w:proofErr w:type="spell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à hypotension, bradycardie, BAV jusqu’à l’arrêt cardiaque</w:t>
            </w:r>
          </w:p>
          <w:p w14:paraId="46C0F129" w14:textId="77777777" w:rsidR="00EF4D07" w:rsidRDefault="00EF4D0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  <w:p w14:paraId="2F3DABD2" w14:textId="2E7291B9" w:rsidR="00242B7C" w:rsidRPr="00EF4D07" w:rsidRDefault="00242B7C" w:rsidP="000F03ED">
            <w:pPr>
              <w:pStyle w:val="p1"/>
              <w:numPr>
                <w:ilvl w:val="0"/>
                <w:numId w:val="3"/>
              </w:numP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Perturbations des canaux K+ (HERG) :</w:t>
            </w:r>
            <w:r w:rsid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Canaux K+ HERG (gène HERG) altérés à </w:t>
            </w:r>
            <w:proofErr w:type="spellStart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prolongat</w:t>
            </w:r>
            <w:proofErr w:type="spell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QT sur ECG = </w:t>
            </w:r>
            <w:r w:rsidRPr="00EF4D0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syndrome du QT 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long 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>=&gt;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potentiellemt</w:t>
            </w:r>
            <w:proofErr w:type="spell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mortel (si suivi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de torsades de pointe) 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=&gt; 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il faut prouver pdt test de pharmaco que cet </w:t>
            </w:r>
            <w:proofErr w:type="spellStart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allongmt</w:t>
            </w:r>
            <w:proofErr w:type="spell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n’est pas toxique. Un élargissement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du QT ne veut pas dire toxicité, c’est un biomarqueur des risques de cardiotoxicité. </w:t>
            </w:r>
            <w:proofErr w:type="gramStart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/!\</w:t>
            </w:r>
            <w:proofErr w:type="gram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++ avec médoc qui n’ont pa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 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l’</w:t>
            </w:r>
            <w:proofErr w:type="spellStart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indicat</w:t>
            </w:r>
            <w:proofErr w:type="spellEnd"/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>° CV.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  <w:u w:val="single"/>
              </w:rPr>
              <w:t>Facteurs favorisants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femme, hypokaliémie, bradycardie à risque de torsade de pointe (TDP) ↑.</w:t>
            </w:r>
          </w:p>
          <w:p w14:paraId="17CA570D" w14:textId="77777777" w:rsidR="00EF4D07" w:rsidRDefault="00EF4D07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  <w:p w14:paraId="685C50A0" w14:textId="42978E56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Terfenadine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anti-histaminique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) : retiré du marché car effets toxiques liés au blocage des canaux HERG (TDP +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aryhtmie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). Molécule toxique oxydée par CYP3A4 en un métabolite actif non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cardiotoxique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féxofénadine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cardiotox</w:t>
            </w:r>
            <w:proofErr w:type="spellEnd"/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non identifiée chez animaux car ne survient que si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modif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du métabolisme).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Modif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par :</w:t>
            </w:r>
          </w:p>
          <w:p w14:paraId="38F04F90" w14:textId="61805E80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Interaction médicamenteuses :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souvt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prise en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assoc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avec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kétoconazole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qui inhibe les CYP à ↑° molécule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toxique</w:t>
            </w:r>
          </w:p>
          <w:p w14:paraId="231A84A5" w14:textId="30584086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- Jus de pamplemousse = inhibiteur enzymatique puissant (</w:t>
            </w: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/!\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1 verre + médoc =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inhibit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CYP3A4 à C°x5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terfenadine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</w:p>
          <w:p w14:paraId="4B5F67B6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Certaines molécules peuvent induire des TDP avec tachycardies ventriculaires à peut devenir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fibrillat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V à mort subite.</w:t>
            </w:r>
          </w:p>
          <w:p w14:paraId="261A8CAE" w14:textId="77777777" w:rsidR="00242B7C" w:rsidRPr="00EF4D07" w:rsidRDefault="00242B7C" w:rsidP="00EF4D07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Troubles de la conduction</w:t>
            </w:r>
          </w:p>
          <w:p w14:paraId="6393C7B3" w14:textId="3AD7B348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 anomalies de propagation de la dépolarisation à BAV, blocs de branches par arrêt de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conduct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et phénomènes de réentrée (onde plus monodirectionnelle et une</w:t>
            </w:r>
          </w:p>
          <w:p w14:paraId="37610BB9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même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zone peut recevoir 2 ondes. Digitaliques à forte dose à peuvent induire ces phénomènes à potentiellement mortels par arrêt cardiaque.</w:t>
            </w:r>
          </w:p>
          <w:p w14:paraId="210B8F0D" w14:textId="77777777" w:rsidR="00242B7C" w:rsidRPr="00EF4D07" w:rsidRDefault="00242B7C" w:rsidP="00EF4D07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Sensibilisation aux arythmies</w:t>
            </w:r>
          </w:p>
          <w:p w14:paraId="537BAD34" w14:textId="2A35E510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Dichlorométhane, chloroforme même à faible dose à sensibilisation à d’autres molécules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> :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amines (Ad,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Nad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EF4D07">
              <w:rPr>
                <w:rFonts w:ascii="Aptos" w:hAnsi="Aptos"/>
                <w:color w:val="000000" w:themeColor="text1"/>
                <w:sz w:val="12"/>
                <w:szCs w:val="12"/>
              </w:rPr>
              <w:t>=&gt;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utilisé théoriquement pour sauver la personne</w:t>
            </w:r>
          </w:p>
          <w:p w14:paraId="02588437" w14:textId="08896831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donc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intox° difficile à gérer) + favorisation des phénomènes de réentrée et trouble de la conduction</w:t>
            </w:r>
          </w:p>
        </w:tc>
      </w:tr>
      <w:tr w:rsidR="00EF4D07" w:rsidRPr="000F03ED" w14:paraId="6D5D79F4" w14:textId="77777777" w:rsidTr="002B5791">
        <w:trPr>
          <w:trHeight w:val="46"/>
        </w:trPr>
        <w:tc>
          <w:tcPr>
            <w:tcW w:w="11057" w:type="dxa"/>
            <w:gridSpan w:val="7"/>
          </w:tcPr>
          <w:p w14:paraId="0F55E5CC" w14:textId="6EB4321A" w:rsidR="00EF4D07" w:rsidRPr="000F03ED" w:rsidRDefault="00EF4D07" w:rsidP="00EF4D07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Sur la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c</w:t>
            </w: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ontraction</w:t>
            </w: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cardiaque</w:t>
            </w:r>
          </w:p>
        </w:tc>
      </w:tr>
      <w:tr w:rsidR="00EF4D07" w:rsidRPr="000F03ED" w14:paraId="3ED69D73" w14:textId="77777777" w:rsidTr="002B5791">
        <w:tc>
          <w:tcPr>
            <w:tcW w:w="4360" w:type="dxa"/>
            <w:gridSpan w:val="4"/>
          </w:tcPr>
          <w:p w14:paraId="3F71ADE4" w14:textId="047B85C1" w:rsidR="00EF4D07" w:rsidRPr="00EF4D07" w:rsidRDefault="00EF4D07" w:rsidP="00EF4D07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Par action sur le SNC</w:t>
            </w:r>
          </w:p>
          <w:p w14:paraId="644ACCE9" w14:textId="0B4C04A2" w:rsidR="00EF4D07" w:rsidRPr="000F03ED" w:rsidRDefault="00EF4D07" w:rsidP="00EF4D07">
            <w:pPr>
              <w:jc w:val="center"/>
              <w:rPr>
                <w:rFonts w:ascii="Aptos" w:eastAsia="Times New Roman" w:hAnsi="Aptos" w:cs="Apple Chancery"/>
                <w:color w:val="000000" w:themeColor="text1"/>
                <w:kern w:val="0"/>
                <w:sz w:val="12"/>
                <w:szCs w:val="12"/>
                <w:lang w:eastAsia="fr-FR"/>
                <w14:ligatures w14:val="none"/>
              </w:rPr>
            </w:pPr>
            <w:r w:rsidRPr="000F03ED">
              <w:rPr>
                <w:rFonts w:ascii="Aptos" w:eastAsia="Times New Roman" w:hAnsi="Aptos" w:cs="Apple Chancery"/>
                <w:color w:val="000000" w:themeColor="text1"/>
                <w:kern w:val="0"/>
                <w:sz w:val="12"/>
                <w:szCs w:val="12"/>
                <w:lang w:eastAsia="fr-FR"/>
                <w14:ligatures w14:val="none"/>
              </w:rPr>
              <w:drawing>
                <wp:inline distT="0" distB="0" distL="0" distR="0" wp14:anchorId="7E5A7C09" wp14:editId="6E9C51A2">
                  <wp:extent cx="2199190" cy="1094342"/>
                  <wp:effectExtent l="0" t="0" r="0" b="0"/>
                  <wp:docPr id="1178014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014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22" cy="111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7" w:type="dxa"/>
            <w:gridSpan w:val="3"/>
          </w:tcPr>
          <w:p w14:paraId="32B4AA06" w14:textId="77777777" w:rsidR="00EF4D07" w:rsidRPr="00EF4D07" w:rsidRDefault="00EF4D07" w:rsidP="00EF4D07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Par modification de la force contractile</w:t>
            </w:r>
          </w:p>
          <w:p w14:paraId="48930871" w14:textId="77777777" w:rsidR="00EF4D07" w:rsidRPr="000F03ED" w:rsidRDefault="00EF4D07" w:rsidP="00EF4D07">
            <w:pPr>
              <w:jc w:val="center"/>
              <w:rPr>
                <w:rFonts w:ascii="Aptos" w:eastAsia="Times New Roman" w:hAnsi="Aptos" w:cs="Apple Chancery"/>
                <w:color w:val="000000" w:themeColor="text1"/>
                <w:kern w:val="0"/>
                <w:sz w:val="12"/>
                <w:szCs w:val="12"/>
                <w:lang w:eastAsia="fr-FR"/>
                <w14:ligatures w14:val="none"/>
              </w:rPr>
            </w:pPr>
            <w:r w:rsidRPr="000F03ED">
              <w:rPr>
                <w:rFonts w:ascii="Aptos" w:eastAsia="Times New Roman" w:hAnsi="Aptos" w:cs="Apple Chancery"/>
                <w:color w:val="000000" w:themeColor="text1"/>
                <w:kern w:val="0"/>
                <w:sz w:val="12"/>
                <w:szCs w:val="12"/>
                <w:lang w:eastAsia="fr-FR"/>
                <w14:ligatures w14:val="none"/>
              </w:rPr>
              <w:drawing>
                <wp:inline distT="0" distB="0" distL="0" distR="0" wp14:anchorId="1F4A2E84" wp14:editId="1FDD6A48">
                  <wp:extent cx="1869312" cy="894469"/>
                  <wp:effectExtent l="0" t="0" r="0" b="0"/>
                  <wp:docPr id="10419936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9361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351" cy="90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60B27" w14:textId="2989D653" w:rsidR="00EF4D07" w:rsidRPr="000F03ED" w:rsidRDefault="00EF4D07" w:rsidP="00EF4D07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Toute molécule qui modifie le métabolisme énergétique (action sur </w:t>
            </w: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les ATPases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) mais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surtt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sur Ca2+ intracellulaire et mitochondriale/RS à conséquences cardiaques. Halothane =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anesthésique à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nbx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morts </w:t>
            </w: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suite à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la cardiotoxicité.</w:t>
            </w:r>
          </w:p>
        </w:tc>
      </w:tr>
      <w:tr w:rsidR="000F03ED" w:rsidRPr="000F03ED" w14:paraId="59C80BFB" w14:textId="77777777" w:rsidTr="002B5791">
        <w:tc>
          <w:tcPr>
            <w:tcW w:w="11057" w:type="dxa"/>
            <w:gridSpan w:val="7"/>
            <w:shd w:val="clear" w:color="auto" w:fill="F1A983" w:themeFill="accent2" w:themeFillTint="99"/>
          </w:tcPr>
          <w:p w14:paraId="4A632D27" w14:textId="2A67BE31" w:rsidR="00630FE7" w:rsidRPr="00EF4D07" w:rsidRDefault="00242B7C" w:rsidP="00EF4D07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2) Troubles Morphologiques ou lésionnels</w:t>
            </w:r>
          </w:p>
        </w:tc>
      </w:tr>
      <w:tr w:rsidR="000F03ED" w:rsidRPr="000F03ED" w14:paraId="2F42A27B" w14:textId="77777777" w:rsidTr="002B5791">
        <w:tc>
          <w:tcPr>
            <w:tcW w:w="11057" w:type="dxa"/>
            <w:gridSpan w:val="7"/>
          </w:tcPr>
          <w:p w14:paraId="4CD1FF2C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Altération du muscle cardiaque par ischémie, nécrose, cardiomyopathie.</w:t>
            </w:r>
          </w:p>
          <w:p w14:paraId="3BEAEE28" w14:textId="77777777" w:rsidR="00EF4D07" w:rsidRDefault="00242B7C" w:rsidP="000F03ED">
            <w:pPr>
              <w:pStyle w:val="p1"/>
              <w:numPr>
                <w:ilvl w:val="0"/>
                <w:numId w:val="1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Myocardite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= inflammation aigüe du muscle cardiaque :</w:t>
            </w:r>
          </w:p>
          <w:p w14:paraId="6A939F48" w14:textId="5D046886" w:rsidR="00EF4D07" w:rsidRDefault="00EF4D07" w:rsidP="00EF4D07">
            <w:pPr>
              <w:pStyle w:val="p1"/>
              <w:ind w:left="360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0D2ACF66" wp14:editId="3E63330D">
                  <wp:extent cx="3528396" cy="276513"/>
                  <wp:effectExtent l="0" t="0" r="2540" b="3175"/>
                  <wp:docPr id="17717975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797595" name=""/>
                          <pic:cNvPicPr/>
                        </pic:nvPicPr>
                        <pic:blipFill rotWithShape="1">
                          <a:blip r:embed="rId11"/>
                          <a:srcRect t="10246" b="5974"/>
                          <a:stretch/>
                        </pic:blipFill>
                        <pic:spPr bwMode="auto">
                          <a:xfrm>
                            <a:off x="0" y="0"/>
                            <a:ext cx="3664678" cy="287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EC0994" w14:textId="1661AB07" w:rsidR="00242B7C" w:rsidRPr="00EF4D07" w:rsidRDefault="00242B7C" w:rsidP="000F03ED">
            <w:pPr>
              <w:pStyle w:val="p1"/>
              <w:numPr>
                <w:ilvl w:val="0"/>
                <w:numId w:val="1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EF4D07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Cardiomyopathie dilatée</w:t>
            </w:r>
            <w:r w:rsidRPr="00EF4D07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atteinte chronique de la fct° contractile ventriculaire (cardiomyopathie hypertrophique globale) à anthracyclines (anticancéreux) où 20% de mort dus au</w:t>
            </w:r>
          </w:p>
          <w:p w14:paraId="45D8F52D" w14:textId="7EAA5FFF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ttt</w:t>
            </w:r>
            <w:proofErr w:type="spellEnd"/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et non du cancer, éthanol en chronique, cocaïne, ATD, médiator. Les produits doivent être utilisés régulièrement (dose cumulée toxique)</w:t>
            </w:r>
          </w:p>
        </w:tc>
      </w:tr>
      <w:tr w:rsidR="000F03ED" w:rsidRPr="000F03ED" w14:paraId="65AE92AE" w14:textId="77777777" w:rsidTr="002B5791">
        <w:tc>
          <w:tcPr>
            <w:tcW w:w="11057" w:type="dxa"/>
            <w:gridSpan w:val="7"/>
            <w:shd w:val="clear" w:color="auto" w:fill="C00000"/>
          </w:tcPr>
          <w:p w14:paraId="41228E01" w14:textId="4E1EE603" w:rsidR="00242B7C" w:rsidRPr="002B5791" w:rsidRDefault="00242B7C" w:rsidP="002B5791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lastRenderedPageBreak/>
              <w:t xml:space="preserve">Mécanisme d’action des principales classes </w:t>
            </w:r>
            <w:proofErr w:type="spellStart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cardiotoxiques</w:t>
            </w:r>
            <w:proofErr w:type="spellEnd"/>
          </w:p>
        </w:tc>
      </w:tr>
      <w:tr w:rsidR="000F03ED" w:rsidRPr="000F03ED" w14:paraId="59C8113C" w14:textId="77777777" w:rsidTr="002B5791">
        <w:tc>
          <w:tcPr>
            <w:tcW w:w="11057" w:type="dxa"/>
            <w:gridSpan w:val="7"/>
            <w:shd w:val="clear" w:color="auto" w:fill="F1A983" w:themeFill="accent2" w:themeFillTint="99"/>
          </w:tcPr>
          <w:p w14:paraId="66AB6ED7" w14:textId="11246D8D" w:rsidR="00242B7C" w:rsidRPr="002B5791" w:rsidRDefault="00242B7C" w:rsidP="002B5791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1) Mécanismes pharmacologiques : toxicité fonctionnelle</w:t>
            </w:r>
          </w:p>
        </w:tc>
      </w:tr>
      <w:tr w:rsidR="002B5791" w:rsidRPr="000F03ED" w14:paraId="5AB74C8B" w14:textId="77777777" w:rsidTr="002B5791">
        <w:trPr>
          <w:trHeight w:val="198"/>
        </w:trPr>
        <w:tc>
          <w:tcPr>
            <w:tcW w:w="851" w:type="dxa"/>
          </w:tcPr>
          <w:p w14:paraId="0991679B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gridSpan w:val="2"/>
          </w:tcPr>
          <w:p w14:paraId="2A4049F3" w14:textId="6895CFFA" w:rsidR="00242B7C" w:rsidRPr="002B5791" w:rsidRDefault="00242B7C" w:rsidP="000F03ED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Mécanisme d’action</w:t>
            </w:r>
          </w:p>
        </w:tc>
        <w:tc>
          <w:tcPr>
            <w:tcW w:w="3402" w:type="dxa"/>
            <w:gridSpan w:val="2"/>
          </w:tcPr>
          <w:p w14:paraId="7F61C24B" w14:textId="56589411" w:rsidR="00242B7C" w:rsidRPr="002B5791" w:rsidRDefault="00242B7C" w:rsidP="000F03ED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Symptomatologie </w:t>
            </w:r>
          </w:p>
        </w:tc>
        <w:tc>
          <w:tcPr>
            <w:tcW w:w="3402" w:type="dxa"/>
            <w:gridSpan w:val="2"/>
          </w:tcPr>
          <w:p w14:paraId="1369BE54" w14:textId="1F353FBF" w:rsidR="00242B7C" w:rsidRPr="002B5791" w:rsidRDefault="00242B7C" w:rsidP="000F03ED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Traitements</w:t>
            </w:r>
          </w:p>
        </w:tc>
      </w:tr>
      <w:tr w:rsidR="002B5791" w:rsidRPr="000F03ED" w14:paraId="4288E675" w14:textId="77777777" w:rsidTr="002B5791">
        <w:trPr>
          <w:trHeight w:val="197"/>
        </w:trPr>
        <w:tc>
          <w:tcPr>
            <w:tcW w:w="851" w:type="dxa"/>
          </w:tcPr>
          <w:p w14:paraId="172B6946" w14:textId="2A9F11A2" w:rsidR="00242B7C" w:rsidRPr="002B5791" w:rsidRDefault="00242B7C" w:rsidP="002B5791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Digitalique</w:t>
            </w:r>
          </w:p>
          <w:p w14:paraId="28C145A7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gridSpan w:val="2"/>
          </w:tcPr>
          <w:p w14:paraId="402EAA7F" w14:textId="02C5D8FB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Intox° grave à 20% mortalité 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>=&gt;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intox° dangereuses car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faible index thérapeutique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(dose toxique 2-3mg adulte =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10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cpé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digoxine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à 0,25 mg) et variabilité interindividuelle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avec intox° accidentelle (enfant : erreur, IR : surdosage) à</w:t>
            </w:r>
          </w:p>
          <w:p w14:paraId="594FA313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/!\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suivi thérapeutique.</w:t>
            </w:r>
          </w:p>
          <w:p w14:paraId="4FA4E779" w14:textId="5C99F05B" w:rsidR="00242B7C" w:rsidRPr="002B5791" w:rsidRDefault="00242B7C" w:rsidP="002B5791">
            <w:pPr>
              <w:pStyle w:val="p2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1. Inhibition pompe Na/K ATPase à ↑° Na+</w:t>
            </w:r>
            <w:r w:rsidR="002B5791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intracellulaire à inversion échangeur à côté.</w:t>
            </w:r>
          </w:p>
          <w:p w14:paraId="21A4EE1C" w14:textId="77777777" w:rsidR="002B5791" w:rsidRDefault="00242B7C" w:rsidP="002B5791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2. Inversion échangeur à ↑° Ca2+ </w:t>
            </w:r>
            <w:proofErr w:type="spellStart"/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ICr</w:t>
            </w:r>
            <w:proofErr w:type="spellEnd"/>
            <w:r w:rsidR="002B5791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=&gt;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↑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Ca2+ + Na+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ICr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et K+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ECr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caractéristique phase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d’intox°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</w:p>
          <w:p w14:paraId="4D13F33A" w14:textId="08BA370E" w:rsidR="002B5791" w:rsidRDefault="002B5791" w:rsidP="002B5791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6ADEB9B3" wp14:editId="2F45B374">
                  <wp:extent cx="1759352" cy="1962354"/>
                  <wp:effectExtent l="0" t="0" r="6350" b="0"/>
                  <wp:docPr id="1275020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0205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79" cy="198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25F12" w14:textId="6A7EE85B" w:rsidR="00242B7C" w:rsidRPr="002B5791" w:rsidRDefault="002B5791" w:rsidP="002B5791">
            <w:pPr>
              <w:pStyle w:val="p2"/>
              <w:rPr>
                <w:rFonts w:ascii="Aptos" w:hAnsi="Aptos" w:cs="Apple Chancery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=&gt; </w:t>
            </w:r>
            <w:r w:rsidR="00242B7C"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Renforcement effets &lt;3 </w:t>
            </w:r>
            <w:proofErr w:type="gramStart"/>
            <w:r w:rsidR="00242B7C"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des digit</w:t>
            </w:r>
            <w:proofErr w:type="gramEnd"/>
            <w:r w:rsidR="00242B7C"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. </w:t>
            </w:r>
            <w:proofErr w:type="gramStart"/>
            <w:r w:rsidR="00242B7C"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avec</w:t>
            </w:r>
            <w:proofErr w:type="gramEnd"/>
            <w:r w:rsidR="00242B7C"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inotrope +,</w:t>
            </w:r>
          </w:p>
          <w:p w14:paraId="1999F328" w14:textId="16576456" w:rsidR="00242B7C" w:rsidRPr="002B5791" w:rsidRDefault="00242B7C" w:rsidP="002B5791">
            <w:pPr>
              <w:pStyle w:val="p2"/>
              <w:rPr>
                <w:rFonts w:ascii="Aptos" w:hAnsi="Aptos" w:cs="Apple Chancery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2B5791">
              <w:rPr>
                <w:rFonts w:ascii="Aptos" w:hAnsi="Aptos" w:cs="Apple Chancery"/>
                <w:b/>
                <w:bCs/>
                <w:color w:val="000000" w:themeColor="text1"/>
                <w:sz w:val="12"/>
                <w:szCs w:val="12"/>
              </w:rPr>
              <w:t>chronotrope</w:t>
            </w:r>
            <w:proofErr w:type="gramEnd"/>
            <w:r w:rsidRPr="002B5791">
              <w:rPr>
                <w:rFonts w:ascii="Aptos" w:hAnsi="Aptos" w:cs="Apple Chancery"/>
                <w:b/>
                <w:bCs/>
                <w:color w:val="000000" w:themeColor="text1"/>
                <w:sz w:val="12"/>
                <w:szCs w:val="12"/>
              </w:rPr>
              <w:t xml:space="preserve"> +, dromotrope -, bathmotrope +</w:t>
            </w:r>
          </w:p>
        </w:tc>
        <w:tc>
          <w:tcPr>
            <w:tcW w:w="3402" w:type="dxa"/>
            <w:gridSpan w:val="2"/>
          </w:tcPr>
          <w:p w14:paraId="343A707B" w14:textId="50146B4C" w:rsidR="00242B7C" w:rsidRPr="002B5791" w:rsidRDefault="00242B7C" w:rsidP="002B5791">
            <w:pPr>
              <w:pStyle w:val="p1"/>
              <w:numPr>
                <w:ilvl w:val="0"/>
                <w:numId w:val="1"/>
              </w:numP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Effets extracardiaques précoces (&lt;6h)</w:t>
            </w:r>
          </w:p>
          <w:p w14:paraId="19B3CB8C" w14:textId="040F83F8" w:rsidR="00242B7C" w:rsidRPr="000F03ED" w:rsidRDefault="00242B7C" w:rsidP="002B5791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62468594" wp14:editId="33C2E43D">
                  <wp:extent cx="1972147" cy="1041722"/>
                  <wp:effectExtent l="0" t="0" r="0" b="0"/>
                  <wp:docPr id="7043885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38859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891" cy="105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67F9A" w14:textId="00DF38AC" w:rsidR="00242B7C" w:rsidRPr="002B5791" w:rsidRDefault="002B5791" w:rsidP="000F03ED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V</w:t>
            </w:r>
            <w:r w:rsidR="00242B7C"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ision jaune </w:t>
            </w: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=&gt; </w:t>
            </w:r>
            <w:r w:rsidR="00242B7C"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surdosage.</w:t>
            </w: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G</w:t>
            </w:r>
            <w:r w:rsidR="00242B7C"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ravité peut être amplifiée en</w:t>
            </w:r>
          </w:p>
          <w:p w14:paraId="61A9DD9C" w14:textId="77777777" w:rsidR="00242B7C" w:rsidRPr="002B5791" w:rsidRDefault="00242B7C" w:rsidP="000F03ED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cas</w:t>
            </w:r>
            <w:proofErr w:type="gramEnd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d’hyperkaliémie.</w:t>
            </w:r>
          </w:p>
          <w:p w14:paraId="4CA79006" w14:textId="1354DDA4" w:rsidR="00242B7C" w:rsidRPr="002B5791" w:rsidRDefault="00242B7C" w:rsidP="002B5791">
            <w:pPr>
              <w:pStyle w:val="p1"/>
              <w:numPr>
                <w:ilvl w:val="0"/>
                <w:numId w:val="1"/>
              </w:numPr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</w:pPr>
            <w:r w:rsidRPr="002B5791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>Effets cardiaques retardés (&gt;6h) :</w:t>
            </w:r>
          </w:p>
          <w:p w14:paraId="67CCE044" w14:textId="4B7BB9EC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Act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sur le PA + post-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dép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; action sur SNA (↓° tonus Σ, ↑° tonus vagal) 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=&gt;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Induct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de troubles de l’automatisme (format° foyers ectopiques) + de la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conduct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(phénomènes de réentrée) è bradycardie sinusale, BAV,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tachycardie ventriculaire, fibrillation ventriculaire.</w:t>
            </w:r>
          </w:p>
          <w:p w14:paraId="39C48EA9" w14:textId="6261FB82" w:rsidR="00242B7C" w:rsidRPr="000F03ED" w:rsidRDefault="00242B7C" w:rsidP="002B5791">
            <w:pPr>
              <w:pStyle w:val="p1"/>
              <w:numPr>
                <w:ilvl w:val="0"/>
                <w:numId w:val="2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Sur ECG :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sous-décalage de ST = </w:t>
            </w: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cupule digitalique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(signe le surdosage)</w:t>
            </w:r>
          </w:p>
          <w:p w14:paraId="6A7A2DA7" w14:textId="72C8F8CE" w:rsidR="00242B7C" w:rsidRPr="000F03ED" w:rsidRDefault="00242B7C" w:rsidP="002B5791">
            <w:pPr>
              <w:pStyle w:val="p1"/>
              <w:jc w:val="center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22FDF2C5" wp14:editId="03CD606C">
                  <wp:extent cx="1212287" cy="495050"/>
                  <wp:effectExtent l="0" t="0" r="0" b="635"/>
                  <wp:docPr id="15649806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98064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86" cy="49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D3250" w14:textId="3769379F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>Facteurs de gravité (FG)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C° en digitaliques à pas FG en elle-même car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tjs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variabilité inter-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indiv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.</w:t>
            </w:r>
          </w:p>
          <w:p w14:paraId="4212170E" w14:textId="5153C91E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Mais cupule digitalique (ECG) + vision jaune 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>=&gt;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signe intox°. 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 xml:space="preserve">FG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: âge (&gt;60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ans), sexe (++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>H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), hyperkaliémie signe forte intox°, hypokaliémie =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FG, IR (↑ ½ vie), BAV associé au décès.</w:t>
            </w:r>
          </w:p>
        </w:tc>
        <w:tc>
          <w:tcPr>
            <w:tcW w:w="3402" w:type="dxa"/>
            <w:gridSpan w:val="2"/>
          </w:tcPr>
          <w:p w14:paraId="30A64DAD" w14:textId="77777777" w:rsidR="002B5791" w:rsidRDefault="00242B7C" w:rsidP="000F03ED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</w:pPr>
            <w:proofErr w:type="spellStart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Ttt</w:t>
            </w:r>
            <w:proofErr w:type="spellEnd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 xml:space="preserve"> spécifique = immunothérapie anti-digitalique</w:t>
            </w:r>
            <w:r w:rsidR="002B5791"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u w:val="single"/>
              </w:rPr>
              <w:t> :</w:t>
            </w:r>
          </w:p>
          <w:p w14:paraId="33DC9BCC" w14:textId="0FCC6E0B" w:rsidR="002B5791" w:rsidRPr="002B5791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>DIGIBIND®</w:t>
            </w:r>
            <w:r w:rsidR="002B5791" w:rsidRPr="002B5791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> </w:t>
            </w:r>
            <w:r w:rsidR="002B5791"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:</w:t>
            </w:r>
          </w:p>
          <w:p w14:paraId="79FFB294" w14:textId="77777777" w:rsidR="002B5791" w:rsidRDefault="00242B7C" w:rsidP="000F03ED">
            <w:pPr>
              <w:pStyle w:val="p1"/>
              <w:numPr>
                <w:ilvl w:val="0"/>
                <w:numId w:val="2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Fragments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Fab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bloquent digitalique en excès</w:t>
            </w:r>
          </w:p>
          <w:p w14:paraId="16D6A9E2" w14:textId="5264A44B" w:rsidR="00242B7C" w:rsidRPr="002B5791" w:rsidRDefault="002B5791" w:rsidP="002B5791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=&gt; </w:t>
            </w:r>
            <w:r w:rsidR="00242B7C"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lib° sur Na+/K+ ATPase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242B7C"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+ </w:t>
            </w:r>
            <w:proofErr w:type="spellStart"/>
            <w:r w:rsidR="00242B7C"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dissoc</w:t>
            </w:r>
            <w:proofErr w:type="spellEnd"/>
            <w:r w:rsidR="00242B7C"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de la liais° aux </w:t>
            </w:r>
            <w:proofErr w:type="spellStart"/>
            <w:r w:rsidR="00242B7C"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prot</w:t>
            </w:r>
            <w:proofErr w:type="spellEnd"/>
          </w:p>
          <w:p w14:paraId="44400770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plasmatiques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à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Élim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urinaire du complexe immun.</w:t>
            </w:r>
          </w:p>
          <w:p w14:paraId="676A2056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Calcul de la dose à partir de la kaliémie, ECG, signes</w:t>
            </w:r>
          </w:p>
          <w:p w14:paraId="6D677C79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cliniques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.</w:t>
            </w:r>
          </w:p>
          <w:p w14:paraId="649F739F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- Évacuateur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: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seulmt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dans phases précoces : lavage</w:t>
            </w:r>
          </w:p>
          <w:p w14:paraId="74D1A957" w14:textId="1DD897F2" w:rsidR="00242B7C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gastrique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, charbon activé (car cycle entéro-</w:t>
            </w:r>
            <w:r w:rsid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hépatique)</w:t>
            </w:r>
          </w:p>
          <w:p w14:paraId="16E72903" w14:textId="0B3EF497" w:rsidR="002B5791" w:rsidRPr="002B5791" w:rsidRDefault="002B5791" w:rsidP="002B5791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 Épurateur : épuration extrarénale (EER) inefficace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(sauf si hyperkaliémie)</w:t>
            </w:r>
          </w:p>
          <w:p w14:paraId="3D1D195A" w14:textId="77777777" w:rsidR="002B5791" w:rsidRPr="002B5791" w:rsidRDefault="002B5791" w:rsidP="002B5791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Symptomatique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</w:t>
            </w:r>
          </w:p>
          <w:p w14:paraId="4AECE2F9" w14:textId="4DF83939" w:rsidR="002B5791" w:rsidRPr="002B5791" w:rsidRDefault="002B5791" w:rsidP="002B5791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Correct° troubles </w:t>
            </w:r>
            <w:proofErr w:type="spellStart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hydro-électrolytiques</w:t>
            </w:r>
            <w:proofErr w:type="spellEnd"/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(</w:t>
            </w:r>
            <w:proofErr w:type="spellStart"/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dyskaliémies</w:t>
            </w:r>
            <w:proofErr w:type="spellEnd"/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KCl ou EER) « correction des </w:t>
            </w:r>
            <w:proofErr w:type="spellStart"/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tbles</w:t>
            </w:r>
            <w:proofErr w:type="spellEnd"/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électrolytiques en corrigeant notamment le K+ dont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les </w:t>
            </w:r>
            <w:proofErr w:type="spellStart"/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variat</w:t>
            </w:r>
            <w:proofErr w:type="spellEnd"/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° importantes sont toxiques pour le &lt;3 »</w:t>
            </w:r>
          </w:p>
          <w:p w14:paraId="79EDC32E" w14:textId="77777777" w:rsidR="002B5791" w:rsidRDefault="002B5791" w:rsidP="002B5791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Anti-arythmiques</w:t>
            </w:r>
            <w:proofErr w:type="spellEnd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: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atropine si bradycardie,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lidocaïne si troubles ventriculaires</w:t>
            </w:r>
          </w:p>
          <w:p w14:paraId="046F9075" w14:textId="77777777" w:rsidR="00D86A98" w:rsidRDefault="002B5791" w:rsidP="002B5791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Entraînement </w:t>
            </w:r>
            <w:proofErr w:type="spellStart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éléctrosystolique</w:t>
            </w:r>
            <w:proofErr w:type="spellEnd"/>
            <w:r w:rsidRPr="002B5791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(EES)</w:t>
            </w:r>
          </w:p>
          <w:p w14:paraId="624EB51A" w14:textId="3A1D1643" w:rsidR="002B5791" w:rsidRPr="00D86A98" w:rsidRDefault="002B5791" w:rsidP="002B5791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Antidote spécifique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</w:t>
            </w:r>
            <w:proofErr w:type="spellStart"/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digibind</w:t>
            </w:r>
            <w:proofErr w:type="spellEnd"/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® (si antidote non</w:t>
            </w:r>
            <w:r w:rsid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dispo : EES + </w:t>
            </w:r>
            <w:proofErr w:type="spellStart"/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anti-arythmiques</w:t>
            </w:r>
            <w:proofErr w:type="spellEnd"/>
            <w:r w:rsidRPr="002B5791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</w:p>
          <w:p w14:paraId="41104CE1" w14:textId="77777777" w:rsidR="002B5791" w:rsidRPr="000F03ED" w:rsidRDefault="002B5791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  <w:p w14:paraId="5E38C275" w14:textId="0F04085B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</w:tr>
      <w:tr w:rsidR="002B5791" w:rsidRPr="000F03ED" w14:paraId="62C05D35" w14:textId="77777777" w:rsidTr="00D86A98">
        <w:trPr>
          <w:trHeight w:val="204"/>
        </w:trPr>
        <w:tc>
          <w:tcPr>
            <w:tcW w:w="851" w:type="dxa"/>
          </w:tcPr>
          <w:p w14:paraId="0B3FEFE6" w14:textId="77777777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Anti-</w:t>
            </w:r>
          </w:p>
          <w:p w14:paraId="2EE2F634" w14:textId="77777777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arythmique</w:t>
            </w:r>
            <w:proofErr w:type="gramEnd"/>
          </w:p>
          <w:p w14:paraId="2BC35007" w14:textId="77777777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gridSpan w:val="2"/>
          </w:tcPr>
          <w:p w14:paraId="2D0313A6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20-30% de mortalité, toxicité ≠ selon surdosage ou dose</w:t>
            </w:r>
          </w:p>
          <w:p w14:paraId="6A158BA3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pharmaco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(pas mêmes cibles pour ATD (K+ en</w:t>
            </w:r>
          </w:p>
          <w:p w14:paraId="579ADF3B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thérapeutique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Na+ en surdosage).</w:t>
            </w:r>
          </w:p>
          <w:p w14:paraId="6B72AD4D" w14:textId="77777777" w:rsidR="00242B7C" w:rsidRPr="00D86A98" w:rsidRDefault="00242B7C" w:rsidP="000F03ED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Stabilisant de mb = quinidine-like = anesthésique local.</w:t>
            </w:r>
          </w:p>
          <w:p w14:paraId="296F5F21" w14:textId="77777777" w:rsidR="00242B7C" w:rsidRPr="00D86A98" w:rsidRDefault="00242B7C" w:rsidP="000F03ED">
            <w:pPr>
              <w:pStyle w:val="p1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Blocage du courant Na+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perturb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° Na-K-ATPase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Times New Roman"/>
                <w:b/>
                <w:bCs/>
                <w:color w:val="000000" w:themeColor="text1"/>
                <w:sz w:val="12"/>
                <w:szCs w:val="12"/>
              </w:rPr>
              <w:t>↓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° </w:t>
            </w:r>
            <w:proofErr w:type="gramStart"/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Ca</w:t>
            </w:r>
            <w:proofErr w:type="gramEnd"/>
          </w:p>
          <w:p w14:paraId="30A14E14" w14:textId="77777777" w:rsidR="00242B7C" w:rsidRPr="00D86A98" w:rsidRDefault="00242B7C" w:rsidP="000F03ED">
            <w:pPr>
              <w:pStyle w:val="p2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D86A98">
              <w:rPr>
                <w:rStyle w:val="s2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>avec</w:t>
            </w:r>
            <w:proofErr w:type="gramEnd"/>
            <w:r w:rsidRPr="00D86A98">
              <w:rPr>
                <w:rStyle w:val="s2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vasodilatat</w:t>
            </w:r>
            <w:proofErr w:type="spellEnd"/>
            <w:r w:rsidRPr="00D86A98">
              <w:rPr>
                <w:rStyle w:val="s2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 xml:space="preserve">° + 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arrêt cardiaque à ≠ niveaux</w:t>
            </w:r>
            <w:r w:rsidRPr="00D86A98">
              <w:rPr>
                <w:rStyle w:val="s2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 xml:space="preserve"> + 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effets</w:t>
            </w:r>
          </w:p>
          <w:p w14:paraId="373D2DFB" w14:textId="77777777" w:rsidR="00242B7C" w:rsidRPr="00D86A98" w:rsidRDefault="00242B7C" w:rsidP="000F03ED">
            <w:pPr>
              <w:pStyle w:val="p2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arythmogènes</w:t>
            </w:r>
            <w:proofErr w:type="gramEnd"/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.</w:t>
            </w:r>
          </w:p>
          <w:p w14:paraId="7EE1FA20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gridSpan w:val="2"/>
          </w:tcPr>
          <w:p w14:paraId="74B5079F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Effets toxiques cardiaques rapides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4-5h après ingestion.</w:t>
            </w:r>
          </w:p>
          <w:p w14:paraId="5FF25CCA" w14:textId="5EAF16FC" w:rsidR="00242B7C" w:rsidRPr="000F03ED" w:rsidRDefault="00D86A98" w:rsidP="00D86A98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-</w:t>
            </w:r>
            <w:proofErr w:type="spellStart"/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Etat</w:t>
            </w:r>
            <w:proofErr w:type="spellEnd"/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de choc cardiogénique : </w:t>
            </w:r>
            <w:r w:rsidR="00242B7C"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arrêt cardiaque à tt les </w:t>
            </w:r>
            <w:proofErr w:type="spellStart"/>
            <w:r w:rsidR="00242B7C"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nivx</w:t>
            </w:r>
            <w:proofErr w:type="spellEnd"/>
          </w:p>
          <w:p w14:paraId="6FDE9F4D" w14:textId="0BAA5B5B" w:rsidR="00242B7C" w:rsidRPr="000F03ED" w:rsidRDefault="00D86A98" w:rsidP="000F03ED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Style w:val="s3"/>
                <w:rFonts w:eastAsiaTheme="majorEastAsia"/>
              </w:rPr>
              <w:t>-</w:t>
            </w:r>
            <w:r w:rsidR="00242B7C" w:rsidRPr="000F03ED"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Troubles conductifs : 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allongement du QT</w:t>
            </w:r>
            <w:r w:rsidR="00242B7C" w:rsidRPr="000F03ED"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+ 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élargissement QRS</w:t>
            </w:r>
          </w:p>
          <w:p w14:paraId="4A9238B8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(</w:t>
            </w: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spécifique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des stabilisants de mb)</w:t>
            </w:r>
          </w:p>
          <w:p w14:paraId="422F31CC" w14:textId="5668C08E" w:rsidR="00242B7C" w:rsidRPr="000F03ED" w:rsidRDefault="00D86A98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-T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roubles du rythme : </w:t>
            </w:r>
            <w:r w:rsidR="00242B7C"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torsades de points + FV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242B7C"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242B7C"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mort rapide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(28% de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décès)</w:t>
            </w:r>
          </w:p>
          <w:p w14:paraId="279631E8" w14:textId="6AD2AE5C" w:rsidR="00242B7C" w:rsidRPr="000F03ED" w:rsidRDefault="00D86A98" w:rsidP="000F03ED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Style w:val="s3"/>
                <w:rFonts w:eastAsiaTheme="majorEastAsia"/>
              </w:rPr>
              <w:t>-</w:t>
            </w:r>
            <w:r w:rsidR="00242B7C" w:rsidRPr="000F03ED"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Troubles 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respiratoires</w:t>
            </w:r>
            <w:r w:rsidR="00242B7C" w:rsidRPr="000F03ED"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, 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neurologiques</w:t>
            </w:r>
            <w:r w:rsidR="00242B7C" w:rsidRPr="000F03ED">
              <w:rPr>
                <w:rStyle w:val="s4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, </w:t>
            </w:r>
            <w:r w:rsidR="00242B7C"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métaboliques</w:t>
            </w:r>
          </w:p>
          <w:p w14:paraId="3E4598CF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gridSpan w:val="2"/>
          </w:tcPr>
          <w:p w14:paraId="339A3061" w14:textId="07CC382A" w:rsidR="00D86A98" w:rsidRPr="00D86A98" w:rsidRDefault="00D86A98" w:rsidP="00D86A98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>
              <w:rPr>
                <w:rFonts w:ascii="Aptos" w:hAnsi="Aptos"/>
                <w:color w:val="000000" w:themeColor="text1"/>
                <w:sz w:val="12"/>
                <w:szCs w:val="12"/>
              </w:rPr>
              <w:t>C</w:t>
            </w: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orrection </w:t>
            </w:r>
            <w:proofErr w:type="spellStart"/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>tbles</w:t>
            </w:r>
            <w:proofErr w:type="spellEnd"/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électrolytiques en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corrigeant notamment le K+ dont les </w:t>
            </w:r>
            <w:proofErr w:type="spellStart"/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>variat</w:t>
            </w:r>
            <w:proofErr w:type="spellEnd"/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>°</w:t>
            </w:r>
            <w:r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importantes sont toxiques pour le &lt;3 </w:t>
            </w:r>
          </w:p>
          <w:p w14:paraId="536338F7" w14:textId="2CBE6EF9" w:rsidR="00D86A98" w:rsidRPr="00D86A98" w:rsidRDefault="00D86A98" w:rsidP="00D86A98">
            <w:pPr>
              <w:pStyle w:val="p2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- </w:t>
            </w:r>
            <w:proofErr w:type="gramStart"/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/!\</w:t>
            </w:r>
            <w:proofErr w:type="gramEnd"/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Ttt</w:t>
            </w:r>
            <w:proofErr w:type="spellEnd"/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évacuateur/épurateur avec lavage gastrique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+/- charbon activé si patient arrive suffisamment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tôt</w:t>
            </w:r>
          </w:p>
          <w:p w14:paraId="7ABDF46B" w14:textId="24B4F94B" w:rsidR="00D86A98" w:rsidRPr="00D86A98" w:rsidRDefault="00D86A98" w:rsidP="00D86A98">
            <w:pPr>
              <w:pStyle w:val="p2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- Bicarbonate ou lactate de sodium molaire 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=&gt; </w:t>
            </w:r>
            <w:proofErr w:type="spellStart"/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réactivat</w:t>
            </w:r>
            <w:proofErr w:type="spellEnd"/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° canaux sodiques 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=&gt;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amélioration QRS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visible à l’ECG</w:t>
            </w:r>
          </w:p>
          <w:p w14:paraId="6456A069" w14:textId="77777777" w:rsidR="00D86A98" w:rsidRPr="00D86A98" w:rsidRDefault="00D86A98" w:rsidP="00D86A98">
            <w:pPr>
              <w:pStyle w:val="p2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- Catécholamines</w:t>
            </w:r>
          </w:p>
          <w:p w14:paraId="6A54B994" w14:textId="77777777" w:rsidR="00D86A98" w:rsidRPr="00D86A98" w:rsidRDefault="00D86A98" w:rsidP="00D86A98">
            <w:pPr>
              <w:pStyle w:val="p2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- Glucagon pour les bétabloquants</w:t>
            </w:r>
          </w:p>
          <w:p w14:paraId="4F605003" w14:textId="77777777" w:rsidR="00D86A98" w:rsidRPr="00D86A98" w:rsidRDefault="00D86A98" w:rsidP="00D86A98">
            <w:pPr>
              <w:pStyle w:val="p2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- EER selon le toxique</w:t>
            </w:r>
          </w:p>
          <w:p w14:paraId="43E20AD0" w14:textId="2580E8F4" w:rsidR="00D86A98" w:rsidRPr="00D86A98" w:rsidRDefault="00D86A98" w:rsidP="00D86A98">
            <w:pPr>
              <w:pStyle w:val="p2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- Assistance circulatoire : ECMO = circulation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extracorporelle 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-&gt;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contrôle pression dans circulation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périphérique 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-&gt;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contrer vasoplégie empêchant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administration du </w:t>
            </w:r>
            <w:proofErr w:type="spellStart"/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ttt</w:t>
            </w:r>
            <w:proofErr w:type="spellEnd"/>
          </w:p>
          <w:p w14:paraId="18FDFC2F" w14:textId="0455CBD6" w:rsidR="00242B7C" w:rsidRPr="00D86A98" w:rsidRDefault="00D86A98" w:rsidP="00D86A98">
            <w:pPr>
              <w:pStyle w:val="p2"/>
              <w:rPr>
                <w:rFonts w:ascii="Aptos" w:hAnsi="Aptos" w:cs="Apple Chancery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Conclusion : sauver patient en donnant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catécholamines grâce à circulation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extracorporelle, dans centres spécialisés + sels de</w:t>
            </w:r>
            <w:r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 w:cs="Apple Chancery"/>
                <w:color w:val="000000" w:themeColor="text1"/>
                <w:sz w:val="12"/>
                <w:szCs w:val="12"/>
              </w:rPr>
              <w:t>sodium MOLAIRE (concentrat° importante).</w:t>
            </w:r>
          </w:p>
        </w:tc>
      </w:tr>
      <w:tr w:rsidR="00D86A98" w:rsidRPr="000F03ED" w14:paraId="4AC6EFEF" w14:textId="77777777" w:rsidTr="00D86A98">
        <w:trPr>
          <w:trHeight w:val="204"/>
        </w:trPr>
        <w:tc>
          <w:tcPr>
            <w:tcW w:w="851" w:type="dxa"/>
          </w:tcPr>
          <w:p w14:paraId="2CD65688" w14:textId="77777777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Anti-</w:t>
            </w:r>
          </w:p>
          <w:p w14:paraId="35C262B1" w14:textId="77777777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paludéens</w:t>
            </w:r>
            <w:proofErr w:type="gramEnd"/>
          </w:p>
          <w:p w14:paraId="6C7286FA" w14:textId="77777777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gridSpan w:val="2"/>
          </w:tcPr>
          <w:p w14:paraId="1487413D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Nbx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suicides : BZD + nivaquine</w:t>
            </w:r>
          </w:p>
          <w:p w14:paraId="23DE73BD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color w:val="000000" w:themeColor="text1"/>
                <w:sz w:val="12"/>
                <w:szCs w:val="12"/>
                <w:u w:val="single"/>
              </w:rPr>
              <w:t>Dosage nivaquine :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test de molécules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autofluorescentes</w:t>
            </w:r>
            <w:proofErr w:type="spellEnd"/>
          </w:p>
          <w:p w14:paraId="280AE471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dans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les urines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métabolite de la nivaquine est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autofluo</w:t>
            </w:r>
            <w:proofErr w:type="spellEnd"/>
          </w:p>
          <w:p w14:paraId="736A1859" w14:textId="45C7DEB1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(</w:t>
            </w: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non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spécifique car certains ATB ou anticancéreux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+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).</w:t>
            </w:r>
          </w:p>
          <w:p w14:paraId="48350458" w14:textId="45CDCC1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À partir de 2g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 :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dangereux (20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cpés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) or 100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cpés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de</w:t>
            </w:r>
          </w:p>
          <w:p w14:paraId="34F4811B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nivaquine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par boite.</w:t>
            </w:r>
          </w:p>
          <w:p w14:paraId="79D1DCC4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Autres cas : patients pensent que c’est un ATB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avalent</w:t>
            </w:r>
          </w:p>
          <w:p w14:paraId="030F4950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une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bonne dose car flemme de continuer sur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pls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jours,</w:t>
            </w:r>
          </w:p>
          <w:p w14:paraId="7C7C2A25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même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cas avant de prendre l’avion</w:t>
            </w:r>
          </w:p>
          <w:p w14:paraId="00B11571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  <w:tc>
          <w:tcPr>
            <w:tcW w:w="3402" w:type="dxa"/>
            <w:gridSpan w:val="2"/>
          </w:tcPr>
          <w:p w14:paraId="5634DFC4" w14:textId="199F1C18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PK :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>A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rapide, 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>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rénale lente (détectable jusqu’à 100j après</w:t>
            </w:r>
          </w:p>
          <w:p w14:paraId="457953DF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ingestion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</w:p>
          <w:p w14:paraId="620559BD" w14:textId="2BC128A4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Apparition très brutale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Flou visuel avec petites étoiles qui apparaissent :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svt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1h après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très précoce par rapport aux signes cardiaques (4-6h après)</w:t>
            </w:r>
          </w:p>
          <w:p w14:paraId="0250A04C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+ le temps passe, + on s’approche des troubles cardiaques</w:t>
            </w:r>
          </w:p>
          <w:p w14:paraId="6A224804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+ la dose est élevée, + on s’en approche rapidement</w:t>
            </w:r>
          </w:p>
          <w:p w14:paraId="249043D4" w14:textId="4A916B0E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drawing>
                <wp:inline distT="0" distB="0" distL="0" distR="0" wp14:anchorId="47C4D213" wp14:editId="62B9C331">
                  <wp:extent cx="1662518" cy="970252"/>
                  <wp:effectExtent l="0" t="0" r="1270" b="0"/>
                  <wp:docPr id="7377925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9255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35" cy="98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0DC9787" w14:textId="17A6B0AB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Urgence toxico : pronostic dpt délai de prise en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charge</w:t>
            </w:r>
          </w:p>
          <w:p w14:paraId="71DE1701" w14:textId="63D9EA7B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Évacuateur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: (si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précoce) : lavage </w:t>
            </w:r>
            <w:proofErr w:type="spellStart"/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gastrique,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>,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charbon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actif</w:t>
            </w:r>
          </w:p>
          <w:p w14:paraId="7992BCA9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Épurateur :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inefficace</w:t>
            </w:r>
          </w:p>
          <w:p w14:paraId="1720C35F" w14:textId="05A1023E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 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Symptomatique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adrénaline (cardiotonique de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choix), sels molaires de Na si troubles de la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conduct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°,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KCl si hypokaliémie, ventilation mécanique +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oxygénothérapie</w:t>
            </w:r>
          </w:p>
          <w:p w14:paraId="5EF3D30D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-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Spécifique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« antidote » =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diazépam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 w:cs="Times New Roman"/>
                <w:color w:val="000000" w:themeColor="text1"/>
                <w:sz w:val="12"/>
                <w:szCs w:val="12"/>
              </w:rPr>
              <w:t>↓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toxicité CV</w:t>
            </w:r>
          </w:p>
          <w:p w14:paraId="4AF474C3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Mortalité est passée de 90 à 20%</w:t>
            </w:r>
          </w:p>
          <w:p w14:paraId="4D86E333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</w:tr>
      <w:tr w:rsidR="002B5791" w:rsidRPr="000F03ED" w14:paraId="0923598E" w14:textId="77777777" w:rsidTr="002B5791">
        <w:trPr>
          <w:trHeight w:val="197"/>
        </w:trPr>
        <w:tc>
          <w:tcPr>
            <w:tcW w:w="851" w:type="dxa"/>
          </w:tcPr>
          <w:p w14:paraId="353AEC44" w14:textId="61C0605C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Anti-</w:t>
            </w:r>
            <w:r w:rsidR="00AB1784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Hist</w:t>
            </w:r>
          </w:p>
        </w:tc>
        <w:tc>
          <w:tcPr>
            <w:tcW w:w="10206" w:type="dxa"/>
            <w:gridSpan w:val="6"/>
          </w:tcPr>
          <w:p w14:paraId="3016C437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Terfénadine</w:t>
            </w:r>
            <w:proofErr w:type="spellEnd"/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: bloque les canaux K+ (voir cours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au dessus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) </w:t>
            </w:r>
            <w:r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jus de pamplemousse augmente sa toxicité en empêchant sa métabolisation</w:t>
            </w:r>
          </w:p>
          <w:p w14:paraId="6CA17571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</w:tr>
      <w:tr w:rsidR="000F03ED" w:rsidRPr="000F03ED" w14:paraId="17038C26" w14:textId="77777777" w:rsidTr="00D86A98">
        <w:trPr>
          <w:trHeight w:val="197"/>
        </w:trPr>
        <w:tc>
          <w:tcPr>
            <w:tcW w:w="11057" w:type="dxa"/>
            <w:gridSpan w:val="7"/>
            <w:shd w:val="clear" w:color="auto" w:fill="F1A983" w:themeFill="accent2" w:themeFillTint="99"/>
          </w:tcPr>
          <w:p w14:paraId="23B5F84E" w14:textId="6B7D9BF5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2)</w:t>
            </w:r>
            <w:r w:rsidRPr="00D86A98">
              <w:rPr>
                <w:rStyle w:val="s1"/>
                <w:rFonts w:ascii="Aptos" w:eastAsiaTheme="majorEastAsia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Mécanismes par interaction non spécifique avec un composant endogène : toxicité lésionnelle (morphologique)</w:t>
            </w:r>
          </w:p>
        </w:tc>
      </w:tr>
      <w:tr w:rsidR="002B5791" w:rsidRPr="000F03ED" w14:paraId="7E86292E" w14:textId="77777777" w:rsidTr="002B5791">
        <w:trPr>
          <w:trHeight w:val="197"/>
        </w:trPr>
        <w:tc>
          <w:tcPr>
            <w:tcW w:w="851" w:type="dxa"/>
          </w:tcPr>
          <w:p w14:paraId="292B7532" w14:textId="55D4288F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Anthracyclines</w:t>
            </w:r>
          </w:p>
          <w:p w14:paraId="473DB810" w14:textId="77777777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10206" w:type="dxa"/>
            <w:gridSpan w:val="6"/>
          </w:tcPr>
          <w:p w14:paraId="541A0E6C" w14:textId="77777777" w:rsidR="00D86A98" w:rsidRPr="00D86A98" w:rsidRDefault="000F03ED" w:rsidP="000F03ED">
            <w:pPr>
              <w:pStyle w:val="p1"/>
              <w:numPr>
                <w:ilvl w:val="0"/>
                <w:numId w:val="7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Anticancéreux, </w:t>
            </w:r>
            <w:r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toxicité directe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(aussi avec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EtOH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doxorubicine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)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nécrose cardiaque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par un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stress oxydant </w:t>
            </w:r>
            <w:r w:rsidRPr="00D86A98">
              <w:rPr>
                <w:rStyle w:val="s3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: </w:t>
            </w: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>toxicité chronique</w:t>
            </w:r>
            <w:r w:rsidRPr="00D86A98">
              <w:rPr>
                <w:rStyle w:val="s3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(au long terme).</w:t>
            </w:r>
          </w:p>
          <w:p w14:paraId="6BAFCD8C" w14:textId="77777777" w:rsidR="00D86A98" w:rsidRDefault="000F03ED" w:rsidP="000F03ED">
            <w:pPr>
              <w:pStyle w:val="p1"/>
              <w:numPr>
                <w:ilvl w:val="0"/>
                <w:numId w:val="7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Prod° d’une semi-quinone </w:t>
            </w:r>
            <w:r w:rsidRPr="00D86A98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ion superoxyde.</w:t>
            </w:r>
          </w:p>
          <w:p w14:paraId="1C4B8B83" w14:textId="06A72BBF" w:rsidR="00D86A98" w:rsidRDefault="000F03ED" w:rsidP="000F03ED">
            <w:pPr>
              <w:pStyle w:val="p1"/>
              <w:numPr>
                <w:ilvl w:val="0"/>
                <w:numId w:val="7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>Toxicité vient du système en boucle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-&gt;</w:t>
            </w: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>qd dose cumulée au-delà d’une certaine dose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-&gt; </w:t>
            </w: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système incontrôlable </w:t>
            </w:r>
            <w:r w:rsidRPr="00D86A98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cardiotoxicité via destruction du &lt;3 </w:t>
            </w:r>
            <w:proofErr w:type="gramStart"/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>cellule</w:t>
            </w:r>
            <w:proofErr w:type="gramEnd"/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par cellule</w:t>
            </w:r>
          </w:p>
          <w:p w14:paraId="3AB13D1E" w14:textId="26801FAA" w:rsidR="000F03ED" w:rsidRPr="00D86A98" w:rsidRDefault="000F03ED" w:rsidP="000F03ED">
            <w:pPr>
              <w:pStyle w:val="p1"/>
              <w:numPr>
                <w:ilvl w:val="0"/>
                <w:numId w:val="7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>Toxicité :</w:t>
            </w:r>
          </w:p>
          <w:p w14:paraId="3C82814A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- Aiguë : Trouble de la repolarisation, Allongement QT</w:t>
            </w:r>
          </w:p>
          <w:p w14:paraId="75A6C21B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- Subaiguë : Péricardite</w:t>
            </w:r>
          </w:p>
          <w:p w14:paraId="197177ED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- Chronique : Insuffisance cardiaque congestive, apparition jusqu'à plusieurs années après !</w:t>
            </w:r>
          </w:p>
          <w:p w14:paraId="1A851513" w14:textId="034AA115" w:rsidR="00242B7C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Ttt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associés possibles : comme les chélateurs de fer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augmentent la marque de sécurité du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médoc.</w:t>
            </w:r>
          </w:p>
        </w:tc>
      </w:tr>
      <w:tr w:rsidR="002B5791" w:rsidRPr="000F03ED" w14:paraId="07B8CC3F" w14:textId="77777777" w:rsidTr="00AB1784">
        <w:trPr>
          <w:trHeight w:val="278"/>
        </w:trPr>
        <w:tc>
          <w:tcPr>
            <w:tcW w:w="851" w:type="dxa"/>
          </w:tcPr>
          <w:p w14:paraId="2D63643E" w14:textId="6F079D34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Dérivés</w:t>
            </w:r>
          </w:p>
          <w:p w14:paraId="74BC220B" w14:textId="5A0DF0CF" w:rsidR="00242B7C" w:rsidRPr="00D86A98" w:rsidRDefault="00242B7C" w:rsidP="00AB1784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amphétamines</w:t>
            </w:r>
            <w:proofErr w:type="gramEnd"/>
          </w:p>
        </w:tc>
        <w:tc>
          <w:tcPr>
            <w:tcW w:w="10206" w:type="dxa"/>
            <w:gridSpan w:val="6"/>
          </w:tcPr>
          <w:p w14:paraId="1EADF2D7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Médiator® = </w:t>
            </w:r>
            <w:proofErr w:type="spellStart"/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benfluorex</w:t>
            </w:r>
            <w:proofErr w:type="spellEnd"/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indication adjuvant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ttt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diabète et anorexigène amphétaminique</w:t>
            </w:r>
          </w:p>
          <w:p w14:paraId="1249DA74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Métabolite toxique :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norfenfluramine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altèrent les valves cardiaques</w:t>
            </w:r>
          </w:p>
          <w:p w14:paraId="707305F7" w14:textId="77777777" w:rsidR="00242B7C" w:rsidRPr="000F03ED" w:rsidRDefault="00242B7C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</w:tr>
      <w:tr w:rsidR="002B5791" w:rsidRPr="000F03ED" w14:paraId="6198005B" w14:textId="77777777" w:rsidTr="00D86A98">
        <w:trPr>
          <w:trHeight w:val="116"/>
        </w:trPr>
        <w:tc>
          <w:tcPr>
            <w:tcW w:w="851" w:type="dxa"/>
          </w:tcPr>
          <w:p w14:paraId="07D32EA4" w14:textId="41327217" w:rsidR="00242B7C" w:rsidRPr="00D86A98" w:rsidRDefault="00242B7C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proofErr w:type="spellStart"/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Ethanol</w:t>
            </w:r>
            <w:proofErr w:type="spellEnd"/>
            <w:r w:rsid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D86A98">
              <w:rPr>
                <w:rFonts w:ascii="Aptos" w:hAnsi="Aptos"/>
                <w:color w:val="000000" w:themeColor="text1"/>
                <w:sz w:val="12"/>
                <w:szCs w:val="12"/>
              </w:rPr>
              <w:t>EtOh</w:t>
            </w:r>
            <w:proofErr w:type="spellEnd"/>
          </w:p>
        </w:tc>
        <w:tc>
          <w:tcPr>
            <w:tcW w:w="10206" w:type="dxa"/>
            <w:gridSpan w:val="6"/>
          </w:tcPr>
          <w:p w14:paraId="4BB1084B" w14:textId="6AE6CF2A" w:rsidR="00242B7C" w:rsidRPr="000F03ED" w:rsidRDefault="000F03ED" w:rsidP="00D86A98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Consommation d’éthanol &gt; 90mg pendant 5 ans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-&gt;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apoptose induite par l’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EtOh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et ses métabolites (acétaldéhyde) avec </w:t>
            </w:r>
            <w:r w:rsidRPr="000F03ED">
              <w:rPr>
                <w:rFonts w:ascii="Aptos" w:hAnsi="Aptos" w:cs="Times New Roman"/>
                <w:color w:val="000000" w:themeColor="text1"/>
                <w:sz w:val="12"/>
                <w:szCs w:val="12"/>
              </w:rPr>
              <w:t>↓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capacité de contraction des myocytes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-&gt;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hypertrophie des myocytes (réactionnelles)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>-&gt;</w:t>
            </w: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cardiomyopathie, IC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(si consommation d’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EtOH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pendant 15 ans encore)</w:t>
            </w:r>
          </w:p>
        </w:tc>
      </w:tr>
      <w:tr w:rsidR="002B5791" w:rsidRPr="000F03ED" w14:paraId="1C25B5C9" w14:textId="77777777" w:rsidTr="002B5791">
        <w:trPr>
          <w:trHeight w:val="197"/>
        </w:trPr>
        <w:tc>
          <w:tcPr>
            <w:tcW w:w="851" w:type="dxa"/>
          </w:tcPr>
          <w:p w14:paraId="7CA1BA79" w14:textId="53A0E669" w:rsidR="00242B7C" w:rsidRPr="00D86A98" w:rsidRDefault="000F03ED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proofErr w:type="spellStart"/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Allylamin</w:t>
            </w:r>
            <w:r w:rsid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</w:t>
            </w:r>
            <w:proofErr w:type="spellEnd"/>
          </w:p>
        </w:tc>
        <w:tc>
          <w:tcPr>
            <w:tcW w:w="10206" w:type="dxa"/>
            <w:gridSpan w:val="6"/>
          </w:tcPr>
          <w:p w14:paraId="637BB6EE" w14:textId="5EB42721" w:rsidR="00242B7C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Métabolite toxique = acroléine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à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stress oxydant</w:t>
            </w:r>
          </w:p>
        </w:tc>
      </w:tr>
      <w:tr w:rsidR="000F03ED" w:rsidRPr="000F03ED" w14:paraId="41922EE2" w14:textId="77777777" w:rsidTr="00D86A98">
        <w:trPr>
          <w:trHeight w:val="46"/>
        </w:trPr>
        <w:tc>
          <w:tcPr>
            <w:tcW w:w="11057" w:type="dxa"/>
            <w:gridSpan w:val="7"/>
            <w:shd w:val="clear" w:color="auto" w:fill="C00000"/>
          </w:tcPr>
          <w:p w14:paraId="790B4CE7" w14:textId="59678840" w:rsidR="000F03ED" w:rsidRPr="00D86A98" w:rsidRDefault="000F03ED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Exploration de la cardiotoxicité</w:t>
            </w:r>
          </w:p>
        </w:tc>
      </w:tr>
      <w:tr w:rsidR="002B5791" w:rsidRPr="000F03ED" w14:paraId="0673813F" w14:textId="77777777" w:rsidTr="00D86A98">
        <w:trPr>
          <w:trHeight w:val="296"/>
        </w:trPr>
        <w:tc>
          <w:tcPr>
            <w:tcW w:w="11057" w:type="dxa"/>
            <w:gridSpan w:val="7"/>
          </w:tcPr>
          <w:p w14:paraId="367044F9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Exploration fonctionnelle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ECG, échographie cardiaque, mesure de la FEV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(fraction d’éjection ventriculaire),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biopsie </w:t>
            </w:r>
            <w:proofErr w:type="spellStart"/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endomyocardiaque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pour évaluer la fibrose</w:t>
            </w:r>
          </w:p>
          <w:p w14:paraId="6143F0A3" w14:textId="193CBC43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i/>
                <w:iCs/>
                <w:color w:val="000000" w:themeColor="text1"/>
                <w:sz w:val="12"/>
                <w:szCs w:val="12"/>
              </w:rPr>
              <w:t>Biomarqueurs de l’ischémie et de la nécrose myocardique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LDH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ADAT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,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CPK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(protéine du métabolisme énergétique),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troponines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cplx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protéiques des fibres &lt;3, troponine I et T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spécifiques du myocarde, nécrose +++, très précoce),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BNP ou NT-</w:t>
            </w:r>
            <w:proofErr w:type="spellStart"/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proBNP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(N-ter BNP) (témoin d’une atteinte ventriculaire, stress myocardique sans nécrose)</w:t>
            </w:r>
          </w:p>
        </w:tc>
      </w:tr>
      <w:tr w:rsidR="002B5791" w:rsidRPr="000F03ED" w14:paraId="34861A73" w14:textId="77777777" w:rsidTr="00D86A98">
        <w:trPr>
          <w:trHeight w:val="46"/>
        </w:trPr>
        <w:tc>
          <w:tcPr>
            <w:tcW w:w="11057" w:type="dxa"/>
            <w:gridSpan w:val="7"/>
            <w:shd w:val="clear" w:color="auto" w:fill="C00000"/>
          </w:tcPr>
          <w:p w14:paraId="543C9DFF" w14:textId="4A0F18CD" w:rsidR="000F03ED" w:rsidRPr="00D86A98" w:rsidRDefault="000F03ED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Traitement (+++++)</w:t>
            </w:r>
          </w:p>
        </w:tc>
      </w:tr>
      <w:tr w:rsidR="00EF4D07" w:rsidRPr="000F03ED" w14:paraId="03211D9F" w14:textId="77777777" w:rsidTr="002B5791">
        <w:trPr>
          <w:trHeight w:val="197"/>
        </w:trPr>
        <w:tc>
          <w:tcPr>
            <w:tcW w:w="3911" w:type="dxa"/>
            <w:gridSpan w:val="2"/>
          </w:tcPr>
          <w:p w14:paraId="10C4C224" w14:textId="42567BAF" w:rsidR="000F03ED" w:rsidRPr="00D86A98" w:rsidRDefault="00D86A98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Épurateur</w:t>
            </w:r>
            <w:r w:rsidR="000F03ED"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/évacuateur</w:t>
            </w:r>
          </w:p>
          <w:p w14:paraId="6FC08CA9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Charbon activé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: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les 2h suivant l’ingestion,</w:t>
            </w:r>
          </w:p>
          <w:p w14:paraId="48E1124D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doses</w:t>
            </w:r>
            <w:proofErr w:type="gram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répétées pour les formes LP</w:t>
            </w:r>
          </w:p>
          <w:p w14:paraId="7D87E4D1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EER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: intérêt limité car PA souvent</w:t>
            </w:r>
          </w:p>
          <w:p w14:paraId="616225C0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liposoluble</w:t>
            </w:r>
            <w:proofErr w:type="gramEnd"/>
          </w:p>
          <w:p w14:paraId="05C84A32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  <w:tc>
          <w:tcPr>
            <w:tcW w:w="3944" w:type="dxa"/>
            <w:gridSpan w:val="4"/>
          </w:tcPr>
          <w:p w14:paraId="47FEDDED" w14:textId="77777777" w:rsidR="000F03ED" w:rsidRPr="00D86A98" w:rsidRDefault="000F03ED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Symptomatique</w:t>
            </w:r>
          </w:p>
          <w:p w14:paraId="7B687AEE" w14:textId="7EA74B1E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Intubation</w:t>
            </w:r>
            <w:r w:rsidR="00D86A98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/ 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ventilation assistée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(si coma,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convuls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° ou détresse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respi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)</w:t>
            </w:r>
          </w:p>
          <w:p w14:paraId="7240F46B" w14:textId="77777777" w:rsidR="000F03ED" w:rsidRPr="000F03ED" w:rsidRDefault="000F03ED" w:rsidP="000F03ED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Remplissage vasculaire</w:t>
            </w:r>
          </w:p>
          <w:p w14:paraId="40EDA5BB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Alcalinisation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si acidose métabolique</w:t>
            </w:r>
          </w:p>
          <w:p w14:paraId="77FBD052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Catécholamines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(adrénaline, isoprénaline, dobutamine…)</w:t>
            </w:r>
          </w:p>
          <w:p w14:paraId="6FD30F84" w14:textId="72F9A8D1" w:rsidR="000F03ED" w:rsidRPr="000F03ED" w:rsidRDefault="000F03ED" w:rsidP="00D86A98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Sels molaires de sodium : </w:t>
            </w:r>
            <w:r w:rsidRPr="000F03ED">
              <w:rPr>
                <w:rStyle w:val="s2"/>
                <w:rFonts w:ascii="Aptos" w:eastAsiaTheme="majorEastAsia" w:hAnsi="Aptos"/>
                <w:color w:val="000000" w:themeColor="text1"/>
                <w:sz w:val="12"/>
                <w:szCs w:val="12"/>
              </w:rPr>
              <w:t>Arythmies</w:t>
            </w:r>
          </w:p>
        </w:tc>
        <w:tc>
          <w:tcPr>
            <w:tcW w:w="3202" w:type="dxa"/>
          </w:tcPr>
          <w:p w14:paraId="24B09051" w14:textId="77777777" w:rsidR="000F03ED" w:rsidRPr="00D86A98" w:rsidRDefault="000F03ED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Spécifique</w:t>
            </w:r>
          </w:p>
          <w:p w14:paraId="25AF8F06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Pas d’antidotes spécifiques pour la plupart des</w:t>
            </w:r>
          </w:p>
          <w:p w14:paraId="5B0E97F8" w14:textId="77777777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proofErr w:type="spellStart"/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cardiotoxiques</w:t>
            </w:r>
            <w:proofErr w:type="spellEnd"/>
            <w:proofErr w:type="gramEnd"/>
          </w:p>
          <w:p w14:paraId="59E8FE2D" w14:textId="77777777" w:rsidR="000F03ED" w:rsidRPr="000F03ED" w:rsidRDefault="000F03ED" w:rsidP="000F03ED">
            <w:pPr>
              <w:pStyle w:val="p2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 xml:space="preserve">(Sauf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Ac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anti-digitaliques</w:t>
            </w:r>
            <w:r w:rsidRPr="000F03ED">
              <w:rPr>
                <w:rStyle w:val="s1"/>
                <w:rFonts w:ascii="Aptos" w:eastAsiaTheme="majorEastAsia" w:hAnsi="Aptos"/>
                <w:color w:val="000000" w:themeColor="text1"/>
                <w:sz w:val="12"/>
                <w:szCs w:val="12"/>
              </w:rPr>
              <w:t>)</w:t>
            </w:r>
          </w:p>
          <w:p w14:paraId="1187003F" w14:textId="4D530A8B" w:rsidR="000F03ED" w:rsidRPr="000F03ED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</w:p>
        </w:tc>
      </w:tr>
      <w:tr w:rsidR="002B5791" w:rsidRPr="000F03ED" w14:paraId="5B7DACFD" w14:textId="77777777" w:rsidTr="00D86A98">
        <w:trPr>
          <w:trHeight w:val="197"/>
        </w:trPr>
        <w:tc>
          <w:tcPr>
            <w:tcW w:w="11057" w:type="dxa"/>
            <w:gridSpan w:val="7"/>
            <w:shd w:val="clear" w:color="auto" w:fill="C00000"/>
          </w:tcPr>
          <w:p w14:paraId="4DFC19FC" w14:textId="04E73B1F" w:rsidR="000F03ED" w:rsidRPr="00D86A98" w:rsidRDefault="000F03ED" w:rsidP="00D86A98">
            <w:pPr>
              <w:pStyle w:val="p1"/>
              <w:jc w:val="center"/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</w:pPr>
            <w:r w:rsidRPr="00D86A98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Conclusion</w:t>
            </w:r>
          </w:p>
        </w:tc>
      </w:tr>
      <w:tr w:rsidR="002B5791" w:rsidRPr="000F03ED" w14:paraId="11218103" w14:textId="77777777" w:rsidTr="002B5791">
        <w:trPr>
          <w:trHeight w:val="197"/>
        </w:trPr>
        <w:tc>
          <w:tcPr>
            <w:tcW w:w="11057" w:type="dxa"/>
            <w:gridSpan w:val="7"/>
          </w:tcPr>
          <w:p w14:paraId="21F2240A" w14:textId="77777777" w:rsidR="00AB1784" w:rsidRDefault="000F03ED" w:rsidP="000F03ED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• De nb classes de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cardiotoxiques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: En cardiologie : antiarythmiques, digitaliques</w:t>
            </w:r>
            <w:r w:rsidR="00D86A98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Hors cardiologie : antidépresseurs tricycliques, antipaludéens (chloroquine/ quinine)</w:t>
            </w:r>
          </w:p>
          <w:p w14:paraId="1A3B11E6" w14:textId="2F777AB6" w:rsidR="000F03ED" w:rsidRPr="00AB1784" w:rsidRDefault="000F03ED" w:rsidP="000F03ED">
            <w:pPr>
              <w:pStyle w:val="p1"/>
              <w:numPr>
                <w:ilvl w:val="0"/>
                <w:numId w:val="1"/>
              </w:numPr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Toxicité constante (le + courant) et inconstante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AB1784">
              <w:rPr>
                <w:rFonts w:ascii="Aptos" w:hAnsi="Aptos"/>
                <w:color w:val="000000" w:themeColor="text1"/>
                <w:sz w:val="12"/>
                <w:szCs w:val="12"/>
              </w:rPr>
              <w:t>Toxicité aiguë (fonctionnelle) ou chronique (lésionnelle/morphologique)</w:t>
            </w:r>
          </w:p>
          <w:p w14:paraId="7B47EB79" w14:textId="175B8392" w:rsidR="000F03ED" w:rsidRPr="000F03ED" w:rsidRDefault="000F03ED" w:rsidP="00AB1784">
            <w:pPr>
              <w:pStyle w:val="p1"/>
              <w:rPr>
                <w:rFonts w:ascii="Aptos" w:hAnsi="Aptos"/>
                <w:color w:val="000000" w:themeColor="text1"/>
                <w:sz w:val="12"/>
                <w:szCs w:val="12"/>
              </w:rPr>
            </w:pPr>
            <w:r w:rsidRPr="00AB1784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TRAITEMENTS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: peu de traitements spécifiques sauf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> :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Diazepam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Chloroquine († 90% -&gt; 20</w:t>
            </w:r>
            <w:proofErr w:type="gram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%)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>/</w:t>
            </w:r>
            <w:proofErr w:type="gramEnd"/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Sels de Na MOLAIRES (si arythmie et perturbations canaux Na – ex stabilisant de Mb)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Glucagon / ß-bloquants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/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Ac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Digibind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/ digitaliques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Importance du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t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>tt</w:t>
            </w:r>
            <w:proofErr w:type="spellEnd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symptomatique (rééquilibre ions exCa2+ / K+ / Entrainement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=&gt;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Sonde endocavitaire /ou assistance circulatoire (ECMO)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=&gt;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DONC</w:t>
            </w:r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SUIVI et dosage </w:t>
            </w:r>
            <w:proofErr w:type="spellStart"/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molé</w:t>
            </w:r>
            <w:proofErr w:type="spellEnd"/>
            <w:r w:rsidR="00AB1784">
              <w:rPr>
                <w:rFonts w:ascii="Aptos" w:hAnsi="Aptos"/>
                <w:color w:val="000000" w:themeColor="text1"/>
                <w:sz w:val="12"/>
                <w:szCs w:val="12"/>
              </w:rPr>
              <w:t xml:space="preserve"> </w:t>
            </w:r>
            <w:r w:rsidRPr="000F03ED">
              <w:rPr>
                <w:rFonts w:ascii="Aptos" w:hAnsi="Aptos"/>
                <w:color w:val="000000" w:themeColor="text1"/>
                <w:sz w:val="12"/>
                <w:szCs w:val="12"/>
              </w:rPr>
              <w:t>(digitaliques)</w:t>
            </w:r>
          </w:p>
        </w:tc>
      </w:tr>
    </w:tbl>
    <w:p w14:paraId="4041C078" w14:textId="77777777" w:rsidR="00630FE7" w:rsidRPr="000F03ED" w:rsidRDefault="00630FE7" w:rsidP="00AB1784">
      <w:pPr>
        <w:spacing w:line="240" w:lineRule="auto"/>
        <w:rPr>
          <w:rFonts w:ascii="Aptos" w:hAnsi="Aptos"/>
          <w:color w:val="000000" w:themeColor="text1"/>
          <w:sz w:val="12"/>
          <w:szCs w:val="12"/>
        </w:rPr>
      </w:pPr>
    </w:p>
    <w:sectPr w:rsidR="00630FE7" w:rsidRPr="000F03ED" w:rsidSect="00630F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91F17"/>
    <w:multiLevelType w:val="hybridMultilevel"/>
    <w:tmpl w:val="7496FDD2"/>
    <w:lvl w:ilvl="0" w:tplc="4EEE906E">
      <w:start w:val="2"/>
      <w:numFmt w:val="bullet"/>
      <w:lvlText w:val="-"/>
      <w:lvlJc w:val="left"/>
      <w:pPr>
        <w:ind w:left="720" w:hanging="360"/>
      </w:pPr>
      <w:rPr>
        <w:rFonts w:ascii="Apple Chancery" w:eastAsiaTheme="majorEastAsia" w:hAnsi="Apple Chancery" w:cs="Apple Chancery" w:hint="default"/>
        <w:color w:val="FC6666"/>
        <w:sz w:val="2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F7CC7"/>
    <w:multiLevelType w:val="hybridMultilevel"/>
    <w:tmpl w:val="0706E1E0"/>
    <w:lvl w:ilvl="0" w:tplc="5E66E7B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pple Chancer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47789"/>
    <w:multiLevelType w:val="hybridMultilevel"/>
    <w:tmpl w:val="763EA9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E747D"/>
    <w:multiLevelType w:val="hybridMultilevel"/>
    <w:tmpl w:val="738072EC"/>
    <w:lvl w:ilvl="0" w:tplc="40428150">
      <w:start w:val="2"/>
      <w:numFmt w:val="bullet"/>
      <w:lvlText w:val="-"/>
      <w:lvlJc w:val="left"/>
      <w:pPr>
        <w:ind w:left="720" w:hanging="360"/>
      </w:pPr>
      <w:rPr>
        <w:rFonts w:ascii="Aptos" w:eastAsia="Times New Roman" w:hAnsi="Aptos" w:cs="Apple Chancer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D6590"/>
    <w:multiLevelType w:val="hybridMultilevel"/>
    <w:tmpl w:val="64C41086"/>
    <w:lvl w:ilvl="0" w:tplc="5B8C6718">
      <w:start w:val="2"/>
      <w:numFmt w:val="bullet"/>
      <w:lvlText w:val="-"/>
      <w:lvlJc w:val="left"/>
      <w:pPr>
        <w:ind w:left="720" w:hanging="360"/>
      </w:pPr>
      <w:rPr>
        <w:rFonts w:ascii="Aptos" w:eastAsia="Times New Roman" w:hAnsi="Aptos" w:cs="Apple Chancer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C1A1A"/>
    <w:multiLevelType w:val="hybridMultilevel"/>
    <w:tmpl w:val="510E1278"/>
    <w:lvl w:ilvl="0" w:tplc="2222DDAA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pple Chancer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50A09"/>
    <w:multiLevelType w:val="hybridMultilevel"/>
    <w:tmpl w:val="2F9264CE"/>
    <w:lvl w:ilvl="0" w:tplc="EBDE3010">
      <w:start w:val="2"/>
      <w:numFmt w:val="bullet"/>
      <w:lvlText w:val="-"/>
      <w:lvlJc w:val="left"/>
      <w:pPr>
        <w:ind w:left="720" w:hanging="360"/>
      </w:pPr>
      <w:rPr>
        <w:rFonts w:ascii="Aptos" w:eastAsia="Times New Roman" w:hAnsi="Aptos" w:cs="Apple Chancer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181913">
    <w:abstractNumId w:val="5"/>
  </w:num>
  <w:num w:numId="2" w16cid:durableId="1747873136">
    <w:abstractNumId w:val="1"/>
  </w:num>
  <w:num w:numId="3" w16cid:durableId="59599019">
    <w:abstractNumId w:val="2"/>
  </w:num>
  <w:num w:numId="4" w16cid:durableId="258565309">
    <w:abstractNumId w:val="6"/>
  </w:num>
  <w:num w:numId="5" w16cid:durableId="1820733750">
    <w:abstractNumId w:val="4"/>
  </w:num>
  <w:num w:numId="6" w16cid:durableId="952632510">
    <w:abstractNumId w:val="0"/>
  </w:num>
  <w:num w:numId="7" w16cid:durableId="831260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FE7"/>
    <w:rsid w:val="000F03ED"/>
    <w:rsid w:val="00242B7C"/>
    <w:rsid w:val="002B5791"/>
    <w:rsid w:val="00630FE7"/>
    <w:rsid w:val="00951B8A"/>
    <w:rsid w:val="00AB1784"/>
    <w:rsid w:val="00D86A98"/>
    <w:rsid w:val="00E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22E7D2"/>
  <w15:chartTrackingRefBased/>
  <w15:docId w15:val="{C1512C72-4177-E345-A6CA-140A7B4AA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0F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30F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0F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30F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30F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30F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30F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30F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30F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30F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30F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30F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30FE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30FE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30FE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30FE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30FE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30FE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30F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30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30F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30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30F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30FE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30FE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30FE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30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30FE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30FE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30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630FE7"/>
    <w:pPr>
      <w:spacing w:after="0" w:line="240" w:lineRule="auto"/>
    </w:pPr>
    <w:rPr>
      <w:rFonts w:ascii="Apple Chancery" w:eastAsia="Times New Roman" w:hAnsi="Apple Chancery" w:cs="Apple Chancery"/>
      <w:color w:val="FB0007"/>
      <w:kern w:val="0"/>
      <w:sz w:val="27"/>
      <w:szCs w:val="27"/>
      <w:lang w:eastAsia="fr-FR"/>
      <w14:ligatures w14:val="none"/>
    </w:rPr>
  </w:style>
  <w:style w:type="character" w:customStyle="1" w:styleId="s1">
    <w:name w:val="s1"/>
    <w:basedOn w:val="Policepardfaut"/>
    <w:rsid w:val="00630FE7"/>
    <w:rPr>
      <w:color w:val="FC6666"/>
    </w:rPr>
  </w:style>
  <w:style w:type="character" w:customStyle="1" w:styleId="s2">
    <w:name w:val="s2"/>
    <w:basedOn w:val="Policepardfaut"/>
    <w:rsid w:val="00630FE7"/>
    <w:rPr>
      <w:color w:val="FB0007"/>
    </w:rPr>
  </w:style>
  <w:style w:type="character" w:customStyle="1" w:styleId="s3">
    <w:name w:val="s3"/>
    <w:basedOn w:val="Policepardfaut"/>
    <w:rsid w:val="00630FE7"/>
    <w:rPr>
      <w:rFonts w:ascii="Helvetica" w:hAnsi="Helvetica" w:hint="default"/>
      <w:color w:val="FB0007"/>
      <w:sz w:val="10"/>
      <w:szCs w:val="10"/>
    </w:rPr>
  </w:style>
  <w:style w:type="character" w:customStyle="1" w:styleId="s4">
    <w:name w:val="s4"/>
    <w:basedOn w:val="Policepardfaut"/>
    <w:rsid w:val="00630FE7"/>
    <w:rPr>
      <w:rFonts w:ascii="Wingdings" w:hAnsi="Wingdings" w:hint="default"/>
      <w:sz w:val="15"/>
      <w:szCs w:val="15"/>
    </w:rPr>
  </w:style>
  <w:style w:type="paragraph" w:customStyle="1" w:styleId="p2">
    <w:name w:val="p2"/>
    <w:basedOn w:val="Normal"/>
    <w:rsid w:val="00630FE7"/>
    <w:pPr>
      <w:spacing w:after="0" w:line="240" w:lineRule="auto"/>
    </w:pPr>
    <w:rPr>
      <w:rFonts w:ascii="Helvetica" w:eastAsia="Times New Roman" w:hAnsi="Helvetica" w:cs="Times New Roman"/>
      <w:color w:val="16A53F"/>
      <w:kern w:val="0"/>
      <w:sz w:val="15"/>
      <w:szCs w:val="15"/>
      <w:lang w:eastAsia="fr-FR"/>
      <w14:ligatures w14:val="none"/>
    </w:rPr>
  </w:style>
  <w:style w:type="paragraph" w:customStyle="1" w:styleId="p3">
    <w:name w:val="p3"/>
    <w:basedOn w:val="Normal"/>
    <w:rsid w:val="00630FE7"/>
    <w:pPr>
      <w:spacing w:after="0" w:line="240" w:lineRule="auto"/>
    </w:pPr>
    <w:rPr>
      <w:rFonts w:ascii="Helvetica" w:eastAsia="Times New Roman" w:hAnsi="Helvetica" w:cs="Times New Roman"/>
      <w:color w:val="FC6666"/>
      <w:kern w:val="0"/>
      <w:sz w:val="15"/>
      <w:szCs w:val="15"/>
      <w:lang w:eastAsia="fr-FR"/>
      <w14:ligatures w14:val="none"/>
    </w:rPr>
  </w:style>
  <w:style w:type="character" w:customStyle="1" w:styleId="s5">
    <w:name w:val="s5"/>
    <w:basedOn w:val="Policepardfaut"/>
    <w:rsid w:val="00630FE7"/>
    <w:rPr>
      <w:rFonts w:ascii="Symbol" w:hAnsi="Symbol" w:hint="default"/>
      <w:color w:val="FC6666"/>
      <w:sz w:val="15"/>
      <w:szCs w:val="15"/>
    </w:rPr>
  </w:style>
  <w:style w:type="character" w:customStyle="1" w:styleId="s6">
    <w:name w:val="s6"/>
    <w:basedOn w:val="Policepardfaut"/>
    <w:rsid w:val="00630FE7"/>
    <w:rPr>
      <w:color w:val="16A53F"/>
    </w:rPr>
  </w:style>
  <w:style w:type="character" w:customStyle="1" w:styleId="s7">
    <w:name w:val="s7"/>
    <w:basedOn w:val="Policepardfaut"/>
    <w:rsid w:val="00630FE7"/>
    <w:rPr>
      <w:rFonts w:ascii="Helvetica" w:hAnsi="Helvetica" w:hint="default"/>
      <w:sz w:val="10"/>
      <w:szCs w:val="10"/>
    </w:rPr>
  </w:style>
  <w:style w:type="character" w:customStyle="1" w:styleId="s8">
    <w:name w:val="s8"/>
    <w:basedOn w:val="Policepardfaut"/>
    <w:rsid w:val="00630FE7"/>
    <w:rPr>
      <w:rFonts w:ascii="Helvetica" w:hAnsi="Helvetica" w:hint="default"/>
      <w:color w:val="16A53F"/>
      <w:sz w:val="10"/>
      <w:szCs w:val="10"/>
    </w:rPr>
  </w:style>
  <w:style w:type="character" w:customStyle="1" w:styleId="s9">
    <w:name w:val="s9"/>
    <w:basedOn w:val="Policepardfaut"/>
    <w:rsid w:val="00630FE7"/>
    <w:rPr>
      <w:rFonts w:ascii="Wingdings" w:hAnsi="Wingdings" w:hint="default"/>
      <w:sz w:val="15"/>
      <w:szCs w:val="15"/>
    </w:rPr>
  </w:style>
  <w:style w:type="character" w:customStyle="1" w:styleId="apple-converted-space">
    <w:name w:val="apple-converted-space"/>
    <w:basedOn w:val="Policepardfaut"/>
    <w:rsid w:val="00630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2403</Words>
  <Characters>13222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1</cp:revision>
  <dcterms:created xsi:type="dcterms:W3CDTF">2025-02-25T07:13:00Z</dcterms:created>
  <dcterms:modified xsi:type="dcterms:W3CDTF">2025-02-25T08:26:00Z</dcterms:modified>
</cp:coreProperties>
</file>