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-129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819"/>
        <w:gridCol w:w="72"/>
        <w:gridCol w:w="5173"/>
      </w:tblGrid>
      <w:tr w:rsidR="00A43B8D" w:rsidRPr="00A417F9" w14:paraId="46CA02FE" w14:textId="77777777" w:rsidTr="004006A6">
        <w:trPr>
          <w:trHeight w:val="57"/>
        </w:trPr>
        <w:tc>
          <w:tcPr>
            <w:tcW w:w="11052" w:type="dxa"/>
            <w:gridSpan w:val="4"/>
            <w:shd w:val="clear" w:color="auto" w:fill="D8B0FF"/>
          </w:tcPr>
          <w:p w14:paraId="040B7667" w14:textId="68961609" w:rsidR="00A43B8D" w:rsidRPr="00A417F9" w:rsidRDefault="00694343" w:rsidP="00E07538">
            <w:pPr>
              <w:pStyle w:val="TableParagraph"/>
              <w:ind w:left="6"/>
              <w:jc w:val="center"/>
              <w:rPr>
                <w:rFonts w:ascii="Aptos" w:hAnsi="Aptos"/>
                <w:b/>
                <w:spacing w:val="-2"/>
                <w:sz w:val="12"/>
                <w:szCs w:val="12"/>
              </w:rPr>
            </w:pPr>
            <w:r>
              <w:rPr>
                <w:rFonts w:ascii="Aptos" w:hAnsi="Aptos"/>
                <w:b/>
                <w:spacing w:val="-2"/>
                <w:sz w:val="12"/>
                <w:szCs w:val="12"/>
              </w:rPr>
              <w:t>Psychotropes</w:t>
            </w:r>
          </w:p>
        </w:tc>
      </w:tr>
      <w:tr w:rsidR="00A43B8D" w:rsidRPr="00A417F9" w14:paraId="2E14A926" w14:textId="77777777" w:rsidTr="004006A6">
        <w:trPr>
          <w:trHeight w:val="57"/>
        </w:trPr>
        <w:tc>
          <w:tcPr>
            <w:tcW w:w="5807" w:type="dxa"/>
            <w:gridSpan w:val="2"/>
            <w:shd w:val="clear" w:color="auto" w:fill="auto"/>
          </w:tcPr>
          <w:p w14:paraId="4A061A50" w14:textId="06684627" w:rsidR="00A43B8D" w:rsidRDefault="00A43B8D" w:rsidP="00A43B8D">
            <w:pPr>
              <w:pStyle w:val="TableParagraph"/>
              <w:ind w:left="6"/>
              <w:rPr>
                <w:rFonts w:ascii="Aptos" w:hAnsi="Aptos"/>
                <w:b/>
                <w:spacing w:val="-2"/>
                <w:sz w:val="12"/>
                <w:szCs w:val="12"/>
              </w:rPr>
            </w:pPr>
            <w:r>
              <w:rPr>
                <w:rFonts w:ascii="Aptos" w:hAnsi="Aptos"/>
                <w:b/>
                <w:spacing w:val="-2"/>
                <w:sz w:val="12"/>
                <w:szCs w:val="12"/>
              </w:rPr>
              <w:t>Substances qui modifient l’A mentale sans préjuger du sens de la modification ; Classificat° Delay et Deniker</w:t>
            </w:r>
          </w:p>
          <w:p w14:paraId="629AD982" w14:textId="77777777" w:rsidR="00A43B8D" w:rsidRPr="00A43B8D" w:rsidRDefault="00A43B8D" w:rsidP="00A43B8D">
            <w:pPr>
              <w:pStyle w:val="p1"/>
              <w:rPr>
                <w:rFonts w:ascii="Aptos" w:hAnsi="Aptos" w:cs="Arial"/>
                <w:sz w:val="12"/>
                <w:szCs w:val="12"/>
              </w:rPr>
            </w:pPr>
            <w:r w:rsidRPr="00A43B8D">
              <w:rPr>
                <w:rFonts w:ascii="Aptos" w:hAnsi="Aptos"/>
                <w:b/>
                <w:bCs/>
                <w:sz w:val="12"/>
                <w:szCs w:val="12"/>
              </w:rPr>
              <w:t>Anxiolytiques = médicaments contre l’anxiété</w:t>
            </w:r>
          </w:p>
          <w:p w14:paraId="699746B0" w14:textId="77777777" w:rsidR="00A43B8D" w:rsidRPr="00A43B8D" w:rsidRDefault="00A43B8D" w:rsidP="00A43B8D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A43B8D">
              <w:rPr>
                <w:rFonts w:ascii="Aptos" w:hAnsi="Aptos"/>
                <w:b/>
                <w:bCs/>
                <w:sz w:val="12"/>
                <w:szCs w:val="12"/>
              </w:rPr>
              <w:t>Antidépresseurs = médicaments contre la dépression</w:t>
            </w:r>
          </w:p>
          <w:p w14:paraId="6B7FAE71" w14:textId="77777777" w:rsidR="00A43B8D" w:rsidRPr="00A43B8D" w:rsidRDefault="00A43B8D" w:rsidP="00A43B8D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A43B8D">
              <w:rPr>
                <w:rFonts w:ascii="Aptos" w:hAnsi="Aptos"/>
                <w:b/>
                <w:bCs/>
                <w:sz w:val="12"/>
                <w:szCs w:val="12"/>
              </w:rPr>
              <w:t>Neuroleptiques = médicaments actifs dans les psychoses</w:t>
            </w:r>
          </w:p>
          <w:p w14:paraId="28D5925C" w14:textId="47D4A1F6" w:rsidR="00A43B8D" w:rsidRPr="00A43B8D" w:rsidRDefault="00A43B8D" w:rsidP="00A43B8D">
            <w:pPr>
              <w:pStyle w:val="p1"/>
              <w:rPr>
                <w:rFonts w:ascii="Aptos" w:hAnsi="Aptos" w:cs="Arial"/>
                <w:sz w:val="12"/>
                <w:szCs w:val="12"/>
              </w:rPr>
            </w:pPr>
            <w:r w:rsidRPr="00A43B8D">
              <w:rPr>
                <w:rFonts w:ascii="Aptos" w:hAnsi="Aptos"/>
                <w:sz w:val="12"/>
                <w:szCs w:val="12"/>
              </w:rPr>
              <w:t>État</w:t>
            </w:r>
            <w:r w:rsidRPr="00A43B8D">
              <w:rPr>
                <w:rFonts w:ascii="Aptos" w:hAnsi="Aptos"/>
                <w:sz w:val="12"/>
                <w:szCs w:val="12"/>
              </w:rPr>
              <w:t xml:space="preserve"> </w:t>
            </w:r>
            <w:r w:rsidRPr="00A43B8D">
              <w:rPr>
                <w:rFonts w:ascii="Aptos" w:hAnsi="Aptos"/>
                <w:sz w:val="12"/>
                <w:szCs w:val="12"/>
              </w:rPr>
              <w:t>psychotique :</w:t>
            </w:r>
            <w:r w:rsidRPr="00A43B8D">
              <w:rPr>
                <w:rFonts w:ascii="Aptos" w:hAnsi="Aptos"/>
                <w:sz w:val="12"/>
                <w:szCs w:val="12"/>
              </w:rPr>
              <w:t xml:space="preserve"> état délirant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A43B8D">
              <w:rPr>
                <w:rFonts w:ascii="Aptos" w:hAnsi="Aptos"/>
                <w:sz w:val="12"/>
                <w:szCs w:val="12"/>
              </w:rPr>
              <w:t>Modifications radicales du rapport individu / réalité</w:t>
            </w:r>
          </w:p>
          <w:p w14:paraId="3BF7029C" w14:textId="557F662B" w:rsidR="00A43B8D" w:rsidRPr="00A43B8D" w:rsidRDefault="00A43B8D" w:rsidP="00A43B8D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A43B8D">
              <w:rPr>
                <w:rFonts w:ascii="Aptos" w:hAnsi="Aptos"/>
                <w:sz w:val="12"/>
                <w:szCs w:val="12"/>
              </w:rPr>
              <w:t>Inconscience de la maladie</w:t>
            </w:r>
            <w:r w:rsidRPr="00A43B8D">
              <w:rPr>
                <w:rFonts w:ascii="Aptos" w:hAnsi="Aptos"/>
                <w:sz w:val="12"/>
                <w:szCs w:val="12"/>
              </w:rPr>
              <w:t xml:space="preserve"> </w:t>
            </w:r>
            <w:r w:rsidRPr="00A43B8D">
              <w:rPr>
                <w:rStyle w:val="s2"/>
                <w:rFonts w:ascii="Segoe UI Symbol" w:hAnsi="Segoe UI Symbol" w:cs="Segoe UI Symbol"/>
                <w:sz w:val="12"/>
                <w:szCs w:val="12"/>
              </w:rPr>
              <w:t>➔</w:t>
            </w:r>
            <w:r w:rsidRPr="00A43B8D">
              <w:rPr>
                <w:rFonts w:ascii="Aptos" w:hAnsi="Aptos"/>
                <w:sz w:val="12"/>
                <w:szCs w:val="12"/>
              </w:rPr>
              <w:t xml:space="preserve"> Erreurs de jugement</w:t>
            </w:r>
            <w:r w:rsidRPr="00A43B8D">
              <w:rPr>
                <w:rFonts w:ascii="Aptos" w:hAnsi="Aptos"/>
                <w:sz w:val="12"/>
                <w:szCs w:val="12"/>
              </w:rPr>
              <w:t xml:space="preserve">/ </w:t>
            </w:r>
            <w:r w:rsidRPr="00A43B8D">
              <w:rPr>
                <w:rStyle w:val="s2"/>
                <w:rFonts w:ascii="Segoe UI Symbol" w:hAnsi="Segoe UI Symbol" w:cs="Segoe UI Symbol"/>
                <w:sz w:val="12"/>
                <w:szCs w:val="12"/>
              </w:rPr>
              <w:t>➔</w:t>
            </w:r>
            <w:r w:rsidRPr="00A43B8D">
              <w:rPr>
                <w:rFonts w:ascii="Aptos" w:hAnsi="Aptos"/>
                <w:sz w:val="12"/>
                <w:szCs w:val="12"/>
              </w:rPr>
              <w:t xml:space="preserve"> Distorsions de la pensée</w:t>
            </w:r>
            <w:r w:rsidRPr="00A43B8D">
              <w:rPr>
                <w:rFonts w:ascii="Aptos" w:hAnsi="Aptos"/>
                <w:sz w:val="12"/>
                <w:szCs w:val="12"/>
              </w:rPr>
              <w:t xml:space="preserve">/ </w:t>
            </w:r>
            <w:r w:rsidRPr="00A43B8D">
              <w:rPr>
                <w:rStyle w:val="s2"/>
                <w:rFonts w:ascii="Segoe UI Symbol" w:hAnsi="Segoe UI Symbol" w:cs="Segoe UI Symbol"/>
                <w:sz w:val="12"/>
                <w:szCs w:val="12"/>
              </w:rPr>
              <w:t>➔</w:t>
            </w:r>
            <w:r w:rsidRPr="00A43B8D">
              <w:rPr>
                <w:rFonts w:ascii="Aptos" w:hAnsi="Aptos"/>
                <w:sz w:val="12"/>
                <w:szCs w:val="12"/>
              </w:rPr>
              <w:t xml:space="preserve"> Reconstruction d’un monde irréel</w:t>
            </w:r>
          </w:p>
          <w:p w14:paraId="0E2BE275" w14:textId="77777777" w:rsidR="00A43B8D" w:rsidRPr="00A43B8D" w:rsidRDefault="00A43B8D" w:rsidP="00A43B8D">
            <w:pPr>
              <w:pStyle w:val="p5"/>
              <w:rPr>
                <w:rFonts w:ascii="Aptos" w:hAnsi="Aptos"/>
                <w:sz w:val="12"/>
                <w:szCs w:val="12"/>
              </w:rPr>
            </w:pPr>
            <w:r w:rsidRPr="00A43B8D">
              <w:rPr>
                <w:rFonts w:ascii="Aptos" w:hAnsi="Aptos"/>
                <w:b/>
                <w:bCs/>
                <w:sz w:val="12"/>
                <w:szCs w:val="12"/>
              </w:rPr>
              <w:t>Psychose ≠ névrose</w:t>
            </w:r>
          </w:p>
          <w:p w14:paraId="164F8F15" w14:textId="5E19E83B" w:rsidR="00A43B8D" w:rsidRPr="00A43B8D" w:rsidRDefault="00A43B8D" w:rsidP="00A43B8D">
            <w:pPr>
              <w:pStyle w:val="p5"/>
              <w:rPr>
                <w:rFonts w:ascii="Aptos" w:hAnsi="Aptos"/>
                <w:sz w:val="12"/>
                <w:szCs w:val="12"/>
              </w:rPr>
            </w:pPr>
            <w:r w:rsidRPr="00A43B8D">
              <w:rPr>
                <w:rStyle w:val="s3"/>
                <w:rFonts w:ascii="Aptos" w:hAnsi="Aptos"/>
                <w:b/>
                <w:bCs/>
                <w:sz w:val="12"/>
                <w:szCs w:val="12"/>
              </w:rPr>
              <w:t>Psychose</w:t>
            </w:r>
            <w:r w:rsidRPr="00A43B8D">
              <w:rPr>
                <w:rStyle w:val="s3"/>
                <w:rFonts w:ascii="Aptos" w:hAnsi="Aptos"/>
                <w:b/>
                <w:bCs/>
                <w:sz w:val="12"/>
                <w:szCs w:val="12"/>
              </w:rPr>
              <w:t xml:space="preserve"> : </w:t>
            </w:r>
            <w:r w:rsidRPr="00A43B8D">
              <w:rPr>
                <w:rStyle w:val="s3"/>
                <w:rFonts w:ascii="Aptos" w:hAnsi="Aptos"/>
                <w:sz w:val="12"/>
                <w:szCs w:val="12"/>
              </w:rPr>
              <w:t>sujet n'a pas conscience de ses troubles et perd contact</w:t>
            </w:r>
            <w:r w:rsidRPr="00A43B8D">
              <w:rPr>
                <w:rStyle w:val="s3"/>
                <w:rFonts w:ascii="Aptos" w:hAnsi="Aptos"/>
                <w:sz w:val="12"/>
                <w:szCs w:val="12"/>
              </w:rPr>
              <w:t xml:space="preserve"> a</w:t>
            </w:r>
            <w:r w:rsidRPr="00A43B8D">
              <w:rPr>
                <w:rStyle w:val="s3"/>
                <w:rFonts w:ascii="Aptos" w:hAnsi="Aptos"/>
                <w:sz w:val="12"/>
                <w:szCs w:val="12"/>
              </w:rPr>
              <w:t xml:space="preserve">vec réalité (schizophrénie, paranoïa, troubles </w:t>
            </w:r>
            <w:r w:rsidRPr="00A43B8D">
              <w:rPr>
                <w:rStyle w:val="s3"/>
                <w:rFonts w:ascii="Aptos" w:hAnsi="Aptos"/>
                <w:sz w:val="12"/>
                <w:szCs w:val="12"/>
              </w:rPr>
              <w:t>bipolaires…</w:t>
            </w:r>
            <w:r w:rsidRPr="00A43B8D">
              <w:rPr>
                <w:rStyle w:val="s3"/>
                <w:rFonts w:ascii="Aptos" w:hAnsi="Aptos"/>
                <w:sz w:val="12"/>
                <w:szCs w:val="12"/>
              </w:rPr>
              <w:t>)</w:t>
            </w:r>
          </w:p>
          <w:p w14:paraId="138F8B80" w14:textId="0BB781ED" w:rsidR="00A43B8D" w:rsidRPr="00A43B8D" w:rsidRDefault="00A43B8D" w:rsidP="00A43B8D">
            <w:pPr>
              <w:pStyle w:val="p5"/>
              <w:rPr>
                <w:rFonts w:ascii="Aptos" w:hAnsi="Aptos"/>
                <w:sz w:val="12"/>
                <w:szCs w:val="12"/>
              </w:rPr>
            </w:pPr>
            <w:r w:rsidRPr="00A43B8D">
              <w:rPr>
                <w:rStyle w:val="s3"/>
                <w:rFonts w:ascii="Aptos" w:hAnsi="Aptos"/>
                <w:b/>
                <w:bCs/>
                <w:sz w:val="12"/>
                <w:szCs w:val="12"/>
              </w:rPr>
              <w:t>Névrose</w:t>
            </w:r>
            <w:r w:rsidRPr="00A43B8D">
              <w:rPr>
                <w:rStyle w:val="s3"/>
                <w:rFonts w:ascii="Aptos" w:hAnsi="Aptos"/>
                <w:b/>
                <w:bCs/>
                <w:sz w:val="12"/>
                <w:szCs w:val="12"/>
              </w:rPr>
              <w:t xml:space="preserve"> : </w:t>
            </w:r>
            <w:r w:rsidRPr="00A43B8D">
              <w:rPr>
                <w:rStyle w:val="s3"/>
                <w:rFonts w:ascii="Aptos" w:hAnsi="Aptos"/>
                <w:sz w:val="12"/>
                <w:szCs w:val="12"/>
              </w:rPr>
              <w:t xml:space="preserve">sujet conscient des troubles (phobie, </w:t>
            </w:r>
            <w:proofErr w:type="gramStart"/>
            <w:r w:rsidRPr="00A43B8D">
              <w:rPr>
                <w:rStyle w:val="s3"/>
                <w:rFonts w:ascii="Aptos" w:hAnsi="Aptos"/>
                <w:sz w:val="12"/>
                <w:szCs w:val="12"/>
              </w:rPr>
              <w:t>obsession,…</w:t>
            </w:r>
            <w:proofErr w:type="gramEnd"/>
            <w:r w:rsidRPr="00A43B8D">
              <w:rPr>
                <w:rStyle w:val="s3"/>
                <w:rFonts w:ascii="Aptos" w:hAnsi="Aptos"/>
                <w:sz w:val="12"/>
                <w:szCs w:val="12"/>
              </w:rPr>
              <w:t>)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2410A848" w14:textId="25FE8D0F" w:rsidR="00A43B8D" w:rsidRPr="00A417F9" w:rsidRDefault="00A43B8D" w:rsidP="00A43B8D">
            <w:pPr>
              <w:pStyle w:val="TableParagraph"/>
              <w:tabs>
                <w:tab w:val="center" w:pos="5383"/>
                <w:tab w:val="left" w:pos="7827"/>
              </w:tabs>
              <w:ind w:left="6"/>
              <w:rPr>
                <w:rFonts w:ascii="Aptos" w:hAnsi="Aptos"/>
                <w:b/>
                <w:spacing w:val="-2"/>
                <w:sz w:val="12"/>
                <w:szCs w:val="12"/>
              </w:rPr>
            </w:pPr>
            <w:r w:rsidRPr="00A43B8D">
              <w:rPr>
                <w:rFonts w:ascii="Aptos" w:hAnsi="Aptos"/>
                <w:b/>
                <w:spacing w:val="-2"/>
                <w:sz w:val="12"/>
                <w:szCs w:val="12"/>
              </w:rPr>
              <w:drawing>
                <wp:inline distT="0" distB="0" distL="0" distR="0" wp14:anchorId="4C88CBF4" wp14:editId="309C7D9D">
                  <wp:extent cx="1286933" cy="978308"/>
                  <wp:effectExtent l="0" t="0" r="0" b="0"/>
                  <wp:docPr id="11338918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89183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970" cy="983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ptos" w:hAnsi="Aptos"/>
                <w:b/>
                <w:spacing w:val="-2"/>
                <w:sz w:val="12"/>
                <w:szCs w:val="12"/>
              </w:rPr>
              <w:tab/>
            </w:r>
            <w:r w:rsidRPr="00A43B8D">
              <w:rPr>
                <w:rFonts w:ascii="Aptos" w:hAnsi="Aptos"/>
                <w:b/>
                <w:spacing w:val="-2"/>
                <w:sz w:val="12"/>
                <w:szCs w:val="12"/>
              </w:rPr>
              <w:drawing>
                <wp:inline distT="0" distB="0" distL="0" distR="0" wp14:anchorId="6EFEDD7E" wp14:editId="1A99E9D6">
                  <wp:extent cx="1854745" cy="1041400"/>
                  <wp:effectExtent l="0" t="0" r="0" b="0"/>
                  <wp:docPr id="180563206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632065" name=""/>
                          <pic:cNvPicPr/>
                        </pic:nvPicPr>
                        <pic:blipFill rotWithShape="1">
                          <a:blip r:embed="rId8"/>
                          <a:srcRect t="9913" b="11411"/>
                          <a:stretch/>
                        </pic:blipFill>
                        <pic:spPr bwMode="auto">
                          <a:xfrm>
                            <a:off x="0" y="0"/>
                            <a:ext cx="1886994" cy="1059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85E" w:rsidRPr="00A417F9" w14:paraId="24FD39F5" w14:textId="77777777" w:rsidTr="004006A6">
        <w:trPr>
          <w:trHeight w:val="57"/>
        </w:trPr>
        <w:tc>
          <w:tcPr>
            <w:tcW w:w="11052" w:type="dxa"/>
            <w:gridSpan w:val="4"/>
            <w:shd w:val="clear" w:color="auto" w:fill="D8B0FF"/>
          </w:tcPr>
          <w:p w14:paraId="6A644D7A" w14:textId="77777777" w:rsidR="00E2785E" w:rsidRPr="00A417F9" w:rsidRDefault="00E2785E" w:rsidP="00E07538">
            <w:pPr>
              <w:pStyle w:val="TableParagraph"/>
              <w:ind w:left="6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spacing w:val="-2"/>
                <w:sz w:val="12"/>
                <w:szCs w:val="12"/>
              </w:rPr>
              <w:t>Barbituriques</w:t>
            </w:r>
          </w:p>
        </w:tc>
      </w:tr>
      <w:tr w:rsidR="00E2785E" w:rsidRPr="00A417F9" w14:paraId="25BFAE2B" w14:textId="77777777" w:rsidTr="004006A6">
        <w:trPr>
          <w:trHeight w:val="543"/>
        </w:trPr>
        <w:tc>
          <w:tcPr>
            <w:tcW w:w="988" w:type="dxa"/>
            <w:shd w:val="clear" w:color="auto" w:fill="EBD7FF"/>
          </w:tcPr>
          <w:p w14:paraId="735F7557" w14:textId="77777777" w:rsidR="00E2785E" w:rsidRPr="00A417F9" w:rsidRDefault="00E2785E" w:rsidP="00E07538">
            <w:pPr>
              <w:pStyle w:val="TableParagraph"/>
              <w:spacing w:before="6"/>
              <w:ind w:left="5" w:right="2"/>
              <w:jc w:val="center"/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Généralités</w:t>
            </w:r>
          </w:p>
          <w:p w14:paraId="21A5306A" w14:textId="73C02DA2" w:rsidR="00E2785E" w:rsidRPr="00A417F9" w:rsidRDefault="00E2785E" w:rsidP="00E07538">
            <w:pPr>
              <w:pStyle w:val="TableParagraph"/>
              <w:spacing w:before="6"/>
              <w:ind w:left="5" w:right="2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noProof/>
                <w:sz w:val="12"/>
                <w:szCs w:val="12"/>
              </w:rPr>
              <w:drawing>
                <wp:inline distT="0" distB="0" distL="0" distR="0" wp14:anchorId="2EA3A633" wp14:editId="572BC03A">
                  <wp:extent cx="621030" cy="468630"/>
                  <wp:effectExtent l="0" t="0" r="1270" b="1270"/>
                  <wp:docPr id="14566934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69343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  <w:gridSpan w:val="2"/>
          </w:tcPr>
          <w:p w14:paraId="7F5EC873" w14:textId="2A97F0DF" w:rsidR="00E2785E" w:rsidRPr="00A417F9" w:rsidRDefault="00E2785E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proofErr w:type="spellStart"/>
            <w:r w:rsidRPr="00A417F9">
              <w:rPr>
                <w:rFonts w:ascii="Aptos" w:hAnsi="Aptos"/>
                <w:sz w:val="12"/>
                <w:szCs w:val="12"/>
              </w:rPr>
              <w:t>Mdts</w:t>
            </w:r>
            <w:proofErr w:type="spellEnd"/>
            <w:r w:rsidRPr="00A417F9">
              <w:rPr>
                <w:rFonts w:ascii="Aptos" w:hAnsi="Aptos"/>
                <w:sz w:val="12"/>
                <w:szCs w:val="12"/>
              </w:rPr>
              <w:t xml:space="preserve"> dépresseurs de l’activité du SNC : </w:t>
            </w:r>
            <w:r w:rsidRPr="00A417F9">
              <w:rPr>
                <w:rStyle w:val="s1"/>
                <w:rFonts w:ascii="Aptos" w:hAnsi="Aptos"/>
                <w:sz w:val="12"/>
                <w:szCs w:val="12"/>
              </w:rPr>
              <w:t>ACIDE BARBITURIQUE =&gt; Phénobarbital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 (+ utilisé) </w:t>
            </w:r>
          </w:p>
          <w:p w14:paraId="15027529" w14:textId="77777777" w:rsidR="00E2785E" w:rsidRPr="00A417F9" w:rsidRDefault="00E2785E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bCs/>
                <w:sz w:val="12"/>
                <w:szCs w:val="12"/>
              </w:rPr>
              <w:t>Indications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 : </w:t>
            </w:r>
            <w:proofErr w:type="spellStart"/>
            <w:r w:rsidRPr="00A417F9">
              <w:rPr>
                <w:rFonts w:ascii="Aptos" w:hAnsi="Aptos"/>
                <w:sz w:val="12"/>
                <w:szCs w:val="12"/>
              </w:rPr>
              <w:t>ttt</w:t>
            </w:r>
            <w:proofErr w:type="spellEnd"/>
            <w:r w:rsidRPr="00A417F9">
              <w:rPr>
                <w:rFonts w:ascii="Aptos" w:hAnsi="Aptos"/>
                <w:sz w:val="12"/>
                <w:szCs w:val="12"/>
              </w:rPr>
              <w:t xml:space="preserve"> épilepsie / anesthésie (durée d’action plus courte)</w:t>
            </w:r>
          </w:p>
          <w:p w14:paraId="1A55704D" w14:textId="77777777" w:rsidR="00E2785E" w:rsidRPr="00A417F9" w:rsidRDefault="00E2785E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bCs/>
                <w:sz w:val="12"/>
                <w:szCs w:val="12"/>
              </w:rPr>
              <w:t>Mode d’action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 : Liaison à un site du Récepteur GABA A/canal chlorure</w:t>
            </w:r>
          </w:p>
          <w:p w14:paraId="0B80C49A" w14:textId="65DD176C" w:rsidR="00E2785E" w:rsidRPr="00A417F9" w:rsidRDefault="00E2785E" w:rsidP="00E07538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Toxicologie actuelle </w:t>
            </w:r>
            <w:r w:rsidRPr="00A417F9">
              <w:rPr>
                <w:rFonts w:ascii="Aptos" w:hAnsi="Aptos"/>
                <w:color w:val="F79646" w:themeColor="accent6"/>
                <w:sz w:val="12"/>
                <w:szCs w:val="12"/>
              </w:rPr>
              <w:t xml:space="preserve">: Thiopental sodique </w:t>
            </w:r>
            <w:r w:rsidRPr="00A417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(sol. </w:t>
            </w:r>
            <w:proofErr w:type="spellStart"/>
            <w:r w:rsidR="00694343" w:rsidRPr="00A417F9">
              <w:rPr>
                <w:rFonts w:ascii="Aptos" w:hAnsi="Aptos"/>
                <w:color w:val="000000" w:themeColor="text1"/>
                <w:sz w:val="12"/>
                <w:szCs w:val="12"/>
              </w:rPr>
              <w:t>Inj</w:t>
            </w:r>
            <w:proofErr w:type="spellEnd"/>
            <w:r w:rsidR="00694343" w:rsidRPr="00A417F9">
              <w:rPr>
                <w:rFonts w:ascii="Aptos" w:hAnsi="Aptos"/>
                <w:color w:val="000000" w:themeColor="text1"/>
                <w:sz w:val="12"/>
                <w:szCs w:val="12"/>
              </w:rPr>
              <w:t>) =</w:t>
            </w:r>
            <w:r w:rsidRPr="00A417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&gt; induit anesthésie av </w:t>
            </w:r>
            <w:proofErr w:type="spellStart"/>
            <w:r w:rsidRPr="00A417F9">
              <w:rPr>
                <w:rFonts w:ascii="Aptos" w:hAnsi="Aptos"/>
                <w:color w:val="000000" w:themeColor="text1"/>
                <w:sz w:val="12"/>
                <w:szCs w:val="12"/>
              </w:rPr>
              <w:t>inj</w:t>
            </w:r>
            <w:proofErr w:type="spellEnd"/>
            <w:r w:rsidRPr="00A417F9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autres anesthésique ou comas médicaux =&gt; </w:t>
            </w:r>
            <w:r w:rsidRPr="00A417F9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Dépression du SNC : </w:t>
            </w:r>
            <w:r w:rsidRPr="00A417F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EEG </w:t>
            </w:r>
            <w:proofErr w:type="gramStart"/>
            <w:r w:rsidRPr="00A417F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( =</w:t>
            </w:r>
            <w:proofErr w:type="gramEnd"/>
            <w:r w:rsidRPr="00A417F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&gt; mort encéphalique), hypotonie musculaire, dépression respiratoire</w:t>
            </w:r>
          </w:p>
        </w:tc>
        <w:tc>
          <w:tcPr>
            <w:tcW w:w="5173" w:type="dxa"/>
          </w:tcPr>
          <w:p w14:paraId="200DFE73" w14:textId="0C0C6C22" w:rsidR="00E2785E" w:rsidRPr="00A417F9" w:rsidRDefault="00E2785E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sz w:val="12"/>
                <w:szCs w:val="12"/>
              </w:rPr>
              <w:t>Intoxications volontaires et suicidaires chez l’adulte / accidentelles chez l’enfant</w:t>
            </w:r>
          </w:p>
          <w:p w14:paraId="53E73ED8" w14:textId="056A2B35" w:rsidR="00E2785E" w:rsidRPr="00A417F9" w:rsidRDefault="00E2785E" w:rsidP="00E07538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sz w:val="12"/>
                <w:szCs w:val="12"/>
              </w:rPr>
              <w:t xml:space="preserve">Vente +++ Sur internet…. </w:t>
            </w:r>
            <w:r w:rsidRPr="00A417F9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Intox rare mais grave</w:t>
            </w:r>
          </w:p>
          <w:p w14:paraId="6962BFBB" w14:textId="1797BB45" w:rsidR="00E2785E" w:rsidRPr="00A417F9" w:rsidRDefault="00E2785E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sz w:val="12"/>
                <w:szCs w:val="12"/>
              </w:rPr>
              <w:t>2 types de barbituriques en fonction de leur durée d’action :</w:t>
            </w:r>
          </w:p>
          <w:p w14:paraId="320727D3" w14:textId="3FF6BCF2" w:rsidR="00E2785E" w:rsidRPr="00A417F9" w:rsidRDefault="00E2785E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sz w:val="12"/>
                <w:szCs w:val="12"/>
              </w:rPr>
              <w:t>1/ Rapides (</w:t>
            </w:r>
            <w:proofErr w:type="spellStart"/>
            <w:r w:rsidRPr="00A417F9">
              <w:rPr>
                <w:rFonts w:ascii="Aptos" w:hAnsi="Aptos"/>
                <w:sz w:val="12"/>
                <w:szCs w:val="12"/>
              </w:rPr>
              <w:t>sécobarbital</w:t>
            </w:r>
            <w:proofErr w:type="spellEnd"/>
            <w:r w:rsidRPr="00A417F9">
              <w:rPr>
                <w:rFonts w:ascii="Aptos" w:hAnsi="Aptos"/>
                <w:sz w:val="12"/>
                <w:szCs w:val="12"/>
              </w:rPr>
              <w:t xml:space="preserve">, pentothal : 1 à 3 </w:t>
            </w:r>
            <w:proofErr w:type="gramStart"/>
            <w:r w:rsidRPr="00A417F9">
              <w:rPr>
                <w:rFonts w:ascii="Aptos" w:hAnsi="Aptos"/>
                <w:sz w:val="12"/>
                <w:szCs w:val="12"/>
              </w:rPr>
              <w:t>heures)/</w:t>
            </w:r>
            <w:proofErr w:type="gramEnd"/>
            <w:r w:rsidRPr="00A417F9">
              <w:rPr>
                <w:rFonts w:ascii="Aptos" w:hAnsi="Aptos"/>
                <w:sz w:val="12"/>
                <w:szCs w:val="12"/>
              </w:rPr>
              <w:t xml:space="preserve"> Intermédiaires (</w:t>
            </w:r>
            <w:proofErr w:type="spellStart"/>
            <w:r w:rsidRPr="00A417F9">
              <w:rPr>
                <w:rFonts w:ascii="Aptos" w:hAnsi="Aptos"/>
                <w:sz w:val="12"/>
                <w:szCs w:val="12"/>
              </w:rPr>
              <w:t>amobarbital</w:t>
            </w:r>
            <w:proofErr w:type="spellEnd"/>
            <w:r w:rsidRPr="00A417F9">
              <w:rPr>
                <w:rFonts w:ascii="Aptos" w:hAnsi="Aptos"/>
                <w:sz w:val="12"/>
                <w:szCs w:val="12"/>
              </w:rPr>
              <w:t xml:space="preserve"> : 4 à 6 heures)</w:t>
            </w:r>
          </w:p>
          <w:p w14:paraId="578F9EFF" w14:textId="35FE55F0" w:rsidR="00E2785E" w:rsidRPr="00A417F9" w:rsidRDefault="00E2785E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sz w:val="12"/>
                <w:szCs w:val="12"/>
              </w:rPr>
              <w:t>Tous retirés du marché sauf PENTOTHAL pour médecine humaine (ANESTHESIE)</w:t>
            </w:r>
          </w:p>
          <w:p w14:paraId="51397EBB" w14:textId="71F446AD" w:rsidR="00E2785E" w:rsidRPr="00A417F9" w:rsidRDefault="00E2785E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sz w:val="12"/>
                <w:szCs w:val="12"/>
              </w:rPr>
              <w:t>2/ Lents (Phénobarbital : 8-12h) : Anticonvulsivant (</w:t>
            </w:r>
            <w:proofErr w:type="spellStart"/>
            <w:r w:rsidRPr="00A417F9">
              <w:rPr>
                <w:rFonts w:ascii="Aptos" w:hAnsi="Aptos"/>
                <w:sz w:val="12"/>
                <w:szCs w:val="12"/>
              </w:rPr>
              <w:t>Gardenal</w:t>
            </w:r>
            <w:proofErr w:type="spellEnd"/>
            <w:r w:rsidRPr="00A417F9">
              <w:rPr>
                <w:rFonts w:ascii="Aptos" w:hAnsi="Aptos"/>
                <w:sz w:val="12"/>
                <w:szCs w:val="12"/>
              </w:rPr>
              <w:t>) =</w:t>
            </w:r>
            <w:proofErr w:type="gramStart"/>
            <w:r w:rsidRPr="00A417F9">
              <w:rPr>
                <w:rFonts w:ascii="Aptos" w:hAnsi="Aptos"/>
                <w:sz w:val="12"/>
                <w:szCs w:val="12"/>
              </w:rPr>
              <w:t>&gt;  les</w:t>
            </w:r>
            <w:proofErr w:type="gramEnd"/>
            <w:r w:rsidRPr="00A417F9">
              <w:rPr>
                <w:rFonts w:ascii="Aptos" w:hAnsi="Aptos"/>
                <w:sz w:val="12"/>
                <w:szCs w:val="12"/>
              </w:rPr>
              <w:t xml:space="preserve"> + </w:t>
            </w:r>
            <w:proofErr w:type="spellStart"/>
            <w:r w:rsidRPr="00A417F9">
              <w:rPr>
                <w:rFonts w:ascii="Aptos" w:hAnsi="Aptos"/>
                <w:sz w:val="12"/>
                <w:szCs w:val="12"/>
              </w:rPr>
              <w:t>fqt</w:t>
            </w:r>
            <w:proofErr w:type="spellEnd"/>
            <w:r w:rsidRPr="00A417F9">
              <w:rPr>
                <w:rFonts w:ascii="Aptos" w:hAnsi="Aptos"/>
                <w:sz w:val="12"/>
                <w:szCs w:val="12"/>
              </w:rPr>
              <w:t xml:space="preserve"> chez épileptiques </w:t>
            </w:r>
          </w:p>
        </w:tc>
      </w:tr>
      <w:tr w:rsidR="00A417F9" w:rsidRPr="00A417F9" w14:paraId="43D40878" w14:textId="77777777" w:rsidTr="004006A6">
        <w:trPr>
          <w:trHeight w:val="543"/>
        </w:trPr>
        <w:tc>
          <w:tcPr>
            <w:tcW w:w="988" w:type="dxa"/>
            <w:shd w:val="clear" w:color="auto" w:fill="EBD7FF"/>
          </w:tcPr>
          <w:p w14:paraId="451CA107" w14:textId="0B61DEA2" w:rsidR="00A417F9" w:rsidRPr="00A417F9" w:rsidRDefault="00A417F9" w:rsidP="00E07538">
            <w:pPr>
              <w:pStyle w:val="TableParagraph"/>
              <w:spacing w:before="6"/>
              <w:ind w:left="5" w:right="2"/>
              <w:jc w:val="center"/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Intox aigüe</w:t>
            </w:r>
          </w:p>
        </w:tc>
        <w:tc>
          <w:tcPr>
            <w:tcW w:w="4891" w:type="dxa"/>
            <w:gridSpan w:val="2"/>
          </w:tcPr>
          <w:p w14:paraId="39D3AC4E" w14:textId="3D2A3A9D" w:rsidR="00A417F9" w:rsidRPr="00A417F9" w:rsidRDefault="00A417F9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bCs/>
                <w:sz w:val="12"/>
                <w:szCs w:val="12"/>
              </w:rPr>
              <w:t>1ers symptômes :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 incoordination, bredouillements, difficultés à penser clairement…</w:t>
            </w:r>
          </w:p>
          <w:p w14:paraId="1EBAF58B" w14:textId="7F863014" w:rsidR="00A417F9" w:rsidRPr="00A417F9" w:rsidRDefault="00A417F9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Style w:val="s1"/>
                <w:rFonts w:ascii="Aptos" w:hAnsi="Aptos"/>
                <w:sz w:val="12"/>
                <w:szCs w:val="12"/>
              </w:rPr>
              <w:t>•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Troubles de la conscience : en fonction de la dose : simple somnolence au </w:t>
            </w:r>
            <w:r w:rsidRPr="00A417F9">
              <w:rPr>
                <w:rStyle w:val="s2"/>
                <w:rFonts w:ascii="Aptos" w:hAnsi="Aptos"/>
                <w:sz w:val="12"/>
                <w:szCs w:val="12"/>
              </w:rPr>
              <w:t xml:space="preserve">COMA PROFOND </w:t>
            </w:r>
            <w:r w:rsidRPr="00A417F9">
              <w:rPr>
                <w:rFonts w:ascii="Aptos" w:hAnsi="Aptos"/>
                <w:sz w:val="12"/>
                <w:szCs w:val="12"/>
              </w:rPr>
              <w:t>souvent précédé d’une phase de confusion et d’ébriété/ Coma hypotonique avec dépression respiratoire et cardiovasculaire avec hypotension</w:t>
            </w:r>
          </w:p>
          <w:p w14:paraId="765A548B" w14:textId="289AE1F1" w:rsidR="00A417F9" w:rsidRPr="00A417F9" w:rsidRDefault="00A417F9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sz w:val="12"/>
                <w:szCs w:val="12"/>
              </w:rPr>
              <w:t xml:space="preserve">Hypothermie -&gt; Rhabdomyolyse -&gt; État de choc, défaillance rénale, </w:t>
            </w:r>
            <w:r w:rsidRPr="00A417F9">
              <w:rPr>
                <w:rStyle w:val="s2"/>
                <w:rFonts w:ascii="Aptos" w:hAnsi="Aptos"/>
                <w:sz w:val="12"/>
                <w:szCs w:val="12"/>
              </w:rPr>
              <w:t>décè</w:t>
            </w:r>
            <w:r>
              <w:rPr>
                <w:rStyle w:val="s2"/>
                <w:rFonts w:ascii="Aptos" w:hAnsi="Aptos"/>
                <w:sz w:val="12"/>
                <w:szCs w:val="12"/>
              </w:rPr>
              <w:t>s</w:t>
            </w:r>
          </w:p>
        </w:tc>
        <w:tc>
          <w:tcPr>
            <w:tcW w:w="5173" w:type="dxa"/>
          </w:tcPr>
          <w:p w14:paraId="1A2E7850" w14:textId="3E0EC02B" w:rsidR="00A417F9" w:rsidRPr="00A417F9" w:rsidRDefault="00A417F9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bCs/>
                <w:sz w:val="12"/>
                <w:szCs w:val="12"/>
              </w:rPr>
              <w:t>Intoxication chronique</w:t>
            </w:r>
            <w:r w:rsidRPr="00A417F9">
              <w:rPr>
                <w:rStyle w:val="apple-converted-space"/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Utilisation régulière de doses de barbituriques (même thérapeutiques) : </w:t>
            </w:r>
            <w:r w:rsidRPr="00A417F9">
              <w:rPr>
                <w:rFonts w:ascii="Aptos" w:hAnsi="Aptos"/>
                <w:b/>
                <w:bCs/>
                <w:color w:val="F79646" w:themeColor="accent6"/>
                <w:sz w:val="12"/>
                <w:szCs w:val="12"/>
              </w:rPr>
              <w:t>TOLERANCE, DEPENDANCE</w:t>
            </w:r>
          </w:p>
          <w:p w14:paraId="03CA4CAA" w14:textId="72828187" w:rsidR="00A417F9" w:rsidRPr="00A417F9" w:rsidRDefault="00A417F9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sz w:val="12"/>
                <w:szCs w:val="12"/>
              </w:rPr>
              <w:t xml:space="preserve">Possibilité </w:t>
            </w:r>
            <w:r w:rsidRPr="00A417F9">
              <w:rPr>
                <w:rStyle w:val="s4"/>
                <w:rFonts w:ascii="Aptos" w:hAnsi="Aptos"/>
                <w:sz w:val="12"/>
                <w:szCs w:val="12"/>
              </w:rPr>
              <w:t xml:space="preserve">SEVRAGE brutal </w:t>
            </w:r>
            <w:r w:rsidRPr="00A417F9">
              <w:rPr>
                <w:rFonts w:ascii="Aptos" w:hAnsi="Aptos"/>
                <w:sz w:val="12"/>
                <w:szCs w:val="12"/>
              </w:rPr>
              <w:t>avec mise en danger (même symptôme que sevrage</w:t>
            </w:r>
          </w:p>
          <w:p w14:paraId="02EBC0B2" w14:textId="7BB87E46" w:rsidR="00A417F9" w:rsidRPr="00A417F9" w:rsidRDefault="00A417F9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sz w:val="12"/>
                <w:szCs w:val="12"/>
              </w:rPr>
              <w:t>Alcoolique) : agitation, anxiété, hallucinations visuelles crampes abdominales, nausées,</w:t>
            </w:r>
          </w:p>
          <w:p w14:paraId="026A51E2" w14:textId="58DAA39B" w:rsidR="00A417F9" w:rsidRPr="00A417F9" w:rsidRDefault="00A417F9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proofErr w:type="gramStart"/>
            <w:r w:rsidRPr="00A417F9">
              <w:rPr>
                <w:rFonts w:ascii="Aptos" w:hAnsi="Aptos"/>
                <w:sz w:val="12"/>
                <w:szCs w:val="12"/>
              </w:rPr>
              <w:t>vomissements</w:t>
            </w:r>
            <w:proofErr w:type="gramEnd"/>
            <w:r w:rsidRPr="00A417F9">
              <w:rPr>
                <w:rFonts w:ascii="Aptos" w:hAnsi="Aptos"/>
                <w:sz w:val="12"/>
                <w:szCs w:val="12"/>
              </w:rPr>
              <w:t xml:space="preserve">, épuisement, défaillance CV, </w:t>
            </w:r>
            <w:proofErr w:type="spellStart"/>
            <w:r w:rsidRPr="00A417F9">
              <w:rPr>
                <w:rFonts w:ascii="Aptos" w:hAnsi="Aptos"/>
                <w:sz w:val="12"/>
                <w:szCs w:val="12"/>
              </w:rPr>
              <w:t>déc</w:t>
            </w:r>
            <w:r>
              <w:rPr>
                <w:rFonts w:ascii="Aptos" w:hAnsi="Aptos"/>
                <w:sz w:val="12"/>
                <w:szCs w:val="12"/>
              </w:rPr>
              <w:t>s</w:t>
            </w:r>
            <w:proofErr w:type="spellEnd"/>
            <w:r w:rsidRPr="00A417F9">
              <w:rPr>
                <w:rFonts w:ascii="Aptos" w:hAnsi="Aptos"/>
                <w:sz w:val="12"/>
                <w:szCs w:val="12"/>
              </w:rPr>
              <w:t>… ou/ symptômes disparaissent avec temps</w:t>
            </w:r>
          </w:p>
        </w:tc>
      </w:tr>
      <w:tr w:rsidR="00A417F9" w:rsidRPr="00A417F9" w14:paraId="181DD099" w14:textId="77777777" w:rsidTr="004006A6">
        <w:trPr>
          <w:trHeight w:val="543"/>
        </w:trPr>
        <w:tc>
          <w:tcPr>
            <w:tcW w:w="988" w:type="dxa"/>
            <w:shd w:val="clear" w:color="auto" w:fill="EBD7FF"/>
          </w:tcPr>
          <w:p w14:paraId="0C0DF223" w14:textId="259EB61C" w:rsidR="00A417F9" w:rsidRPr="00A417F9" w:rsidRDefault="001C365B" w:rsidP="00E07538">
            <w:pPr>
              <w:pStyle w:val="p1"/>
              <w:jc w:val="center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bCs/>
                <w:sz w:val="12"/>
                <w:szCs w:val="12"/>
              </w:rPr>
              <w:t>Intoxication</w:t>
            </w:r>
            <w:r w:rsidR="00A417F9" w:rsidRPr="00A417F9">
              <w:rPr>
                <w:rFonts w:ascii="Aptos" w:hAnsi="Aptos"/>
                <w:b/>
                <w:bCs/>
                <w:sz w:val="12"/>
                <w:szCs w:val="12"/>
              </w:rPr>
              <w:t xml:space="preserve"> au phénobarbital</w:t>
            </w:r>
          </w:p>
          <w:p w14:paraId="7B395DAE" w14:textId="0E0EDAC5" w:rsidR="00A417F9" w:rsidRPr="00A417F9" w:rsidRDefault="00A417F9" w:rsidP="00E07538">
            <w:pPr>
              <w:tabs>
                <w:tab w:val="left" w:pos="673"/>
              </w:tabs>
            </w:pPr>
          </w:p>
        </w:tc>
        <w:tc>
          <w:tcPr>
            <w:tcW w:w="4891" w:type="dxa"/>
            <w:gridSpan w:val="2"/>
          </w:tcPr>
          <w:p w14:paraId="73F21070" w14:textId="6211E7E1" w:rsidR="00A417F9" w:rsidRPr="00A417F9" w:rsidRDefault="00A417F9" w:rsidP="00E07538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bCs/>
                <w:sz w:val="12"/>
                <w:szCs w:val="12"/>
              </w:rPr>
              <w:t>Bonne corrélation entre C° plasma et dose administrée ou prise dans le cadre d’une TS</w:t>
            </w:r>
          </w:p>
          <w:p w14:paraId="286D9080" w14:textId="77777777" w:rsidR="00A417F9" w:rsidRPr="00A417F9" w:rsidRDefault="00A417F9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Style w:val="s1"/>
                <w:rFonts w:ascii="Aptos" w:hAnsi="Aptos"/>
                <w:b/>
                <w:bCs/>
                <w:sz w:val="12"/>
                <w:szCs w:val="12"/>
              </w:rPr>
              <w:t xml:space="preserve">• </w:t>
            </w:r>
            <w:r w:rsidRPr="00A417F9">
              <w:rPr>
                <w:rFonts w:ascii="Aptos" w:hAnsi="Aptos"/>
                <w:b/>
                <w:bCs/>
                <w:sz w:val="12"/>
                <w:szCs w:val="12"/>
              </w:rPr>
              <w:t>Sevrage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 : pas d’arrêt brutal pour éviter recrudescence crises convulsives</w:t>
            </w:r>
          </w:p>
          <w:p w14:paraId="0E4D4310" w14:textId="77777777" w:rsidR="00A417F9" w:rsidRPr="00A417F9" w:rsidRDefault="00A417F9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Style w:val="s1"/>
                <w:rFonts w:ascii="Aptos" w:hAnsi="Aptos"/>
                <w:sz w:val="12"/>
                <w:szCs w:val="12"/>
              </w:rPr>
              <w:t xml:space="preserve">• </w:t>
            </w:r>
            <w:r w:rsidRPr="00A417F9">
              <w:rPr>
                <w:rFonts w:ascii="Aptos" w:hAnsi="Aptos"/>
                <w:sz w:val="12"/>
                <w:szCs w:val="12"/>
              </w:rPr>
              <w:t>Risque tératogène faible (1</w:t>
            </w:r>
            <w:r w:rsidRPr="00A417F9">
              <w:rPr>
                <w:rStyle w:val="s2"/>
                <w:rFonts w:ascii="Aptos" w:hAnsi="Aptos"/>
                <w:sz w:val="12"/>
                <w:szCs w:val="12"/>
              </w:rPr>
              <w:t>er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 trimestre de </w:t>
            </w:r>
            <w:proofErr w:type="spellStart"/>
            <w:r w:rsidRPr="00A417F9">
              <w:rPr>
                <w:rFonts w:ascii="Aptos" w:hAnsi="Aptos"/>
                <w:sz w:val="12"/>
                <w:szCs w:val="12"/>
              </w:rPr>
              <w:t>grosesse</w:t>
            </w:r>
            <w:proofErr w:type="spellEnd"/>
            <w:r w:rsidRPr="00A417F9">
              <w:rPr>
                <w:rFonts w:ascii="Aptos" w:hAnsi="Aptos"/>
                <w:sz w:val="12"/>
                <w:szCs w:val="12"/>
              </w:rPr>
              <w:t>)</w:t>
            </w:r>
          </w:p>
          <w:p w14:paraId="45127802" w14:textId="1FB3C488" w:rsidR="00A417F9" w:rsidRPr="00A417F9" w:rsidRDefault="00A417F9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Style w:val="s1"/>
                <w:rFonts w:ascii="Aptos" w:hAnsi="Aptos"/>
                <w:sz w:val="12"/>
                <w:szCs w:val="12"/>
              </w:rPr>
              <w:t xml:space="preserve">• 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Syndrome hémorragique chez </w:t>
            </w:r>
            <w:r>
              <w:rPr>
                <w:rFonts w:ascii="Aptos" w:hAnsi="Aptos"/>
                <w:sz w:val="12"/>
                <w:szCs w:val="12"/>
              </w:rPr>
              <w:t>NN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 dont mère traitée par PB (</w:t>
            </w:r>
            <w:proofErr w:type="spellStart"/>
            <w:r w:rsidRPr="00A417F9">
              <w:rPr>
                <w:rFonts w:ascii="Aptos" w:hAnsi="Aptos"/>
                <w:sz w:val="12"/>
                <w:szCs w:val="12"/>
              </w:rPr>
              <w:t>t</w:t>
            </w:r>
            <w:r>
              <w:rPr>
                <w:rFonts w:ascii="Aptos" w:hAnsi="Aptos"/>
                <w:sz w:val="12"/>
                <w:szCs w:val="12"/>
              </w:rPr>
              <w:t>t</w:t>
            </w:r>
            <w:r w:rsidRPr="00A417F9">
              <w:rPr>
                <w:rFonts w:ascii="Aptos" w:hAnsi="Aptos"/>
                <w:sz w:val="12"/>
                <w:szCs w:val="12"/>
              </w:rPr>
              <w:t>t</w:t>
            </w:r>
            <w:proofErr w:type="spellEnd"/>
            <w:r w:rsidRPr="00A417F9">
              <w:rPr>
                <w:rFonts w:ascii="Aptos" w:hAnsi="Aptos"/>
                <w:sz w:val="12"/>
                <w:szCs w:val="12"/>
              </w:rPr>
              <w:t xml:space="preserve"> vit K1 mère)</w:t>
            </w:r>
          </w:p>
          <w:p w14:paraId="62CBDA9D" w14:textId="5DA3942E" w:rsidR="00A417F9" w:rsidRPr="00A417F9" w:rsidRDefault="00A417F9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Style w:val="s1"/>
                <w:rFonts w:ascii="Aptos" w:hAnsi="Aptos"/>
                <w:sz w:val="12"/>
                <w:szCs w:val="12"/>
              </w:rPr>
              <w:t xml:space="preserve">• 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Inter pharmaco ++ ac </w:t>
            </w:r>
            <w:r w:rsidRPr="00A417F9">
              <w:rPr>
                <w:rStyle w:val="s3"/>
                <w:rFonts w:ascii="Aptos" w:hAnsi="Aptos"/>
                <w:color w:val="FF0000"/>
                <w:sz w:val="12"/>
                <w:szCs w:val="12"/>
              </w:rPr>
              <w:t xml:space="preserve">INDUCTION ENZYMATIQUE 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(CYP </w:t>
            </w:r>
            <w:proofErr w:type="gramStart"/>
            <w:r w:rsidRPr="00A417F9">
              <w:rPr>
                <w:rFonts w:ascii="Aptos" w:hAnsi="Aptos"/>
                <w:sz w:val="12"/>
                <w:szCs w:val="12"/>
              </w:rPr>
              <w:t>450 ,</w:t>
            </w:r>
            <w:proofErr w:type="gramEnd"/>
            <w:r w:rsidRPr="00A417F9">
              <w:rPr>
                <w:rFonts w:ascii="Aptos" w:hAnsi="Aptos"/>
                <w:sz w:val="12"/>
                <w:szCs w:val="12"/>
              </w:rPr>
              <w:t xml:space="preserve"> UGT…) : IA</w:t>
            </w:r>
            <w:r>
              <w:rPr>
                <w:rFonts w:ascii="Aptos" w:hAnsi="Aptos"/>
                <w:sz w:val="12"/>
                <w:szCs w:val="12"/>
              </w:rPr>
              <w:t xml:space="preserve">, </w:t>
            </w:r>
            <w:proofErr w:type="spellStart"/>
            <w:r w:rsidRPr="00A417F9">
              <w:rPr>
                <w:rFonts w:ascii="Aptos" w:hAnsi="Aptos"/>
                <w:sz w:val="12"/>
                <w:szCs w:val="12"/>
              </w:rPr>
              <w:t>phénytoine</w:t>
            </w:r>
            <w:proofErr w:type="spellEnd"/>
            <w:r w:rsidRPr="00A417F9">
              <w:rPr>
                <w:rFonts w:ascii="Aptos" w:hAnsi="Aptos"/>
                <w:sz w:val="12"/>
                <w:szCs w:val="12"/>
              </w:rPr>
              <w:t>, Vit D</w:t>
            </w:r>
            <w:r>
              <w:rPr>
                <w:rFonts w:ascii="Aptos" w:hAnsi="Aptos"/>
                <w:sz w:val="12"/>
                <w:szCs w:val="12"/>
              </w:rPr>
              <w:t xml:space="preserve">=&gt; </w:t>
            </w:r>
            <w:r w:rsidRPr="00A417F9">
              <w:rPr>
                <w:rFonts w:ascii="Aptos" w:hAnsi="Aptos"/>
                <w:sz w:val="12"/>
                <w:szCs w:val="12"/>
              </w:rPr>
              <w:t>Dim</w:t>
            </w:r>
            <w:r>
              <w:rPr>
                <w:rFonts w:ascii="Aptos" w:hAnsi="Aptos"/>
                <w:sz w:val="12"/>
                <w:szCs w:val="12"/>
              </w:rPr>
              <w:t>.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 efficac</w:t>
            </w:r>
            <w:r>
              <w:rPr>
                <w:rFonts w:ascii="Aptos" w:hAnsi="Aptos"/>
                <w:sz w:val="12"/>
                <w:szCs w:val="12"/>
              </w:rPr>
              <w:t>ité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 ciclosporine, corticoïdes…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Potentialise phénothiazines, </w:t>
            </w:r>
            <w:r>
              <w:rPr>
                <w:rFonts w:ascii="Aptos" w:hAnsi="Aptos"/>
                <w:sz w:val="12"/>
                <w:szCs w:val="12"/>
              </w:rPr>
              <w:t>BZD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, anti </w:t>
            </w:r>
            <w:r>
              <w:rPr>
                <w:rFonts w:ascii="Aptos" w:hAnsi="Aptos"/>
                <w:sz w:val="12"/>
                <w:szCs w:val="12"/>
              </w:rPr>
              <w:t>H</w:t>
            </w:r>
            <w:r w:rsidRPr="00A417F9">
              <w:rPr>
                <w:rFonts w:ascii="Aptos" w:hAnsi="Aptos"/>
                <w:sz w:val="12"/>
                <w:szCs w:val="12"/>
              </w:rPr>
              <w:t>…</w:t>
            </w:r>
          </w:p>
        </w:tc>
        <w:tc>
          <w:tcPr>
            <w:tcW w:w="5173" w:type="dxa"/>
          </w:tcPr>
          <w:p w14:paraId="2536929F" w14:textId="77777777" w:rsidR="00A417F9" w:rsidRPr="00A417F9" w:rsidRDefault="00A417F9" w:rsidP="00F95CD2">
            <w:pPr>
              <w:pStyle w:val="p1"/>
              <w:jc w:val="center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bCs/>
                <w:sz w:val="12"/>
                <w:szCs w:val="12"/>
              </w:rPr>
              <w:t>Prise en charge médicale</w:t>
            </w:r>
          </w:p>
          <w:p w14:paraId="637BF287" w14:textId="17B8A559" w:rsidR="00A417F9" w:rsidRPr="00A417F9" w:rsidRDefault="00A417F9" w:rsidP="00E07538">
            <w:pPr>
              <w:pStyle w:val="p2"/>
              <w:rPr>
                <w:rFonts w:ascii="Aptos" w:hAnsi="Aptos"/>
                <w:sz w:val="12"/>
                <w:szCs w:val="12"/>
              </w:rPr>
            </w:pPr>
            <w:proofErr w:type="spellStart"/>
            <w:r w:rsidRPr="00A417F9">
              <w:rPr>
                <w:rFonts w:ascii="Aptos" w:hAnsi="Aptos"/>
                <w:b/>
                <w:bCs/>
                <w:sz w:val="12"/>
                <w:szCs w:val="12"/>
              </w:rPr>
              <w:t>T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>t</w:t>
            </w:r>
            <w:r w:rsidRPr="00A417F9">
              <w:rPr>
                <w:rFonts w:ascii="Aptos" w:hAnsi="Aptos"/>
                <w:b/>
                <w:bCs/>
                <w:sz w:val="12"/>
                <w:szCs w:val="12"/>
              </w:rPr>
              <w:t>t</w:t>
            </w:r>
            <w:proofErr w:type="spellEnd"/>
            <w:r w:rsidRPr="00A417F9">
              <w:rPr>
                <w:rFonts w:ascii="Aptos" w:hAnsi="Aptos"/>
                <w:b/>
                <w:bCs/>
                <w:sz w:val="12"/>
                <w:szCs w:val="12"/>
              </w:rPr>
              <w:t xml:space="preserve"> symptomatique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 :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sz w:val="12"/>
                <w:szCs w:val="12"/>
              </w:rPr>
              <w:t>intubation, ventilation, aspiration bronchique régulière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sz w:val="12"/>
                <w:szCs w:val="12"/>
              </w:rPr>
              <w:t>adrénergiques si hypotension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sz w:val="12"/>
                <w:szCs w:val="12"/>
              </w:rPr>
              <w:t>et remplissage vasculaire si hypotension sévère</w:t>
            </w:r>
          </w:p>
          <w:p w14:paraId="3B30C5DC" w14:textId="63891E9C" w:rsidR="00A417F9" w:rsidRPr="00A417F9" w:rsidRDefault="00A417F9" w:rsidP="00E07538">
            <w:pPr>
              <w:pStyle w:val="p2"/>
              <w:rPr>
                <w:rFonts w:ascii="Aptos" w:hAnsi="Aptos"/>
                <w:sz w:val="12"/>
                <w:szCs w:val="12"/>
              </w:rPr>
            </w:pPr>
            <w:proofErr w:type="spellStart"/>
            <w:r w:rsidRPr="00A417F9">
              <w:rPr>
                <w:rFonts w:ascii="Aptos" w:hAnsi="Aptos"/>
                <w:b/>
                <w:bCs/>
                <w:sz w:val="12"/>
                <w:szCs w:val="12"/>
              </w:rPr>
              <w:t>T</w:t>
            </w:r>
            <w:r w:rsidR="00F95CD2">
              <w:rPr>
                <w:rFonts w:ascii="Aptos" w:hAnsi="Aptos"/>
                <w:b/>
                <w:bCs/>
                <w:sz w:val="12"/>
                <w:szCs w:val="12"/>
              </w:rPr>
              <w:t>t</w:t>
            </w:r>
            <w:r w:rsidRPr="00A417F9">
              <w:rPr>
                <w:rFonts w:ascii="Aptos" w:hAnsi="Aptos"/>
                <w:b/>
                <w:bCs/>
                <w:sz w:val="12"/>
                <w:szCs w:val="12"/>
              </w:rPr>
              <w:t>t</w:t>
            </w:r>
            <w:proofErr w:type="spellEnd"/>
            <w:r w:rsidRPr="00A417F9">
              <w:rPr>
                <w:rFonts w:ascii="Aptos" w:hAnsi="Aptos"/>
                <w:b/>
                <w:bCs/>
                <w:sz w:val="12"/>
                <w:szCs w:val="12"/>
              </w:rPr>
              <w:t xml:space="preserve"> épurateur :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sz w:val="12"/>
                <w:szCs w:val="12"/>
              </w:rPr>
              <w:t>Lavage gastrique jusqu’à la 12</w:t>
            </w:r>
            <w:r w:rsidRPr="00A417F9">
              <w:rPr>
                <w:rStyle w:val="s2"/>
                <w:rFonts w:ascii="Aptos" w:hAnsi="Aptos"/>
                <w:sz w:val="12"/>
                <w:szCs w:val="12"/>
              </w:rPr>
              <w:t>e</w:t>
            </w:r>
            <w:r w:rsidRPr="00A417F9">
              <w:rPr>
                <w:rFonts w:ascii="Aptos" w:hAnsi="Aptos"/>
                <w:sz w:val="12"/>
                <w:szCs w:val="12"/>
              </w:rPr>
              <w:t xml:space="preserve"> h</w:t>
            </w:r>
            <w:r>
              <w:rPr>
                <w:rFonts w:ascii="Aptos" w:hAnsi="Aptos"/>
                <w:sz w:val="12"/>
                <w:szCs w:val="12"/>
              </w:rPr>
              <w:t xml:space="preserve"> / </w:t>
            </w:r>
            <w:r w:rsidRPr="00A417F9">
              <w:rPr>
                <w:rFonts w:ascii="Aptos" w:hAnsi="Aptos"/>
                <w:sz w:val="12"/>
                <w:szCs w:val="12"/>
              </w:rPr>
              <w:t>Charbon activ</w:t>
            </w:r>
            <w:r>
              <w:rPr>
                <w:rFonts w:ascii="Aptos" w:hAnsi="Aptos"/>
                <w:sz w:val="12"/>
                <w:szCs w:val="12"/>
              </w:rPr>
              <w:t>é</w:t>
            </w:r>
            <w:r w:rsidRPr="00A417F9">
              <w:rPr>
                <w:rStyle w:val="s1"/>
                <w:rFonts w:ascii="Aptos" w:hAnsi="Aptos"/>
                <w:sz w:val="12"/>
                <w:szCs w:val="12"/>
              </w:rPr>
              <w:t>/</w:t>
            </w:r>
            <w:r>
              <w:rPr>
                <w:rStyle w:val="s1"/>
                <w:rFonts w:ascii="Aptos" w:hAnsi="Aptos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sz w:val="12"/>
                <w:szCs w:val="12"/>
              </w:rPr>
              <w:t>Épur</w:t>
            </w:r>
            <w:r>
              <w:rPr>
                <w:rFonts w:ascii="Aptos" w:hAnsi="Aptos"/>
                <w:sz w:val="12"/>
                <w:szCs w:val="12"/>
              </w:rPr>
              <w:t xml:space="preserve">e/ </w:t>
            </w:r>
            <w:proofErr w:type="gramStart"/>
            <w:r>
              <w:rPr>
                <w:rFonts w:ascii="Aptos" w:hAnsi="Aptos"/>
                <w:sz w:val="12"/>
                <w:szCs w:val="12"/>
              </w:rPr>
              <w:t>élimine:</w:t>
            </w:r>
            <w:r w:rsidRPr="00A417F9">
              <w:rPr>
                <w:rFonts w:ascii="Aptos" w:hAnsi="Aptos"/>
                <w:sz w:val="12"/>
                <w:szCs w:val="12"/>
              </w:rPr>
              <w:t>:</w:t>
            </w:r>
            <w:proofErr w:type="gramEnd"/>
            <w:r w:rsidRPr="00A417F9">
              <w:rPr>
                <w:rFonts w:ascii="Aptos" w:hAnsi="Aptos"/>
                <w:sz w:val="12"/>
                <w:szCs w:val="12"/>
              </w:rPr>
              <w:t xml:space="preserve"> </w:t>
            </w:r>
            <w:r w:rsidRPr="00A417F9">
              <w:rPr>
                <w:rStyle w:val="s3"/>
                <w:rFonts w:ascii="Aptos" w:hAnsi="Aptos"/>
                <w:sz w:val="12"/>
                <w:szCs w:val="12"/>
              </w:rPr>
              <w:t>Diurèse alcaline</w:t>
            </w:r>
            <w:r>
              <w:rPr>
                <w:rStyle w:val="s3"/>
                <w:rFonts w:ascii="Aptos" w:hAnsi="Aptos"/>
                <w:sz w:val="12"/>
                <w:szCs w:val="12"/>
              </w:rPr>
              <w:t xml:space="preserve">/ </w:t>
            </w:r>
            <w:r w:rsidRPr="00A417F9">
              <w:rPr>
                <w:rStyle w:val="s1"/>
                <w:rFonts w:ascii="Aptos" w:hAnsi="Aptos"/>
                <w:sz w:val="12"/>
                <w:szCs w:val="12"/>
              </w:rPr>
              <w:t xml:space="preserve"> </w:t>
            </w:r>
            <w:proofErr w:type="spellStart"/>
            <w:r w:rsidRPr="00A417F9">
              <w:rPr>
                <w:rFonts w:ascii="Aptos" w:hAnsi="Aptos"/>
                <w:sz w:val="12"/>
                <w:szCs w:val="12"/>
              </w:rPr>
              <w:t>Epuration</w:t>
            </w:r>
            <w:proofErr w:type="spellEnd"/>
            <w:r w:rsidRPr="00A417F9">
              <w:rPr>
                <w:rFonts w:ascii="Aptos" w:hAnsi="Aptos"/>
                <w:sz w:val="12"/>
                <w:szCs w:val="12"/>
              </w:rPr>
              <w:t xml:space="preserve"> extrarénale si pronostic vital engagé </w:t>
            </w:r>
            <w:r w:rsidRPr="00A417F9">
              <w:rPr>
                <w:rStyle w:val="s4"/>
                <w:rFonts w:ascii="Aptos" w:hAnsi="Aptos"/>
                <w:sz w:val="12"/>
                <w:szCs w:val="12"/>
              </w:rPr>
              <w:t>(</w:t>
            </w:r>
            <w:r>
              <w:rPr>
                <w:rStyle w:val="s4"/>
                <w:rFonts w:ascii="Aptos" w:hAnsi="Aptos"/>
                <w:sz w:val="12"/>
                <w:szCs w:val="12"/>
              </w:rPr>
              <w:t xml:space="preserve">ex : </w:t>
            </w:r>
            <w:r w:rsidRPr="00A417F9">
              <w:rPr>
                <w:rStyle w:val="s4"/>
                <w:rFonts w:ascii="Aptos" w:hAnsi="Aptos"/>
                <w:sz w:val="12"/>
                <w:szCs w:val="12"/>
              </w:rPr>
              <w:t xml:space="preserve"> phénobarbital)</w:t>
            </w:r>
          </w:p>
          <w:p w14:paraId="59236F46" w14:textId="7FAD3B5C" w:rsidR="00A417F9" w:rsidRPr="00A417F9" w:rsidRDefault="00A417F9" w:rsidP="00E07538">
            <w:pPr>
              <w:pStyle w:val="p2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bCs/>
                <w:sz w:val="12"/>
                <w:szCs w:val="12"/>
              </w:rPr>
              <w:t>Bilan toxicologique</w:t>
            </w:r>
          </w:p>
          <w:p w14:paraId="3F70AEEA" w14:textId="77777777" w:rsidR="00A417F9" w:rsidRPr="00A417F9" w:rsidRDefault="00A417F9" w:rsidP="00E07538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Style w:val="s5"/>
                <w:rFonts w:ascii="Aptos" w:hAnsi="Aptos"/>
                <w:sz w:val="12"/>
                <w:szCs w:val="12"/>
              </w:rPr>
              <w:t xml:space="preserve">Dosage Phénobarbital (Plasma) </w:t>
            </w:r>
            <w:r w:rsidRPr="00A417F9">
              <w:rPr>
                <w:rFonts w:ascii="Aptos" w:hAnsi="Aptos"/>
                <w:sz w:val="12"/>
                <w:szCs w:val="12"/>
              </w:rPr>
              <w:t>(immunochimie, automate de chimie)</w:t>
            </w:r>
          </w:p>
          <w:p w14:paraId="60F322B8" w14:textId="77777777" w:rsidR="00A417F9" w:rsidRPr="00A417F9" w:rsidRDefault="00A417F9" w:rsidP="00E07538">
            <w:pPr>
              <w:pStyle w:val="p3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sz w:val="12"/>
                <w:szCs w:val="12"/>
              </w:rPr>
              <w:t xml:space="preserve">Dépistage barbituriques (Urines) </w:t>
            </w:r>
            <w:r w:rsidRPr="00A417F9">
              <w:rPr>
                <w:rStyle w:val="s4"/>
                <w:rFonts w:ascii="Aptos" w:hAnsi="Aptos"/>
                <w:sz w:val="12"/>
                <w:szCs w:val="12"/>
              </w:rPr>
              <w:t>: automates de chimie</w:t>
            </w:r>
          </w:p>
          <w:p w14:paraId="418EA35C" w14:textId="281674BD" w:rsidR="00A417F9" w:rsidRPr="00A417F9" w:rsidRDefault="00A417F9" w:rsidP="00E07538">
            <w:pPr>
              <w:pStyle w:val="p3"/>
              <w:rPr>
                <w:rFonts w:ascii="Aptos" w:hAnsi="Aptos"/>
                <w:sz w:val="12"/>
                <w:szCs w:val="12"/>
              </w:rPr>
            </w:pPr>
            <w:r w:rsidRPr="00A417F9">
              <w:rPr>
                <w:rFonts w:ascii="Aptos" w:hAnsi="Aptos"/>
                <w:sz w:val="12"/>
                <w:szCs w:val="12"/>
              </w:rPr>
              <w:t xml:space="preserve">Dosage Thiopental et barbituriques (Plasma) </w:t>
            </w:r>
            <w:r w:rsidRPr="00A417F9">
              <w:rPr>
                <w:rStyle w:val="s4"/>
                <w:rFonts w:ascii="Aptos" w:hAnsi="Aptos"/>
                <w:sz w:val="12"/>
                <w:szCs w:val="12"/>
              </w:rPr>
              <w:t>(méthodes dédiées) : GPG-FID, CPG MS…</w:t>
            </w:r>
          </w:p>
        </w:tc>
      </w:tr>
      <w:tr w:rsidR="00E2785E" w:rsidRPr="00A417F9" w14:paraId="42393717" w14:textId="77777777" w:rsidTr="004006A6">
        <w:trPr>
          <w:trHeight w:val="57"/>
        </w:trPr>
        <w:tc>
          <w:tcPr>
            <w:tcW w:w="11052" w:type="dxa"/>
            <w:gridSpan w:val="4"/>
            <w:shd w:val="clear" w:color="auto" w:fill="D8B0FF"/>
          </w:tcPr>
          <w:p w14:paraId="4589601E" w14:textId="77777777" w:rsidR="00E2785E" w:rsidRPr="00A417F9" w:rsidRDefault="00E2785E" w:rsidP="00E07538">
            <w:pPr>
              <w:pStyle w:val="TableParagraph"/>
              <w:spacing w:before="1"/>
              <w:ind w:left="6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spacing w:val="-2"/>
                <w:sz w:val="12"/>
                <w:szCs w:val="12"/>
              </w:rPr>
              <w:t>Benzodiazépines</w:t>
            </w:r>
          </w:p>
        </w:tc>
      </w:tr>
      <w:tr w:rsidR="006050EE" w:rsidRPr="00A417F9" w14:paraId="5A511B80" w14:textId="77777777" w:rsidTr="004006A6">
        <w:trPr>
          <w:trHeight w:val="63"/>
        </w:trPr>
        <w:tc>
          <w:tcPr>
            <w:tcW w:w="988" w:type="dxa"/>
            <w:shd w:val="clear" w:color="auto" w:fill="EBD7FF"/>
          </w:tcPr>
          <w:p w14:paraId="038B2007" w14:textId="6EC49F98" w:rsidR="006050EE" w:rsidRPr="00A417F9" w:rsidRDefault="006050EE" w:rsidP="00E07538">
            <w:pPr>
              <w:pStyle w:val="TableParagraph"/>
              <w:ind w:left="5" w:right="2"/>
              <w:jc w:val="center"/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Anxiété</w:t>
            </w:r>
          </w:p>
        </w:tc>
        <w:tc>
          <w:tcPr>
            <w:tcW w:w="10064" w:type="dxa"/>
            <w:gridSpan w:val="3"/>
          </w:tcPr>
          <w:p w14:paraId="4E0F2655" w14:textId="7AFCC9C0" w:rsidR="006050EE" w:rsidRPr="006050EE" w:rsidRDefault="006050EE" w:rsidP="006050EE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6050EE">
              <w:rPr>
                <w:rFonts w:ascii="Aptos" w:hAnsi="Aptos"/>
                <w:b/>
                <w:bCs/>
                <w:sz w:val="12"/>
                <w:szCs w:val="12"/>
              </w:rPr>
              <w:t>Anxiété = réaction normale de « défense »</w:t>
            </w:r>
            <w:r w:rsidRPr="006050EE">
              <w:rPr>
                <w:rFonts w:ascii="Aptos" w:hAnsi="Aptos"/>
                <w:b/>
                <w:bCs/>
                <w:sz w:val="12"/>
                <w:szCs w:val="12"/>
              </w:rPr>
              <w:t> :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6050EE">
              <w:rPr>
                <w:rFonts w:ascii="Aptos" w:hAnsi="Aptos"/>
                <w:sz w:val="12"/>
                <w:szCs w:val="12"/>
              </w:rPr>
              <w:t>Sentiment de crainte, de mise en alerte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6050EE">
              <w:rPr>
                <w:rFonts w:ascii="Aptos" w:hAnsi="Aptos"/>
                <w:sz w:val="12"/>
                <w:szCs w:val="12"/>
              </w:rPr>
              <w:t>Symptômes neurovégétatifs : tension musculaire, tremblements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6050EE">
              <w:rPr>
                <w:rFonts w:ascii="Aptos" w:hAnsi="Aptos"/>
                <w:sz w:val="12"/>
                <w:szCs w:val="12"/>
              </w:rPr>
              <w:t>nausées, douleurs abdominales, troubles du transit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6050EE">
              <w:rPr>
                <w:rFonts w:ascii="Aptos" w:hAnsi="Aptos"/>
                <w:sz w:val="12"/>
                <w:szCs w:val="12"/>
              </w:rPr>
              <w:t>sueurs, bouffées de chaleur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6050EE">
              <w:rPr>
                <w:rFonts w:ascii="Aptos" w:hAnsi="Aptos"/>
                <w:sz w:val="12"/>
                <w:szCs w:val="12"/>
              </w:rPr>
              <w:t>oppression thoracique, sensation de boule dans la gorge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6050EE">
              <w:rPr>
                <w:rFonts w:ascii="Aptos" w:hAnsi="Aptos"/>
                <w:sz w:val="12"/>
                <w:szCs w:val="12"/>
              </w:rPr>
              <w:t>vertiges</w:t>
            </w:r>
            <w:r w:rsidRPr="006050EE">
              <w:rPr>
                <w:rFonts w:ascii="Aptos" w:hAnsi="Aptos"/>
                <w:sz w:val="12"/>
                <w:szCs w:val="12"/>
              </w:rPr>
              <w:t>, troubles du sommeil…</w:t>
            </w:r>
          </w:p>
          <w:p w14:paraId="1C6B2876" w14:textId="33B239B8" w:rsidR="006050EE" w:rsidRPr="006050EE" w:rsidRDefault="006050EE" w:rsidP="006050EE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6050EE">
              <w:rPr>
                <w:rFonts w:ascii="Aptos" w:hAnsi="Aptos"/>
                <w:b/>
                <w:bCs/>
                <w:sz w:val="12"/>
                <w:szCs w:val="12"/>
              </w:rPr>
              <w:t>Anxiété pathologique = réaction excessive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t>Sans lien avec un danger/menace réelle</w:t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t>/ Comportement</w:t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désordonné et incontrôlé</w:t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t>/ Symptômes</w:t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neurovégétatifs +++</w:t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=&gt; </w:t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t>Troubles anxieux</w:t>
            </w:r>
          </w:p>
          <w:p w14:paraId="79AF7515" w14:textId="77777777" w:rsidR="006050EE" w:rsidRDefault="006050EE" w:rsidP="00E07538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t>21% des 18-65 ans / Femmes jusqu’à 2 fois + affectées / pic entre 25 et 44 ans</w:t>
            </w:r>
          </w:p>
          <w:p w14:paraId="56E8F313" w14:textId="1703CABE" w:rsidR="006050EE" w:rsidRPr="006050EE" w:rsidRDefault="006050EE" w:rsidP="006050EE">
            <w:pPr>
              <w:pStyle w:val="p1"/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6050E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D</w:t>
            </w:r>
            <w:r w:rsidRPr="006050E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ifférents types de trouble anxieux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 : </w:t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t>Attaque de panique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sym w:font="Wingdings" w:char="F0E0"/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apparition brutale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t>courte durée (&lt; 2h)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/ </w:t>
            </w:r>
            <w:r w:rsidRPr="006050E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T</w:t>
            </w:r>
            <w:r w:rsidRPr="006050E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rouble panique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sym w:font="Wingdings" w:char="F0E0"/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≥ 4 attaques de panique en 4 semaines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t>Complication la + fréquente (1/3) : agoraphobie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6050EE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Trouble Anxieux Généralisé (TAG)</w:t>
            </w:r>
            <w:r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sym w:font="Wingdings" w:char="F0E0"/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anxiété quasi permanente (≥ 6 mois)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t>+ symptômes anxieux non spécifiques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6050EE">
              <w:rPr>
                <w:rFonts w:ascii="Aptos" w:hAnsi="Aptos"/>
                <w:color w:val="000000" w:themeColor="text1"/>
                <w:sz w:val="12"/>
                <w:szCs w:val="12"/>
              </w:rPr>
              <w:t>(insomnie, céphalées, sursauts, irritabilité…)</w:t>
            </w:r>
          </w:p>
          <w:p w14:paraId="0B586CC3" w14:textId="2E53DBED" w:rsidR="006050EE" w:rsidRPr="006050EE" w:rsidRDefault="006050EE" w:rsidP="006050EE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6050EE">
              <w:rPr>
                <w:rFonts w:ascii="Aptos" w:hAnsi="Aptos"/>
                <w:b/>
                <w:bCs/>
                <w:sz w:val="12"/>
                <w:szCs w:val="12"/>
              </w:rPr>
              <w:t>D</w:t>
            </w:r>
            <w:r w:rsidRPr="006050EE">
              <w:rPr>
                <w:rFonts w:ascii="Aptos" w:hAnsi="Aptos"/>
                <w:b/>
                <w:bCs/>
                <w:sz w:val="12"/>
                <w:szCs w:val="12"/>
              </w:rPr>
              <w:t>ifférents types de trouble anxieux</w:t>
            </w:r>
            <w:r w:rsidRPr="006050EE">
              <w:rPr>
                <w:rFonts w:ascii="Aptos" w:hAnsi="Aptos"/>
                <w:sz w:val="12"/>
                <w:szCs w:val="12"/>
              </w:rPr>
              <w:t xml:space="preserve"> : </w:t>
            </w:r>
            <w:r w:rsidRPr="006050EE">
              <w:rPr>
                <w:rFonts w:ascii="Aptos" w:hAnsi="Aptos"/>
                <w:b/>
                <w:bCs/>
                <w:sz w:val="12"/>
                <w:szCs w:val="12"/>
              </w:rPr>
              <w:t>Phobies</w:t>
            </w:r>
            <w:r w:rsidRPr="006050EE">
              <w:rPr>
                <w:rFonts w:ascii="Aptos" w:hAnsi="Aptos"/>
                <w:sz w:val="12"/>
                <w:szCs w:val="12"/>
              </w:rPr>
              <w:t xml:space="preserve"> : </w:t>
            </w:r>
            <w:r w:rsidRPr="006050EE">
              <w:rPr>
                <w:rFonts w:ascii="Aptos" w:hAnsi="Aptos"/>
                <w:sz w:val="12"/>
                <w:szCs w:val="12"/>
              </w:rPr>
              <w:t>Phobies spécifiques</w:t>
            </w:r>
            <w:r w:rsidRPr="006050EE">
              <w:rPr>
                <w:rFonts w:ascii="Aptos" w:hAnsi="Aptos"/>
                <w:sz w:val="12"/>
                <w:szCs w:val="12"/>
              </w:rPr>
              <w:t xml:space="preserve">/ </w:t>
            </w:r>
            <w:r w:rsidRPr="006050EE">
              <w:rPr>
                <w:rFonts w:ascii="Aptos" w:hAnsi="Aptos"/>
                <w:sz w:val="12"/>
                <w:szCs w:val="12"/>
              </w:rPr>
              <w:t>Phobie sociale</w:t>
            </w:r>
            <w:r w:rsidRPr="006050EE">
              <w:rPr>
                <w:rFonts w:ascii="Aptos" w:hAnsi="Aptos"/>
                <w:sz w:val="12"/>
                <w:szCs w:val="12"/>
              </w:rPr>
              <w:t xml:space="preserve">/ </w:t>
            </w:r>
            <w:r w:rsidRPr="006050EE">
              <w:rPr>
                <w:rFonts w:ascii="Aptos" w:hAnsi="Aptos"/>
                <w:sz w:val="12"/>
                <w:szCs w:val="12"/>
              </w:rPr>
              <w:t>Agoraphobie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Aptos" w:hAnsi="Aptos"/>
                <w:sz w:val="12"/>
                <w:szCs w:val="12"/>
              </w:rPr>
              <w:t xml:space="preserve">-  </w:t>
            </w:r>
            <w:r w:rsidRPr="006050EE">
              <w:rPr>
                <w:rFonts w:ascii="Aptos" w:hAnsi="Aptos"/>
                <w:b/>
                <w:bCs/>
                <w:sz w:val="12"/>
                <w:szCs w:val="12"/>
              </w:rPr>
              <w:t>TOC</w:t>
            </w:r>
            <w:proofErr w:type="gramEnd"/>
            <w:r w:rsidRPr="006050EE"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>–</w:t>
            </w:r>
            <w:r w:rsidRPr="006050EE">
              <w:rPr>
                <w:rFonts w:ascii="Aptos" w:hAnsi="Aptos"/>
                <w:b/>
                <w:bCs/>
                <w:sz w:val="12"/>
                <w:szCs w:val="12"/>
              </w:rPr>
              <w:t xml:space="preserve"> ESPT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> </w:t>
            </w:r>
            <w:r>
              <w:rPr>
                <w:rFonts w:ascii="Aptos" w:hAnsi="Aptos"/>
                <w:sz w:val="12"/>
                <w:szCs w:val="12"/>
              </w:rPr>
              <w:t xml:space="preserve">: </w:t>
            </w:r>
            <w:proofErr w:type="spellStart"/>
            <w:r>
              <w:rPr>
                <w:rFonts w:ascii="Aptos" w:hAnsi="Aptos"/>
                <w:sz w:val="12"/>
                <w:szCs w:val="12"/>
              </w:rPr>
              <w:t>delai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de latence (trauma -&gt; symptômes/ syndrome de répétition)</w:t>
            </w:r>
          </w:p>
        </w:tc>
      </w:tr>
      <w:tr w:rsidR="006050EE" w:rsidRPr="00A417F9" w14:paraId="7364F0AA" w14:textId="77777777" w:rsidTr="004006A6">
        <w:trPr>
          <w:trHeight w:val="63"/>
        </w:trPr>
        <w:tc>
          <w:tcPr>
            <w:tcW w:w="988" w:type="dxa"/>
            <w:shd w:val="clear" w:color="auto" w:fill="EBD7FF"/>
          </w:tcPr>
          <w:p w14:paraId="1631FF87" w14:textId="6427D852" w:rsidR="006050EE" w:rsidRPr="006050EE" w:rsidRDefault="006050EE" w:rsidP="006050EE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6050EE">
              <w:rPr>
                <w:rFonts w:ascii="Aptos" w:hAnsi="Aptos"/>
                <w:b/>
                <w:bCs/>
                <w:sz w:val="12"/>
                <w:szCs w:val="12"/>
              </w:rPr>
              <w:t>Origine</w:t>
            </w:r>
          </w:p>
        </w:tc>
        <w:tc>
          <w:tcPr>
            <w:tcW w:w="10064" w:type="dxa"/>
            <w:gridSpan w:val="3"/>
          </w:tcPr>
          <w:p w14:paraId="1724A1EE" w14:textId="3B4590DC" w:rsidR="006050EE" w:rsidRPr="006050EE" w:rsidRDefault="006050EE" w:rsidP="006050EE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6050EE">
              <w:rPr>
                <w:rFonts w:ascii="Aptos" w:hAnsi="Aptos"/>
                <w:b/>
                <w:bCs/>
                <w:sz w:val="12"/>
                <w:szCs w:val="12"/>
              </w:rPr>
              <w:t>Pas clairement définie… mais :</w:t>
            </w:r>
            <w:r w:rsidRPr="006050EE"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6050EE">
              <w:rPr>
                <w:rFonts w:ascii="Aptos" w:hAnsi="Aptos"/>
                <w:b/>
                <w:bCs/>
                <w:sz w:val="12"/>
                <w:szCs w:val="12"/>
              </w:rPr>
              <w:t>Facteurs</w:t>
            </w:r>
            <w:r w:rsidRPr="006050EE">
              <w:rPr>
                <w:rFonts w:ascii="Aptos" w:hAnsi="Aptos"/>
                <w:b/>
                <w:bCs/>
                <w:sz w:val="12"/>
                <w:szCs w:val="12"/>
              </w:rPr>
              <w:t> :</w:t>
            </w:r>
            <w:r w:rsidRPr="006050EE">
              <w:rPr>
                <w:rFonts w:ascii="Aptos" w:hAnsi="Aptos"/>
                <w:sz w:val="12"/>
                <w:szCs w:val="12"/>
              </w:rPr>
              <w:t xml:space="preserve"> </w:t>
            </w:r>
            <w:r w:rsidRPr="006050EE">
              <w:rPr>
                <w:rFonts w:ascii="Aptos" w:hAnsi="Aptos"/>
                <w:sz w:val="12"/>
                <w:szCs w:val="12"/>
              </w:rPr>
              <w:t xml:space="preserve">Génétiques </w:t>
            </w:r>
            <w:r w:rsidRPr="006050EE">
              <w:rPr>
                <w:rStyle w:val="s1"/>
                <w:rFonts w:ascii="Aptos" w:hAnsi="Aptos"/>
                <w:sz w:val="12"/>
                <w:szCs w:val="12"/>
              </w:rPr>
              <w:sym w:font="Wingdings" w:char="F0E0"/>
            </w:r>
            <w:r w:rsidRPr="006050EE">
              <w:rPr>
                <w:rFonts w:ascii="Aptos" w:hAnsi="Aptos"/>
                <w:sz w:val="12"/>
                <w:szCs w:val="12"/>
              </w:rPr>
              <w:t xml:space="preserve"> </w:t>
            </w:r>
            <w:proofErr w:type="spellStart"/>
            <w:r w:rsidRPr="006050EE">
              <w:rPr>
                <w:rFonts w:ascii="Aptos" w:hAnsi="Aptos"/>
                <w:sz w:val="12"/>
                <w:szCs w:val="12"/>
              </w:rPr>
              <w:t>Rc</w:t>
            </w:r>
            <w:proofErr w:type="spellEnd"/>
            <w:r w:rsidRPr="006050EE">
              <w:rPr>
                <w:rFonts w:ascii="Aptos" w:hAnsi="Aptos"/>
                <w:sz w:val="12"/>
                <w:szCs w:val="12"/>
              </w:rPr>
              <w:t xml:space="preserve"> 5-HT1A</w:t>
            </w:r>
            <w:r w:rsidRPr="006050EE">
              <w:rPr>
                <w:rFonts w:ascii="Aptos" w:hAnsi="Aptos"/>
                <w:sz w:val="12"/>
                <w:szCs w:val="12"/>
              </w:rPr>
              <w:t xml:space="preserve"> ? / </w:t>
            </w:r>
            <w:r w:rsidRPr="006050EE">
              <w:rPr>
                <w:rFonts w:ascii="Aptos" w:hAnsi="Aptos"/>
                <w:sz w:val="12"/>
                <w:szCs w:val="12"/>
              </w:rPr>
              <w:t>Psychologiques</w:t>
            </w:r>
            <w:r w:rsidRPr="006050EE">
              <w:rPr>
                <w:rFonts w:ascii="Aptos" w:hAnsi="Aptos"/>
                <w:sz w:val="12"/>
                <w:szCs w:val="12"/>
              </w:rPr>
              <w:t xml:space="preserve">/ </w:t>
            </w:r>
            <w:r w:rsidRPr="006050EE">
              <w:rPr>
                <w:rFonts w:ascii="Aptos" w:hAnsi="Aptos"/>
                <w:sz w:val="12"/>
                <w:szCs w:val="12"/>
              </w:rPr>
              <w:t>Développementaux</w:t>
            </w:r>
          </w:p>
        </w:tc>
      </w:tr>
      <w:tr w:rsidR="006050EE" w:rsidRPr="00A417F9" w14:paraId="42BDE411" w14:textId="77777777" w:rsidTr="004006A6">
        <w:trPr>
          <w:trHeight w:val="63"/>
        </w:trPr>
        <w:tc>
          <w:tcPr>
            <w:tcW w:w="988" w:type="dxa"/>
            <w:shd w:val="clear" w:color="auto" w:fill="EBD7FF"/>
          </w:tcPr>
          <w:p w14:paraId="53CF4AEF" w14:textId="658DEB06" w:rsidR="006050EE" w:rsidRPr="006050EE" w:rsidRDefault="006050EE" w:rsidP="006050EE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6050EE">
              <w:rPr>
                <w:rFonts w:ascii="Aptos" w:hAnsi="Aptos"/>
                <w:b/>
                <w:bCs/>
                <w:sz w:val="12"/>
                <w:szCs w:val="12"/>
              </w:rPr>
              <w:t>PEC</w:t>
            </w:r>
            <w:r w:rsidRPr="006050EE">
              <w:rPr>
                <w:rFonts w:ascii="Aptos" w:hAnsi="Aptos"/>
                <w:b/>
                <w:bCs/>
                <w:sz w:val="12"/>
                <w:szCs w:val="12"/>
              </w:rPr>
              <w:t xml:space="preserve"> thérapeutique</w:t>
            </w:r>
          </w:p>
        </w:tc>
        <w:tc>
          <w:tcPr>
            <w:tcW w:w="10064" w:type="dxa"/>
            <w:gridSpan w:val="3"/>
          </w:tcPr>
          <w:p w14:paraId="15BA595F" w14:textId="34B601EC" w:rsidR="006050EE" w:rsidRPr="006050EE" w:rsidRDefault="006050EE" w:rsidP="006050EE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6050EE">
              <w:rPr>
                <w:rFonts w:ascii="Aptos" w:hAnsi="Aptos"/>
                <w:sz w:val="12"/>
                <w:szCs w:val="12"/>
              </w:rPr>
              <w:t>Objectifs</w:t>
            </w:r>
            <w:r w:rsidRPr="006050EE">
              <w:rPr>
                <w:rFonts w:ascii="Aptos" w:hAnsi="Aptos"/>
                <w:sz w:val="12"/>
                <w:szCs w:val="12"/>
              </w:rPr>
              <w:t xml:space="preserve"> : </w:t>
            </w:r>
            <w:r w:rsidRPr="006050EE">
              <w:rPr>
                <w:rStyle w:val="s1"/>
                <w:rFonts w:ascii="Aptos" w:hAnsi="Aptos"/>
                <w:sz w:val="12"/>
                <w:szCs w:val="12"/>
              </w:rPr>
              <w:sym w:font="Wingdings" w:char="F0E6"/>
            </w:r>
            <w:r w:rsidRPr="006050EE">
              <w:rPr>
                <w:rFonts w:ascii="Aptos" w:hAnsi="Aptos"/>
                <w:sz w:val="12"/>
                <w:szCs w:val="12"/>
              </w:rPr>
              <w:t xml:space="preserve"> symptômes des troubles anxieux</w:t>
            </w:r>
            <w:r w:rsidRPr="006050EE">
              <w:rPr>
                <w:rFonts w:ascii="Aptos" w:hAnsi="Aptos"/>
                <w:sz w:val="12"/>
                <w:szCs w:val="12"/>
              </w:rPr>
              <w:t xml:space="preserve">/ </w:t>
            </w:r>
            <w:r w:rsidRPr="006050EE">
              <w:rPr>
                <w:rFonts w:ascii="Aptos" w:hAnsi="Aptos"/>
                <w:sz w:val="12"/>
                <w:szCs w:val="12"/>
              </w:rPr>
              <w:t>Améliorer le fonctionnement psychologique, social et familial du patient</w:t>
            </w:r>
          </w:p>
          <w:p w14:paraId="527A8E9C" w14:textId="107E3C3E" w:rsidR="006050EE" w:rsidRPr="006050EE" w:rsidRDefault="006050EE" w:rsidP="006050EE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6050EE">
              <w:rPr>
                <w:rFonts w:ascii="Aptos" w:hAnsi="Aptos"/>
                <w:sz w:val="12"/>
                <w:szCs w:val="12"/>
              </w:rPr>
              <w:t>Stratégie thérapeutique</w:t>
            </w:r>
            <w:r w:rsidRPr="006050EE">
              <w:rPr>
                <w:rFonts w:ascii="Aptos" w:hAnsi="Aptos"/>
                <w:sz w:val="12"/>
                <w:szCs w:val="12"/>
              </w:rPr>
              <w:t xml:space="preserve"> : </w:t>
            </w:r>
            <w:r w:rsidRPr="006050EE">
              <w:rPr>
                <w:rStyle w:val="s3"/>
                <w:rFonts w:ascii="Aptos" w:hAnsi="Aptos"/>
                <w:sz w:val="12"/>
                <w:szCs w:val="12"/>
              </w:rPr>
              <w:t xml:space="preserve"> </w:t>
            </w:r>
            <w:r w:rsidRPr="006050EE">
              <w:rPr>
                <w:rStyle w:val="s4"/>
                <w:rFonts w:ascii="Aptos" w:hAnsi="Aptos"/>
                <w:sz w:val="12"/>
                <w:szCs w:val="12"/>
              </w:rPr>
              <w:t xml:space="preserve">Règles hygiéno-diététiques </w:t>
            </w:r>
            <w:r w:rsidRPr="006050EE">
              <w:rPr>
                <w:rStyle w:val="s5"/>
                <w:rFonts w:ascii="Aptos" w:hAnsi="Aptos"/>
                <w:sz w:val="12"/>
                <w:szCs w:val="12"/>
              </w:rPr>
              <w:sym w:font="Wingdings" w:char="F0E0"/>
            </w:r>
            <w:r w:rsidRPr="006050EE">
              <w:rPr>
                <w:rFonts w:ascii="Aptos" w:hAnsi="Aptos"/>
                <w:sz w:val="12"/>
                <w:szCs w:val="12"/>
              </w:rPr>
              <w:t xml:space="preserve"> traitement de 1</w:t>
            </w:r>
            <w:r w:rsidRPr="006050EE">
              <w:rPr>
                <w:rStyle w:val="s6"/>
                <w:rFonts w:ascii="Aptos" w:hAnsi="Aptos"/>
                <w:sz w:val="12"/>
                <w:szCs w:val="12"/>
              </w:rPr>
              <w:t>ère</w:t>
            </w:r>
            <w:r w:rsidRPr="006050EE">
              <w:rPr>
                <w:rFonts w:ascii="Aptos" w:hAnsi="Aptos"/>
                <w:sz w:val="12"/>
                <w:szCs w:val="12"/>
              </w:rPr>
              <w:t xml:space="preserve"> intention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6050EE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6050EE">
              <w:rPr>
                <w:rFonts w:ascii="Aptos" w:hAnsi="Aptos"/>
                <w:sz w:val="12"/>
                <w:szCs w:val="12"/>
              </w:rPr>
              <w:t>Psychothérapie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6050EE">
              <w:rPr>
                <w:rFonts w:ascii="Aptos" w:hAnsi="Aptos"/>
                <w:sz w:val="12"/>
                <w:szCs w:val="12"/>
              </w:rPr>
              <w:sym w:font="Wingdings" w:char="F0E0"/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6050EE">
              <w:rPr>
                <w:rFonts w:ascii="Aptos" w:hAnsi="Aptos"/>
                <w:sz w:val="12"/>
                <w:szCs w:val="12"/>
              </w:rPr>
              <w:t>Traitements médicamenteux</w:t>
            </w:r>
            <w:r w:rsidRPr="006050EE">
              <w:rPr>
                <w:rFonts w:ascii="Aptos" w:hAnsi="Aptos"/>
                <w:sz w:val="12"/>
                <w:szCs w:val="12"/>
              </w:rPr>
              <w:t xml:space="preserve"> : </w:t>
            </w:r>
            <w:r w:rsidRPr="006050EE">
              <w:rPr>
                <w:rFonts w:ascii="Aptos" w:hAnsi="Aptos"/>
                <w:sz w:val="12"/>
                <w:szCs w:val="12"/>
              </w:rPr>
              <w:t>P</w:t>
            </w:r>
            <w:r w:rsidRPr="006050EE">
              <w:rPr>
                <w:rFonts w:ascii="Aptos" w:hAnsi="Aptos"/>
                <w:sz w:val="12"/>
                <w:szCs w:val="12"/>
              </w:rPr>
              <w:t>a</w:t>
            </w:r>
            <w:r w:rsidRPr="006050EE">
              <w:rPr>
                <w:rFonts w:ascii="Aptos" w:hAnsi="Aptos"/>
                <w:sz w:val="12"/>
                <w:szCs w:val="12"/>
              </w:rPr>
              <w:t>s systématique</w:t>
            </w:r>
          </w:p>
        </w:tc>
      </w:tr>
      <w:tr w:rsidR="00E2785E" w:rsidRPr="00A417F9" w14:paraId="43C55139" w14:textId="77777777" w:rsidTr="004006A6">
        <w:trPr>
          <w:trHeight w:val="1380"/>
        </w:trPr>
        <w:tc>
          <w:tcPr>
            <w:tcW w:w="988" w:type="dxa"/>
            <w:shd w:val="clear" w:color="auto" w:fill="EBD7FF"/>
          </w:tcPr>
          <w:p w14:paraId="28033F2E" w14:textId="77777777" w:rsidR="00E2785E" w:rsidRPr="00A417F9" w:rsidRDefault="00E2785E" w:rsidP="00E07538">
            <w:pPr>
              <w:pStyle w:val="TableParagraph"/>
              <w:ind w:left="5" w:right="2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Généralités</w:t>
            </w:r>
          </w:p>
        </w:tc>
        <w:tc>
          <w:tcPr>
            <w:tcW w:w="10064" w:type="dxa"/>
            <w:gridSpan w:val="3"/>
          </w:tcPr>
          <w:p w14:paraId="4BC9FA93" w14:textId="1E7391ED" w:rsidR="001C365B" w:rsidRDefault="001C365B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694343">
              <w:rPr>
                <w:rFonts w:ascii="Aptos" w:hAnsi="Aptos"/>
                <w:b/>
                <w:bCs/>
                <w:color w:val="C0504D" w:themeColor="accent2"/>
                <w:sz w:val="12"/>
                <w:szCs w:val="12"/>
              </w:rPr>
              <w:t>++</w:t>
            </w:r>
            <w:proofErr w:type="gramStart"/>
            <w:r w:rsidRPr="00694343">
              <w:rPr>
                <w:rFonts w:ascii="Aptos" w:hAnsi="Aptos"/>
                <w:b/>
                <w:bCs/>
                <w:color w:val="C0504D" w:themeColor="accent2"/>
                <w:sz w:val="12"/>
                <w:szCs w:val="12"/>
              </w:rPr>
              <w:t>+:</w:t>
            </w:r>
            <w:proofErr w:type="gramEnd"/>
            <w:r w:rsidRPr="00694343">
              <w:rPr>
                <w:rFonts w:ascii="Aptos" w:hAnsi="Aptos"/>
                <w:b/>
                <w:bCs/>
                <w:color w:val="C0504D" w:themeColor="accent2"/>
                <w:sz w:val="12"/>
                <w:szCs w:val="12"/>
              </w:rPr>
              <w:t xml:space="preserve"> règles hygiéno-diététiques, A physique, thérapie cognitivo- comportementales</w:t>
            </w:r>
            <w:r w:rsidRPr="00694343">
              <w:rPr>
                <w:rFonts w:ascii="Aptos" w:hAnsi="Aptos"/>
                <w:color w:val="C0504D" w:themeColor="accent2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 xml:space="preserve">=&gt; </w:t>
            </w:r>
            <w:r w:rsidRPr="001C365B">
              <w:rPr>
                <w:rFonts w:ascii="Aptos" w:hAnsi="Aptos"/>
                <w:sz w:val="12"/>
                <w:szCs w:val="12"/>
              </w:rPr>
              <w:t xml:space="preserve">Ensuite privilégie : BZD </w:t>
            </w:r>
            <w:r>
              <w:rPr>
                <w:rFonts w:ascii="Aptos" w:hAnsi="Aptos"/>
                <w:sz w:val="12"/>
                <w:szCs w:val="12"/>
              </w:rPr>
              <w:t xml:space="preserve">t1/2 </w:t>
            </w:r>
            <w:r w:rsidRPr="001C365B">
              <w:rPr>
                <w:rFonts w:ascii="Aptos" w:hAnsi="Aptos"/>
                <w:sz w:val="12"/>
                <w:szCs w:val="12"/>
              </w:rPr>
              <w:t xml:space="preserve"> courte</w:t>
            </w:r>
            <w:r>
              <w:rPr>
                <w:rFonts w:ascii="Aptos" w:hAnsi="Aptos"/>
                <w:sz w:val="12"/>
                <w:szCs w:val="12"/>
              </w:rPr>
              <w:t>/</w:t>
            </w:r>
            <w:r w:rsidRPr="001C365B">
              <w:rPr>
                <w:rFonts w:ascii="Aptos" w:hAnsi="Aptos"/>
                <w:sz w:val="12"/>
                <w:szCs w:val="12"/>
              </w:rPr>
              <w:t xml:space="preserve">Posologie la </w:t>
            </w:r>
            <w:r>
              <w:rPr>
                <w:rFonts w:ascii="Aptos" w:hAnsi="Aptos"/>
                <w:sz w:val="12"/>
                <w:szCs w:val="12"/>
              </w:rPr>
              <w:t xml:space="preserve">+ </w:t>
            </w:r>
            <w:r w:rsidRPr="001C365B">
              <w:rPr>
                <w:rFonts w:ascii="Aptos" w:hAnsi="Aptos"/>
                <w:sz w:val="12"/>
                <w:szCs w:val="12"/>
              </w:rPr>
              <w:t xml:space="preserve"> faible possible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1C365B">
              <w:rPr>
                <w:rFonts w:ascii="Aptos" w:hAnsi="Aptos"/>
                <w:sz w:val="12"/>
                <w:szCs w:val="12"/>
              </w:rPr>
              <w:t xml:space="preserve">Durée la </w:t>
            </w:r>
            <w:r>
              <w:rPr>
                <w:rFonts w:ascii="Aptos" w:hAnsi="Aptos"/>
                <w:sz w:val="12"/>
                <w:szCs w:val="12"/>
              </w:rPr>
              <w:t>+</w:t>
            </w:r>
            <w:r w:rsidRPr="001C365B">
              <w:rPr>
                <w:rFonts w:ascii="Aptos" w:hAnsi="Aptos"/>
                <w:sz w:val="12"/>
                <w:szCs w:val="12"/>
              </w:rPr>
              <w:t xml:space="preserve"> courte possible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1C365B">
              <w:rPr>
                <w:rFonts w:ascii="Aptos" w:hAnsi="Aptos"/>
                <w:sz w:val="12"/>
                <w:szCs w:val="12"/>
              </w:rPr>
              <w:t>programmer arrêt  thérapie</w:t>
            </w:r>
            <w:r>
              <w:rPr>
                <w:rFonts w:ascii="Aptos" w:hAnsi="Aptos"/>
                <w:sz w:val="12"/>
                <w:szCs w:val="12"/>
              </w:rPr>
              <w:t xml:space="preserve"> // Apparentés : </w:t>
            </w:r>
            <w:r w:rsidR="00E07538">
              <w:rPr>
                <w:rFonts w:ascii="Aptos" w:hAnsi="Aptos"/>
                <w:sz w:val="12"/>
                <w:szCs w:val="12"/>
              </w:rPr>
              <w:t>(t1/2 courte) : Zolpidem/ Zopiclone</w:t>
            </w:r>
            <w:r w:rsidR="00694343">
              <w:rPr>
                <w:rFonts w:ascii="Aptos" w:hAnsi="Aptos"/>
                <w:sz w:val="12"/>
                <w:szCs w:val="12"/>
              </w:rPr>
              <w:t>// 1</w:t>
            </w:r>
            <w:r w:rsidR="00694343" w:rsidRPr="00694343">
              <w:rPr>
                <w:rFonts w:ascii="Aptos" w:hAnsi="Aptos"/>
                <w:sz w:val="12"/>
                <w:szCs w:val="12"/>
                <w:vertAlign w:val="superscript"/>
              </w:rPr>
              <w:t>ère</w:t>
            </w:r>
            <w:r w:rsidR="00694343">
              <w:rPr>
                <w:rFonts w:ascii="Aptos" w:hAnsi="Aptos"/>
                <w:sz w:val="12"/>
                <w:szCs w:val="12"/>
              </w:rPr>
              <w:t xml:space="preserve"> BZD : </w:t>
            </w:r>
            <w:r w:rsidR="00694343" w:rsidRPr="00694343">
              <w:rPr>
                <w:rFonts w:ascii="Aptos" w:hAnsi="Aptos"/>
                <w:b/>
                <w:bCs/>
                <w:sz w:val="12"/>
                <w:szCs w:val="12"/>
              </w:rPr>
              <w:t>Chlordiazépoxide</w:t>
            </w:r>
            <w:r w:rsidR="00694343">
              <w:rPr>
                <w:rFonts w:ascii="Aptos" w:hAnsi="Aptos"/>
                <w:sz w:val="12"/>
                <w:szCs w:val="12"/>
              </w:rPr>
              <w:t xml:space="preserve">  (mais hygroscopique &amp; instable)</w:t>
            </w:r>
          </w:p>
          <w:p w14:paraId="6385B871" w14:textId="77777777" w:rsidR="00694343" w:rsidRDefault="00694343" w:rsidP="00694343">
            <w:pPr>
              <w:pStyle w:val="p1"/>
              <w:rPr>
                <w:rFonts w:ascii="Aptos" w:hAnsi="Aptos" w:cs="Arial"/>
                <w:color w:val="000000" w:themeColor="text1"/>
                <w:sz w:val="12"/>
                <w:szCs w:val="12"/>
              </w:rPr>
            </w:pPr>
            <w:proofErr w:type="spellStart"/>
            <w:r w:rsidRPr="00694343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Benzo</w:t>
            </w:r>
            <w:proofErr w:type="spellEnd"/>
            <w:r w:rsidRPr="00694343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694343">
              <w:rPr>
                <w:rStyle w:val="s3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di</w:t>
            </w:r>
            <w:r w:rsidRPr="00694343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694343">
              <w:rPr>
                <w:rStyle w:val="s4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az</w:t>
            </w:r>
            <w:proofErr w:type="spellEnd"/>
            <w:r w:rsidRPr="00694343">
              <w:rPr>
                <w:rStyle w:val="s2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69434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epine</w:t>
            </w:r>
            <w:proofErr w:type="spellEnd"/>
            <w:r w:rsidRPr="0069434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 : </w:t>
            </w:r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>1 cycle aromatique</w:t>
            </w:r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>accolé à</w:t>
            </w:r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694343">
              <w:rPr>
                <w:rStyle w:val="s5"/>
                <w:rFonts w:ascii="Aptos" w:hAnsi="Aptos"/>
                <w:color w:val="000000" w:themeColor="text1"/>
                <w:sz w:val="12"/>
                <w:szCs w:val="12"/>
              </w:rPr>
              <w:t xml:space="preserve">1 cycle à 7 insaturé </w:t>
            </w:r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>(</w:t>
            </w:r>
            <w:proofErr w:type="spellStart"/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>épane</w:t>
            </w:r>
            <w:proofErr w:type="spellEnd"/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si saturé) contenant </w:t>
            </w:r>
            <w:r w:rsidRPr="00694343">
              <w:rPr>
                <w:rStyle w:val="s3"/>
                <w:rFonts w:ascii="Aptos" w:hAnsi="Aptos"/>
                <w:color w:val="000000" w:themeColor="text1"/>
                <w:sz w:val="12"/>
                <w:szCs w:val="12"/>
              </w:rPr>
              <w:t>deux</w:t>
            </w:r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694343">
              <w:rPr>
                <w:rStyle w:val="s4"/>
                <w:rFonts w:ascii="Aptos" w:hAnsi="Aptos"/>
                <w:color w:val="000000" w:themeColor="text1"/>
                <w:sz w:val="12"/>
                <w:szCs w:val="12"/>
              </w:rPr>
              <w:t>atomes d’azote</w:t>
            </w:r>
            <w:r>
              <w:rPr>
                <w:rStyle w:val="s4"/>
                <w:rFonts w:ascii="Aptos" w:hAnsi="Aptos"/>
                <w:color w:val="000000" w:themeColor="text1"/>
                <w:sz w:val="12"/>
                <w:szCs w:val="12"/>
              </w:rPr>
              <w:t xml:space="preserve"> / « </w:t>
            </w:r>
            <w:proofErr w:type="spellStart"/>
            <w:r>
              <w:rPr>
                <w:rStyle w:val="s4"/>
                <w:rFonts w:ascii="Aptos" w:hAnsi="Aptos"/>
                <w:color w:val="000000" w:themeColor="text1"/>
                <w:sz w:val="12"/>
                <w:szCs w:val="12"/>
              </w:rPr>
              <w:t>Azepam</w:t>
            </w:r>
            <w:proofErr w:type="spellEnd"/>
            <w:r>
              <w:rPr>
                <w:rStyle w:val="s4"/>
                <w:rFonts w:ascii="Aptos" w:hAnsi="Aptos"/>
                <w:color w:val="000000" w:themeColor="text1"/>
                <w:sz w:val="12"/>
                <w:szCs w:val="12"/>
              </w:rPr>
              <w:t> » : bicyclique / « </w:t>
            </w:r>
            <w:proofErr w:type="spellStart"/>
            <w:r>
              <w:rPr>
                <w:rStyle w:val="s4"/>
                <w:rFonts w:ascii="Aptos" w:hAnsi="Aptos"/>
                <w:color w:val="000000" w:themeColor="text1"/>
                <w:sz w:val="12"/>
                <w:szCs w:val="12"/>
              </w:rPr>
              <w:t>Azolam</w:t>
            </w:r>
            <w:proofErr w:type="spellEnd"/>
            <w:r>
              <w:rPr>
                <w:rStyle w:val="s4"/>
                <w:rFonts w:ascii="Aptos" w:hAnsi="Aptos"/>
                <w:color w:val="000000" w:themeColor="text1"/>
                <w:sz w:val="12"/>
                <w:szCs w:val="12"/>
              </w:rPr>
              <w:t> » : tricycle</w:t>
            </w:r>
          </w:p>
          <w:p w14:paraId="287DFD6C" w14:textId="12A53082" w:rsidR="00694343" w:rsidRDefault="00694343" w:rsidP="00694343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69434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Activité </w:t>
            </w:r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: </w:t>
            </w:r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>anxiolytique</w:t>
            </w:r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>myorelaxante</w:t>
            </w:r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="00221888"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>anticonvulsivant</w:t>
            </w:r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>hypnotique Et amnésiantes</w:t>
            </w:r>
          </w:p>
          <w:p w14:paraId="79A38336" w14:textId="226DA0D8" w:rsidR="00694343" w:rsidRPr="00694343" w:rsidRDefault="00694343" w:rsidP="00694343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69434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Molécules les + actives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 : hypnotiques à faible dose =&gt; hypnotiques / </w:t>
            </w:r>
            <w:r w:rsidRPr="00694343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Molécules les – actives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= anxiolytique à faible dose =&gt; anxiolytique (A hypnotique aussi à dose élevées mais E2 ++)</w:t>
            </w:r>
          </w:p>
          <w:p w14:paraId="7BBAAE80" w14:textId="18BE6912" w:rsidR="00E2785E" w:rsidRPr="001C365B" w:rsidRDefault="001C365B" w:rsidP="00694343">
            <w:pPr>
              <w:pStyle w:val="p1"/>
              <w:jc w:val="center"/>
              <w:rPr>
                <w:rFonts w:ascii="Aptos" w:hAnsi="Aptos"/>
                <w:sz w:val="12"/>
                <w:szCs w:val="12"/>
              </w:rPr>
            </w:pPr>
            <w:r w:rsidRPr="001C365B">
              <w:rPr>
                <w:rFonts w:ascii="Aptos" w:hAnsi="Aptos"/>
                <w:noProof/>
                <w:sz w:val="12"/>
                <w:szCs w:val="12"/>
              </w:rPr>
              <w:drawing>
                <wp:inline distT="0" distB="0" distL="0" distR="0" wp14:anchorId="0F444E21" wp14:editId="39BA6653">
                  <wp:extent cx="2915230" cy="846944"/>
                  <wp:effectExtent l="0" t="0" r="0" b="4445"/>
                  <wp:docPr id="16843054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3054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322" cy="853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4343">
              <w:rPr>
                <w:noProof/>
              </w:rPr>
              <w:t xml:space="preserve"> </w:t>
            </w:r>
            <w:r w:rsidR="00694343" w:rsidRPr="00694343">
              <w:rPr>
                <w:rFonts w:ascii="Aptos" w:hAnsi="Aptos"/>
                <w:sz w:val="12"/>
                <w:szCs w:val="12"/>
              </w:rPr>
              <w:drawing>
                <wp:inline distT="0" distB="0" distL="0" distR="0" wp14:anchorId="1571277D" wp14:editId="3779DCFB">
                  <wp:extent cx="939800" cy="738589"/>
                  <wp:effectExtent l="0" t="0" r="0" b="0"/>
                  <wp:docPr id="146268179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68179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913" cy="759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888" w:rsidRPr="00A417F9" w14:paraId="554593CF" w14:textId="77777777" w:rsidTr="004006A6">
        <w:trPr>
          <w:trHeight w:val="63"/>
        </w:trPr>
        <w:tc>
          <w:tcPr>
            <w:tcW w:w="988" w:type="dxa"/>
            <w:vMerge w:val="restart"/>
            <w:shd w:val="clear" w:color="auto" w:fill="EBD7FF"/>
          </w:tcPr>
          <w:p w14:paraId="5CC02AC6" w14:textId="26FDB4A5" w:rsidR="00221888" w:rsidRPr="00694343" w:rsidRDefault="00221888" w:rsidP="00694343">
            <w:pPr>
              <w:pStyle w:val="p1"/>
              <w:jc w:val="center"/>
              <w:rPr>
                <w:rFonts w:ascii="Aptos" w:hAnsi="Aptos" w:cs="Arial"/>
                <w:sz w:val="12"/>
                <w:szCs w:val="12"/>
              </w:rPr>
            </w:pPr>
            <w:proofErr w:type="spellStart"/>
            <w:r w:rsidRPr="00694343">
              <w:rPr>
                <w:rFonts w:ascii="Aptos" w:hAnsi="Aptos"/>
                <w:b/>
                <w:bCs/>
                <w:sz w:val="12"/>
                <w:szCs w:val="12"/>
              </w:rPr>
              <w:t>Relat</w:t>
            </w:r>
            <w:proofErr w:type="spellEnd"/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° </w:t>
            </w:r>
            <w:proofErr w:type="spellStart"/>
            <w:r w:rsidRPr="00694343">
              <w:rPr>
                <w:rFonts w:ascii="Aptos" w:hAnsi="Aptos"/>
                <w:b/>
                <w:bCs/>
                <w:sz w:val="12"/>
                <w:szCs w:val="12"/>
              </w:rPr>
              <w:t>st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>ruct</w:t>
            </w:r>
            <w:proofErr w:type="spellEnd"/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- </w:t>
            </w:r>
            <w:r w:rsidRPr="00694343"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>A</w:t>
            </w:r>
            <w:proofErr w:type="gramEnd"/>
          </w:p>
        </w:tc>
        <w:tc>
          <w:tcPr>
            <w:tcW w:w="10064" w:type="dxa"/>
            <w:gridSpan w:val="3"/>
          </w:tcPr>
          <w:p w14:paraId="5335E2AB" w14:textId="71AC20EE" w:rsidR="00221888" w:rsidRPr="00221888" w:rsidRDefault="00221888" w:rsidP="0022188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- </w:t>
            </w:r>
            <w:proofErr w:type="spellStart"/>
            <w:r w:rsidRPr="00694343">
              <w:rPr>
                <w:rFonts w:ascii="Aptos" w:hAnsi="Aptos"/>
                <w:i/>
                <w:iCs/>
                <w:color w:val="000000" w:themeColor="text1"/>
                <w:sz w:val="12"/>
                <w:szCs w:val="12"/>
              </w:rPr>
              <w:t>N</w:t>
            </w:r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>-oxyde</w:t>
            </w:r>
            <w:proofErr w:type="spellEnd"/>
            <w:r w:rsidRPr="00694343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non indispensable pour activité</w:t>
            </w:r>
            <w:r>
              <w:rPr>
                <w:rFonts w:ascii="Aptos" w:hAnsi="Aptos" w:cs="Arial"/>
                <w:color w:val="000000" w:themeColor="text1"/>
                <w:sz w:val="12"/>
                <w:szCs w:val="12"/>
              </w:rPr>
              <w:t xml:space="preserve">/ </w:t>
            </w:r>
            <w:r w:rsidRPr="00694343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remplacement reste </w:t>
            </w:r>
            <w:proofErr w:type="spellStart"/>
            <w:r w:rsidRPr="00694343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amidino</w:t>
            </w:r>
            <w:proofErr w:type="spellEnd"/>
            <w:r w:rsidRPr="00694343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694343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>(</w:t>
            </w:r>
            <w:proofErr w:type="spellStart"/>
            <w:r w:rsidRPr="00694343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>enemethylamino</w:t>
            </w:r>
            <w:proofErr w:type="spellEnd"/>
            <w:r w:rsidRPr="00694343">
              <w:rPr>
                <w:rStyle w:val="s2"/>
                <w:rFonts w:ascii="Aptos" w:hAnsi="Aptos"/>
                <w:color w:val="000000" w:themeColor="text1"/>
                <w:sz w:val="12"/>
                <w:szCs w:val="12"/>
              </w:rPr>
              <w:t xml:space="preserve">) </w:t>
            </w:r>
            <w:r w:rsidRPr="00694343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en amide cyclique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694343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ne modifie pas activité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694343">
              <w:rPr>
                <w:rFonts w:ascii="Aptos" w:hAnsi="Aptos"/>
                <w:sz w:val="12"/>
                <w:szCs w:val="12"/>
              </w:rPr>
              <w:t>Structure 3D -&gt; cycle B non plan</w:t>
            </w:r>
          </w:p>
        </w:tc>
      </w:tr>
      <w:tr w:rsidR="00221888" w:rsidRPr="00A417F9" w14:paraId="7E15D59A" w14:textId="77777777" w:rsidTr="004006A6">
        <w:trPr>
          <w:trHeight w:val="63"/>
        </w:trPr>
        <w:tc>
          <w:tcPr>
            <w:tcW w:w="988" w:type="dxa"/>
            <w:vMerge/>
            <w:shd w:val="clear" w:color="auto" w:fill="EBD7FF"/>
          </w:tcPr>
          <w:p w14:paraId="0710DA44" w14:textId="77777777" w:rsidR="00221888" w:rsidRPr="00694343" w:rsidRDefault="00221888" w:rsidP="00694343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</w:p>
        </w:tc>
        <w:tc>
          <w:tcPr>
            <w:tcW w:w="4891" w:type="dxa"/>
            <w:gridSpan w:val="2"/>
          </w:tcPr>
          <w:p w14:paraId="737848DD" w14:textId="3FBBFD14" w:rsidR="00221888" w:rsidRPr="00221888" w:rsidRDefault="00221888" w:rsidP="00E17696">
            <w:pPr>
              <w:pStyle w:val="p1"/>
              <w:jc w:val="center"/>
              <w:rPr>
                <w:rFonts w:ascii="Aptos" w:hAnsi="Aptos" w:cs="Arial"/>
                <w:sz w:val="12"/>
                <w:szCs w:val="12"/>
              </w:rPr>
            </w:pPr>
            <w:r w:rsidRPr="00221888">
              <w:rPr>
                <w:rFonts w:ascii="Aptos" w:hAnsi="Aptos"/>
                <w:b/>
                <w:bCs/>
                <w:sz w:val="12"/>
                <w:szCs w:val="12"/>
              </w:rPr>
              <w:t>Modifications au niveau du cycle A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> :</w:t>
            </w:r>
          </w:p>
          <w:p w14:paraId="6890309B" w14:textId="77777777" w:rsidR="00221888" w:rsidRPr="00221888" w:rsidRDefault="00221888" w:rsidP="00221888">
            <w:pPr>
              <w:pStyle w:val="p3"/>
              <w:rPr>
                <w:rFonts w:ascii="Aptos" w:hAnsi="Aptos"/>
                <w:sz w:val="12"/>
                <w:szCs w:val="12"/>
              </w:rPr>
            </w:pPr>
            <w:r w:rsidRPr="00221888">
              <w:rPr>
                <w:rStyle w:val="s2"/>
                <w:rFonts w:ascii="Aptos" w:hAnsi="Aptos"/>
                <w:b/>
                <w:bCs/>
                <w:sz w:val="12"/>
                <w:szCs w:val="12"/>
              </w:rPr>
              <w:t>Groupe électroattracteur</w:t>
            </w:r>
            <w:r w:rsidRPr="00221888"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221888">
              <w:rPr>
                <w:rFonts w:ascii="Aptos" w:hAnsi="Aptos"/>
                <w:sz w:val="12"/>
                <w:szCs w:val="12"/>
              </w:rPr>
              <w:t>en C7 -&gt; détermine l’activité prépondérante</w:t>
            </w:r>
          </w:p>
          <w:p w14:paraId="7EA5A0EB" w14:textId="77777777" w:rsidR="00221888" w:rsidRPr="00221888" w:rsidRDefault="00221888" w:rsidP="00221888">
            <w:pPr>
              <w:pStyle w:val="p3"/>
              <w:rPr>
                <w:rFonts w:ascii="Aptos" w:hAnsi="Aptos"/>
                <w:sz w:val="12"/>
                <w:szCs w:val="12"/>
              </w:rPr>
            </w:pPr>
            <w:r w:rsidRPr="00221888">
              <w:rPr>
                <w:rFonts w:ascii="Aptos" w:hAnsi="Aptos"/>
                <w:sz w:val="12"/>
                <w:szCs w:val="12"/>
              </w:rPr>
              <w:t>NO</w:t>
            </w:r>
            <w:r w:rsidRPr="00221888">
              <w:rPr>
                <w:rStyle w:val="s3"/>
                <w:rFonts w:ascii="Aptos" w:hAnsi="Aptos"/>
                <w:sz w:val="12"/>
                <w:szCs w:val="12"/>
              </w:rPr>
              <w:t>2</w:t>
            </w:r>
            <w:r w:rsidRPr="00221888">
              <w:rPr>
                <w:rFonts w:ascii="Aptos" w:hAnsi="Aptos"/>
                <w:sz w:val="12"/>
                <w:szCs w:val="12"/>
              </w:rPr>
              <w:t xml:space="preserve">, F effet hypnotique &gt;/ </w:t>
            </w:r>
            <w:r w:rsidRPr="00221888">
              <w:rPr>
                <w:rStyle w:val="s4"/>
                <w:rFonts w:ascii="Aptos" w:hAnsi="Aptos"/>
                <w:sz w:val="12"/>
                <w:szCs w:val="12"/>
              </w:rPr>
              <w:t>Cl effet anxiolytique &gt;</w:t>
            </w:r>
          </w:p>
          <w:p w14:paraId="6B54F918" w14:textId="77777777" w:rsidR="00221888" w:rsidRDefault="00221888" w:rsidP="00221888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221888">
              <w:rPr>
                <w:rFonts w:ascii="Aptos" w:hAnsi="Aptos"/>
                <w:b/>
                <w:bCs/>
                <w:sz w:val="12"/>
                <w:szCs w:val="12"/>
              </w:rPr>
              <w:t xml:space="preserve">Remplacement par </w:t>
            </w:r>
            <w:r w:rsidRPr="00221888">
              <w:rPr>
                <w:rStyle w:val="s5"/>
                <w:rFonts w:ascii="Aptos" w:hAnsi="Aptos"/>
                <w:b/>
                <w:bCs/>
                <w:sz w:val="12"/>
                <w:szCs w:val="12"/>
              </w:rPr>
              <w:t xml:space="preserve">thiophène : </w:t>
            </w:r>
            <w:proofErr w:type="spellStart"/>
            <w:r w:rsidRPr="00221888">
              <w:rPr>
                <w:rFonts w:ascii="Aptos" w:hAnsi="Aptos"/>
                <w:b/>
                <w:bCs/>
                <w:sz w:val="12"/>
                <w:szCs w:val="12"/>
              </w:rPr>
              <w:t>Thiénodiazépine</w:t>
            </w:r>
            <w:proofErr w:type="spellEnd"/>
            <w:r w:rsidRPr="00221888">
              <w:rPr>
                <w:rFonts w:ascii="Aptos" w:hAnsi="Aptos"/>
                <w:b/>
                <w:bCs/>
                <w:sz w:val="12"/>
                <w:szCs w:val="12"/>
              </w:rPr>
              <w:t xml:space="preserve"> (</w:t>
            </w:r>
            <w:r w:rsidRPr="00221888">
              <w:rPr>
                <w:rStyle w:val="s6"/>
                <w:rFonts w:ascii="Aptos" w:hAnsi="Aptos"/>
                <w:b/>
                <w:bCs/>
                <w:sz w:val="12"/>
                <w:szCs w:val="12"/>
              </w:rPr>
              <w:t>Clo</w:t>
            </w:r>
            <w:r w:rsidRPr="00221888">
              <w:rPr>
                <w:rStyle w:val="s5"/>
                <w:rFonts w:ascii="Aptos" w:hAnsi="Aptos"/>
                <w:b/>
                <w:bCs/>
                <w:sz w:val="12"/>
                <w:szCs w:val="12"/>
              </w:rPr>
              <w:t>ti</w:t>
            </w:r>
            <w:r w:rsidRPr="00221888">
              <w:rPr>
                <w:rFonts w:ascii="Aptos" w:hAnsi="Aptos"/>
                <w:b/>
                <w:bCs/>
                <w:sz w:val="12"/>
                <w:szCs w:val="12"/>
              </w:rPr>
              <w:t xml:space="preserve">azépam) : 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+++ </w:t>
            </w:r>
            <w:r w:rsidRPr="00221888">
              <w:rPr>
                <w:rFonts w:ascii="Aptos" w:hAnsi="Aptos"/>
                <w:b/>
                <w:bCs/>
                <w:sz w:val="12"/>
                <w:szCs w:val="12"/>
              </w:rPr>
              <w:t>anxiolytique</w:t>
            </w:r>
          </w:p>
          <w:p w14:paraId="44D38AD1" w14:textId="77777777" w:rsidR="00E17696" w:rsidRPr="00E17696" w:rsidRDefault="00E17696" w:rsidP="00E17696">
            <w:pPr>
              <w:pStyle w:val="p1"/>
              <w:jc w:val="center"/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E17696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Modifications au niveau du cycle B</w:t>
            </w:r>
          </w:p>
          <w:p w14:paraId="02815928" w14:textId="77777777" w:rsidR="00E17696" w:rsidRPr="00E17696" w:rsidRDefault="00E17696" w:rsidP="00E17696">
            <w:pPr>
              <w:pStyle w:val="p2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E17696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Alkylation N1 accroît l’A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→ le 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+</w:t>
            </w:r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fréquent = méthylation (encombrement stérique </w:t>
            </w:r>
            <w:proofErr w:type="spellStart"/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au delà</w:t>
            </w:r>
            <w:proofErr w:type="spellEnd"/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)</w:t>
            </w:r>
          </w:p>
          <w:p w14:paraId="37461638" w14:textId="77777777" w:rsidR="00E17696" w:rsidRPr="00E17696" w:rsidRDefault="00E17696" w:rsidP="00E17696">
            <w:pPr>
              <w:pStyle w:val="p2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E17696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Dérivés carbonylés en C2</w:t>
            </w:r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= 1ère génération (transformation du groupe </w:t>
            </w:r>
            <w:proofErr w:type="spellStart"/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ène</w:t>
            </w:r>
            <w:proofErr w:type="spellEnd"/>
          </w:p>
          <w:p w14:paraId="16CF2F27" w14:textId="77777777" w:rsidR="00E17696" w:rsidRPr="00E17696" w:rsidRDefault="00E17696" w:rsidP="00E17696">
            <w:pPr>
              <w:pStyle w:val="p2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proofErr w:type="spellStart"/>
            <w:proofErr w:type="gramStart"/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méthylamino</w:t>
            </w:r>
            <w:proofErr w:type="spellEnd"/>
            <w:proofErr w:type="gramEnd"/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du </w:t>
            </w:r>
            <w:proofErr w:type="spellStart"/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chlordiazépoxyde</w:t>
            </w:r>
            <w:proofErr w:type="spellEnd"/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)</w:t>
            </w:r>
          </w:p>
          <w:p w14:paraId="25509641" w14:textId="77777777" w:rsidR="00E17696" w:rsidRPr="00E17696" w:rsidRDefault="00E17696" w:rsidP="00E17696">
            <w:pPr>
              <w:pStyle w:val="p2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E17696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Position C3</w:t>
            </w:r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généralement non substituée, si e cas -&gt; variation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m</w:t>
            </w:r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étabolisation</w:t>
            </w:r>
          </w:p>
          <w:p w14:paraId="1FA1001A" w14:textId="77777777" w:rsidR="00E17696" w:rsidRPr="00E17696" w:rsidRDefault="00E17696" w:rsidP="00E17696">
            <w:pPr>
              <w:pStyle w:val="p1"/>
              <w:rPr>
                <w:rStyle w:val="s1"/>
                <w:rFonts w:ascii="Aptos" w:hAnsi="Aptos"/>
                <w:b/>
                <w:bCs/>
                <w:color w:val="4BACC6" w:themeColor="accent5"/>
                <w:sz w:val="12"/>
                <w:szCs w:val="12"/>
              </w:rPr>
            </w:pPr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-</w:t>
            </w:r>
            <w:r w:rsidRPr="00E17696">
              <w:rPr>
                <w:rStyle w:val="s1"/>
                <w:rFonts w:ascii="Aptos" w:hAnsi="Aptos"/>
                <w:b/>
                <w:bCs/>
                <w:color w:val="4BACC6" w:themeColor="accent5"/>
                <w:sz w:val="12"/>
                <w:szCs w:val="12"/>
              </w:rPr>
              <w:t>Groupe carboxylique salifié (clorazépate) ou estérifié (</w:t>
            </w:r>
            <w:proofErr w:type="spellStart"/>
            <w:r w:rsidRPr="00E17696">
              <w:rPr>
                <w:rStyle w:val="s1"/>
                <w:rFonts w:ascii="Aptos" w:hAnsi="Aptos"/>
                <w:b/>
                <w:bCs/>
                <w:color w:val="4BACC6" w:themeColor="accent5"/>
                <w:sz w:val="12"/>
                <w:szCs w:val="12"/>
              </w:rPr>
              <w:t>loflazépate</w:t>
            </w:r>
            <w:proofErr w:type="spellEnd"/>
            <w:r w:rsidRPr="00E17696">
              <w:rPr>
                <w:rStyle w:val="s1"/>
                <w:rFonts w:ascii="Aptos" w:hAnsi="Aptos"/>
                <w:b/>
                <w:bCs/>
                <w:color w:val="4BACC6" w:themeColor="accent5"/>
                <w:sz w:val="12"/>
                <w:szCs w:val="12"/>
              </w:rPr>
              <w:t>) :</w:t>
            </w:r>
          </w:p>
          <w:p w14:paraId="7E8D99AB" w14:textId="77777777" w:rsidR="00E17696" w:rsidRPr="00E17696" w:rsidRDefault="00E17696" w:rsidP="00E17696">
            <w:pPr>
              <w:pStyle w:val="p1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proofErr w:type="gramStart"/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décarboxylation</w:t>
            </w:r>
            <w:proofErr w:type="gramEnd"/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rapide </w:t>
            </w:r>
            <w:proofErr w:type="spellStart"/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ds</w:t>
            </w:r>
            <w:proofErr w:type="spellEnd"/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organisme -&gt; </w:t>
            </w:r>
            <w:proofErr w:type="spellStart"/>
            <w:r w:rsidRPr="00E17696">
              <w:rPr>
                <w:rStyle w:val="s1"/>
                <w:rFonts w:ascii="Aptos" w:hAnsi="Aptos"/>
                <w:b/>
                <w:bCs/>
                <w:color w:val="4BACC6" w:themeColor="accent5"/>
                <w:sz w:val="12"/>
                <w:szCs w:val="12"/>
              </w:rPr>
              <w:t>deméthyldiazépam</w:t>
            </w:r>
            <w:proofErr w:type="spellEnd"/>
          </w:p>
          <w:p w14:paraId="4F974FC6" w14:textId="776C6683" w:rsidR="00221888" w:rsidRPr="00E17696" w:rsidRDefault="00E17696" w:rsidP="00E17696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- </w:t>
            </w:r>
            <w:r w:rsidRPr="00E17696">
              <w:rPr>
                <w:rStyle w:val="s1"/>
                <w:rFonts w:ascii="Aptos" w:hAnsi="Aptos"/>
                <w:b/>
                <w:bCs/>
                <w:color w:val="4BACC6" w:themeColor="accent5"/>
                <w:sz w:val="12"/>
                <w:szCs w:val="12"/>
              </w:rPr>
              <w:t xml:space="preserve">Groupe OH (oxazépam) </w:t>
            </w:r>
            <w:proofErr w:type="spellStart"/>
            <w:r w:rsidRPr="00E17696">
              <w:rPr>
                <w:rStyle w:val="s1"/>
                <w:rFonts w:ascii="Aptos" w:hAnsi="Aptos"/>
                <w:b/>
                <w:bCs/>
                <w:color w:val="4BACC6" w:themeColor="accent5"/>
                <w:sz w:val="12"/>
                <w:szCs w:val="12"/>
              </w:rPr>
              <w:t>augm</w:t>
            </w:r>
            <w:proofErr w:type="spellEnd"/>
            <w:r>
              <w:rPr>
                <w:rStyle w:val="s1"/>
                <w:rFonts w:ascii="Aptos" w:hAnsi="Aptos"/>
                <w:b/>
                <w:bCs/>
                <w:color w:val="4BACC6" w:themeColor="accent5"/>
                <w:sz w:val="12"/>
                <w:szCs w:val="12"/>
              </w:rPr>
              <w:t xml:space="preserve">. </w:t>
            </w:r>
            <w:r w:rsidRPr="00E17696">
              <w:rPr>
                <w:rStyle w:val="s1"/>
                <w:rFonts w:ascii="Aptos" w:hAnsi="Aptos"/>
                <w:b/>
                <w:bCs/>
                <w:color w:val="4BACC6" w:themeColor="accent5"/>
                <w:sz w:val="12"/>
                <w:szCs w:val="12"/>
              </w:rPr>
              <w:t xml:space="preserve"> </w:t>
            </w:r>
            <w:proofErr w:type="gramStart"/>
            <w:r w:rsidRPr="00E17696">
              <w:rPr>
                <w:rStyle w:val="s1"/>
                <w:rFonts w:ascii="Aptos" w:hAnsi="Aptos"/>
                <w:b/>
                <w:bCs/>
                <w:color w:val="4BACC6" w:themeColor="accent5"/>
                <w:sz w:val="12"/>
                <w:szCs w:val="12"/>
              </w:rPr>
              <w:t>polarité</w:t>
            </w:r>
            <w:proofErr w:type="gramEnd"/>
            <w:r w:rsidRPr="00E17696">
              <w:rPr>
                <w:rStyle w:val="s1"/>
                <w:rFonts w:ascii="Aptos" w:hAnsi="Aptos"/>
                <w:color w:val="4BACC6" w:themeColor="accent5"/>
                <w:sz w:val="12"/>
                <w:szCs w:val="12"/>
              </w:rPr>
              <w:t xml:space="preserve"> </w:t>
            </w:r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-&gt; </w:t>
            </w:r>
            <w:proofErr w:type="spellStart"/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glycuroconjugaison</w:t>
            </w:r>
            <w:proofErr w:type="spellEnd"/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possible -&gt;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E </w:t>
            </w:r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rénale + rapide</w:t>
            </w:r>
          </w:p>
        </w:tc>
        <w:tc>
          <w:tcPr>
            <w:tcW w:w="5173" w:type="dxa"/>
          </w:tcPr>
          <w:p w14:paraId="14A59EC9" w14:textId="77777777" w:rsidR="00E17696" w:rsidRPr="00E17696" w:rsidRDefault="00E17696" w:rsidP="00E17696">
            <w:pPr>
              <w:pStyle w:val="p1"/>
              <w:jc w:val="center"/>
              <w:rPr>
                <w:rStyle w:val="s1"/>
                <w:rFonts w:ascii="Aptos" w:hAnsi="Aptos" w:hint="cs"/>
                <w:b/>
                <w:bCs/>
                <w:color w:val="C0504D" w:themeColor="accent2"/>
                <w:sz w:val="12"/>
                <w:szCs w:val="12"/>
              </w:rPr>
            </w:pPr>
            <w:r w:rsidRPr="00E17696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Modifications au niveau du cycle C</w:t>
            </w:r>
          </w:p>
          <w:p w14:paraId="30C94DC7" w14:textId="77777777" w:rsidR="00E17696" w:rsidRPr="00E17696" w:rsidRDefault="00E17696" w:rsidP="00E17696">
            <w:pPr>
              <w:pStyle w:val="p4"/>
              <w:rPr>
                <w:rStyle w:val="s1"/>
                <w:rFonts w:ascii="Aptos" w:hAnsi="Aptos"/>
                <w:b/>
                <w:bCs/>
                <w:color w:val="C0504D" w:themeColor="accent2"/>
                <w:sz w:val="12"/>
                <w:szCs w:val="12"/>
              </w:rPr>
            </w:pPr>
            <w:r w:rsidRPr="00E17696">
              <w:rPr>
                <w:rStyle w:val="s1"/>
                <w:rFonts w:ascii="Aptos" w:hAnsi="Aptos"/>
                <w:b/>
                <w:bCs/>
                <w:color w:val="C0504D" w:themeColor="accent2"/>
                <w:sz w:val="12"/>
                <w:szCs w:val="12"/>
              </w:rPr>
              <w:t xml:space="preserve">Substitution par un halogène en 2’ -&gt; </w:t>
            </w:r>
            <w:proofErr w:type="spellStart"/>
            <w:r w:rsidRPr="00E17696">
              <w:rPr>
                <w:rStyle w:val="s1"/>
                <w:rFonts w:ascii="Aptos" w:hAnsi="Aptos"/>
                <w:b/>
                <w:bCs/>
                <w:color w:val="C0504D" w:themeColor="accent2"/>
                <w:sz w:val="12"/>
                <w:szCs w:val="12"/>
              </w:rPr>
              <w:t>augm</w:t>
            </w:r>
            <w:proofErr w:type="spellEnd"/>
            <w:r w:rsidRPr="00E17696">
              <w:rPr>
                <w:rStyle w:val="s1"/>
                <w:rFonts w:ascii="Aptos" w:hAnsi="Aptos"/>
                <w:b/>
                <w:bCs/>
                <w:color w:val="C0504D" w:themeColor="accent2"/>
                <w:sz w:val="12"/>
                <w:szCs w:val="12"/>
              </w:rPr>
              <w:t xml:space="preserve">. </w:t>
            </w:r>
            <w:proofErr w:type="gramStart"/>
            <w:r w:rsidRPr="00E17696">
              <w:rPr>
                <w:rStyle w:val="s1"/>
                <w:rFonts w:ascii="Aptos" w:hAnsi="Aptos"/>
                <w:b/>
                <w:bCs/>
                <w:color w:val="C0504D" w:themeColor="accent2"/>
                <w:sz w:val="12"/>
                <w:szCs w:val="12"/>
              </w:rPr>
              <w:t>activité</w:t>
            </w:r>
            <w:proofErr w:type="gramEnd"/>
          </w:p>
          <w:p w14:paraId="35B98D15" w14:textId="77777777" w:rsidR="00E17696" w:rsidRPr="00E17696" w:rsidRDefault="00E17696" w:rsidP="00E17696">
            <w:pPr>
              <w:pStyle w:val="p8"/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</w:pPr>
            <w:r w:rsidRPr="00E17696"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  <w:t>Clonazépam le + anticonvulsivant</w:t>
            </w:r>
          </w:p>
          <w:p w14:paraId="2A66248A" w14:textId="77777777" w:rsidR="00E17696" w:rsidRPr="00E17696" w:rsidRDefault="00E17696" w:rsidP="00E17696">
            <w:pPr>
              <w:pStyle w:val="p8"/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</w:pPr>
            <w:r w:rsidRPr="00E17696"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  <w:t>Flunitrazépam puissant hypnotique (retiré</w:t>
            </w:r>
            <w:r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  <w:t>)</w:t>
            </w:r>
          </w:p>
          <w:p w14:paraId="271C8290" w14:textId="77777777" w:rsidR="00E17696" w:rsidRDefault="00E17696" w:rsidP="00E17696">
            <w:pPr>
              <w:pStyle w:val="p1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E17696">
              <w:rPr>
                <w:rStyle w:val="s1"/>
                <w:rFonts w:ascii="Aptos" w:hAnsi="Aptos"/>
                <w:b/>
                <w:bCs/>
                <w:color w:val="C0504D" w:themeColor="accent2"/>
                <w:sz w:val="12"/>
                <w:szCs w:val="12"/>
              </w:rPr>
              <w:t xml:space="preserve">Remplacement par un cycle </w:t>
            </w:r>
            <w:proofErr w:type="spellStart"/>
            <w:r w:rsidRPr="00E17696">
              <w:rPr>
                <w:rStyle w:val="s1"/>
                <w:rFonts w:ascii="Aptos" w:hAnsi="Aptos"/>
                <w:b/>
                <w:bCs/>
                <w:color w:val="C0504D" w:themeColor="accent2"/>
                <w:sz w:val="12"/>
                <w:szCs w:val="12"/>
              </w:rPr>
              <w:t>isostère</w:t>
            </w:r>
            <w:proofErr w:type="spellEnd"/>
            <w:r>
              <w:rPr>
                <w:rStyle w:val="s1"/>
                <w:rFonts w:ascii="Aptos" w:hAnsi="Aptos"/>
                <w:b/>
                <w:bCs/>
                <w:color w:val="C0504D" w:themeColor="accent2"/>
                <w:sz w:val="12"/>
                <w:szCs w:val="12"/>
              </w:rPr>
              <w:t xml:space="preserve"> </w:t>
            </w:r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- </w:t>
            </w:r>
            <w:proofErr w:type="spellStart"/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pyridyl</w:t>
            </w:r>
            <w:proofErr w:type="spellEnd"/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-&gt; anxiolytique &gt; : </w:t>
            </w:r>
            <w:proofErr w:type="spellStart"/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bromazepam</w:t>
            </w:r>
            <w:proofErr w:type="spellEnd"/>
          </w:p>
          <w:p w14:paraId="5F51A7F8" w14:textId="07DC3CFE" w:rsidR="00E17696" w:rsidRPr="00E17696" w:rsidRDefault="00E17696" w:rsidP="00E17696">
            <w:pPr>
              <w:pStyle w:val="p1"/>
              <w:jc w:val="center"/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E17696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Introduction de cycles supplémentaires→ AZOLAM</w:t>
            </w:r>
            <w:r w:rsidRPr="00E17696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E17696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= 2e </w:t>
            </w:r>
            <w:r w:rsidRPr="00E17696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G</w:t>
            </w:r>
            <w:r w:rsidRPr="00E17696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: implication </w:t>
            </w:r>
            <w:r w:rsidRPr="00E17696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d’1 N</w:t>
            </w:r>
          </w:p>
          <w:p w14:paraId="5AA5B0F4" w14:textId="77777777" w:rsidR="00E17696" w:rsidRPr="00E17696" w:rsidRDefault="00E17696" w:rsidP="00E17696">
            <w:pPr>
              <w:pStyle w:val="p2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1 des 2 atomes d’azote est impliqué</w:t>
            </w:r>
          </w:p>
          <w:p w14:paraId="1D27021C" w14:textId="77777777" w:rsidR="00E17696" w:rsidRPr="00E17696" w:rsidRDefault="00E17696" w:rsidP="00E17696">
            <w:pPr>
              <w:pStyle w:val="p10"/>
              <w:rPr>
                <w:rStyle w:val="s1"/>
                <w:rFonts w:ascii="Aptos" w:hAnsi="Aptos" w:cs="Times New Roman"/>
                <w:b/>
                <w:bCs/>
                <w:color w:val="000000" w:themeColor="text1"/>
                <w:sz w:val="12"/>
                <w:szCs w:val="12"/>
              </w:rPr>
            </w:pPr>
            <w:proofErr w:type="spellStart"/>
            <w:r w:rsidRPr="00E17696">
              <w:rPr>
                <w:rStyle w:val="s1"/>
                <w:rFonts w:ascii="Aptos" w:hAnsi="Aptos" w:cs="Times New Roman"/>
                <w:b/>
                <w:bCs/>
                <w:color w:val="000000" w:themeColor="text1"/>
                <w:sz w:val="12"/>
                <w:szCs w:val="12"/>
              </w:rPr>
              <w:t>Triazolobenzodiazépines</w:t>
            </w:r>
            <w:proofErr w:type="spellEnd"/>
          </w:p>
          <w:p w14:paraId="7C88A0D8" w14:textId="77777777" w:rsidR="00E17696" w:rsidRPr="00E17696" w:rsidRDefault="00E17696" w:rsidP="00E17696">
            <w:pPr>
              <w:pStyle w:val="p11"/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</w:pPr>
            <w:r w:rsidRPr="00E17696"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  <w:t>R1 = CH3 R2 = H ; Alprazolam, Xanax</w:t>
            </w:r>
            <w:proofErr w:type="gramStart"/>
            <w:r w:rsidRPr="00E17696"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  <w:t>® ,</w:t>
            </w:r>
            <w:proofErr w:type="gramEnd"/>
            <w:r w:rsidRPr="00E17696"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  <w:t xml:space="preserve"> anxiolytique</w:t>
            </w:r>
          </w:p>
          <w:p w14:paraId="27795633" w14:textId="10C6F5AC" w:rsidR="00221888" w:rsidRPr="00F95CD2" w:rsidRDefault="00E17696" w:rsidP="00F95CD2">
            <w:pPr>
              <w:pStyle w:val="p12"/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</w:pPr>
            <w:r w:rsidRPr="00E17696"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  <w:t xml:space="preserve">R1 = H R2 = H : estazolam, </w:t>
            </w:r>
            <w:proofErr w:type="spellStart"/>
            <w:r w:rsidRPr="00E17696"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  <w:t>Nuctalon</w:t>
            </w:r>
            <w:proofErr w:type="spellEnd"/>
            <w:r w:rsidRPr="00E17696"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  <w:t>®, Hypnotique</w:t>
            </w:r>
          </w:p>
          <w:p w14:paraId="0101F42D" w14:textId="77777777" w:rsidR="00E17696" w:rsidRPr="00E17696" w:rsidRDefault="00E17696" w:rsidP="00E17696">
            <w:pPr>
              <w:pStyle w:val="p1"/>
              <w:jc w:val="center"/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E17696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Déplacement des azotes de B</w:t>
            </w:r>
          </w:p>
          <w:p w14:paraId="43012303" w14:textId="77777777" w:rsidR="00E17696" w:rsidRPr="00E17696" w:rsidRDefault="00E17696" w:rsidP="00E17696">
            <w:pPr>
              <w:pStyle w:val="p2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1,5-Benzodiazépines et toujours </w:t>
            </w:r>
            <w:r w:rsidRPr="00E17696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groupement électroattracteur en C7</w:t>
            </w:r>
          </w:p>
          <w:p w14:paraId="2C922803" w14:textId="0BC9A130" w:rsidR="00E17696" w:rsidRPr="00E17696" w:rsidRDefault="00E17696" w:rsidP="00E17696">
            <w:pPr>
              <w:pStyle w:val="p3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E17696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-&gt; série du clobazam anxiolytique, antiépileptique</w:t>
            </w:r>
          </w:p>
        </w:tc>
      </w:tr>
      <w:tr w:rsidR="00E17696" w:rsidRPr="00A417F9" w14:paraId="1A2D2FC2" w14:textId="77777777" w:rsidTr="004006A6">
        <w:trPr>
          <w:trHeight w:val="791"/>
        </w:trPr>
        <w:tc>
          <w:tcPr>
            <w:tcW w:w="988" w:type="dxa"/>
            <w:shd w:val="clear" w:color="auto" w:fill="EBD7FF"/>
          </w:tcPr>
          <w:p w14:paraId="3A900A39" w14:textId="4392D816" w:rsidR="00E17696" w:rsidRPr="00694343" w:rsidRDefault="00E17696" w:rsidP="00694343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Propriétés physico chimiques </w:t>
            </w:r>
          </w:p>
        </w:tc>
        <w:tc>
          <w:tcPr>
            <w:tcW w:w="10064" w:type="dxa"/>
            <w:gridSpan w:val="3"/>
          </w:tcPr>
          <w:p w14:paraId="04AD4093" w14:textId="3BDEEF1A" w:rsidR="00E17696" w:rsidRPr="00F95CD2" w:rsidRDefault="00E17696" w:rsidP="00E17696">
            <w:pPr>
              <w:pStyle w:val="p1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Poudres cristallines blanches - PF caractéristique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Très peu solubles </w:t>
            </w:r>
            <w:proofErr w:type="spellStart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ds</w:t>
            </w:r>
            <w:proofErr w:type="spellEnd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eau ; +/- sol </w:t>
            </w:r>
            <w:proofErr w:type="spellStart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ds</w:t>
            </w:r>
            <w:proofErr w:type="spellEnd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éthanol et solvants organiques</w:t>
            </w:r>
          </w:p>
          <w:p w14:paraId="5FC1CD66" w14:textId="6256059F" w:rsidR="00E17696" w:rsidRPr="00F95CD2" w:rsidRDefault="00E17696" w:rsidP="00E17696">
            <w:pPr>
              <w:pStyle w:val="p1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Souvent bases faibles -&gt; pb pour administration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 :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chlordiazépoxide : chlorhydrate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proofErr w:type="spellStart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chlorazépate</w:t>
            </w:r>
            <w:proofErr w:type="spellEnd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de potassium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midazolam sel : </w:t>
            </w:r>
            <w:proofErr w:type="spellStart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imidazolate</w:t>
            </w:r>
            <w:proofErr w:type="spellEnd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(imidazole </w:t>
            </w:r>
            <w:proofErr w:type="spellStart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pKa</w:t>
            </w:r>
            <w:proofErr w:type="spellEnd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6,1)</w:t>
            </w:r>
          </w:p>
          <w:p w14:paraId="2F77522A" w14:textId="07D820AD" w:rsidR="00E17696" w:rsidRPr="00F95CD2" w:rsidRDefault="00E17696" w:rsidP="00E17696">
            <w:pPr>
              <w:pStyle w:val="p1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UV caractéristique du noyau benzodiazépine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fluorescence en milieu acide très importante (sauf si NO</w:t>
            </w:r>
            <w:proofErr w:type="gramStart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2)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/</w:t>
            </w:r>
            <w:proofErr w:type="gramEnd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Sensibles à la lumière</w:t>
            </w:r>
          </w:p>
          <w:p w14:paraId="623EB59E" w14:textId="77777777" w:rsidR="00E17696" w:rsidRPr="00F95CD2" w:rsidRDefault="00E17696" w:rsidP="00E17696">
            <w:pPr>
              <w:pStyle w:val="p7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BZD non alkylées en N1 : hydrolysables en milieu acide à 100°C</w:t>
            </w:r>
          </w:p>
          <w:p w14:paraId="46BC9BD4" w14:textId="532D2B72" w:rsidR="00E17696" w:rsidRPr="00F95CD2" w:rsidRDefault="00F95CD2" w:rsidP="00E17696">
            <w:pPr>
              <w:pStyle w:val="p7"/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</w:pPr>
            <w:r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Id</w:t>
            </w:r>
            <w:r w:rsidR="00E17696"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entification</w:t>
            </w:r>
            <w:r w:rsidR="00E17696"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 : PF/ UV/ IR /// </w:t>
            </w:r>
            <w:r w:rsidR="00E17696" w:rsidRPr="00F95CD2"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  <w:t xml:space="preserve">Essais (en relation avec la synthèse et/ou la stabilité) : </w:t>
            </w:r>
            <w:r w:rsidR="00E17696" w:rsidRPr="00F95CD2"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  <w:t xml:space="preserve">CCM, HPLC : </w:t>
            </w:r>
            <w:r w:rsidR="00E17696" w:rsidRPr="00F95CD2"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  <w:t xml:space="preserve"> </w:t>
            </w:r>
            <w:r w:rsidR="00E17696" w:rsidRPr="00F95CD2"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  <w:t>Impuretés de préparation</w:t>
            </w:r>
            <w:r w:rsidR="00E17696" w:rsidRPr="00F95CD2"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  <w:t xml:space="preserve">/ </w:t>
            </w:r>
            <w:r w:rsidR="00E17696" w:rsidRPr="00F95CD2">
              <w:rPr>
                <w:rStyle w:val="s1"/>
                <w:rFonts w:ascii="Aptos" w:hAnsi="Aptos" w:cs="Times New Roman"/>
                <w:color w:val="000000" w:themeColor="text1"/>
                <w:sz w:val="12"/>
                <w:szCs w:val="12"/>
              </w:rPr>
              <w:t>Produits de dégradation</w:t>
            </w:r>
          </w:p>
          <w:p w14:paraId="64DD55B0" w14:textId="4214673E" w:rsidR="00E17696" w:rsidRPr="00F95CD2" w:rsidRDefault="00F95CD2" w:rsidP="00F95CD2">
            <w:pPr>
              <w:pStyle w:val="p1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DOSAGE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UV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Bases faibles (imine en 4) : HClO4 </w:t>
            </w:r>
            <w:proofErr w:type="spellStart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ds</w:t>
            </w:r>
            <w:proofErr w:type="spellEnd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Ac2O/</w:t>
            </w:r>
            <w:proofErr w:type="spellStart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AcOH</w:t>
            </w:r>
            <w:proofErr w:type="spellEnd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(potentiométrie)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Oxazépam et lorazépam : déprotonation en N1 (qd N-H) par l’hydroxyde de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tétrabutylammonium</w:t>
            </w:r>
            <w:proofErr w:type="spellEnd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N(C4H</w:t>
            </w:r>
            <w:proofErr w:type="gramStart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9)+</w:t>
            </w:r>
            <w:proofErr w:type="gramEnd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OH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- /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Diazotation après hydrolyse (PhNH2)</w:t>
            </w:r>
          </w:p>
        </w:tc>
      </w:tr>
      <w:tr w:rsidR="00F95CD2" w:rsidRPr="00A417F9" w14:paraId="353E3BF9" w14:textId="77777777" w:rsidTr="004006A6">
        <w:trPr>
          <w:trHeight w:val="1316"/>
        </w:trPr>
        <w:tc>
          <w:tcPr>
            <w:tcW w:w="988" w:type="dxa"/>
            <w:shd w:val="clear" w:color="auto" w:fill="EBD7FF"/>
          </w:tcPr>
          <w:p w14:paraId="2A93DDDA" w14:textId="744C0091" w:rsidR="00F95CD2" w:rsidRDefault="00F95CD2" w:rsidP="00694343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sz w:val="12"/>
                <w:szCs w:val="12"/>
              </w:rPr>
              <w:t>Propriétés pharmaco</w:t>
            </w:r>
          </w:p>
        </w:tc>
        <w:tc>
          <w:tcPr>
            <w:tcW w:w="10064" w:type="dxa"/>
            <w:gridSpan w:val="3"/>
          </w:tcPr>
          <w:p w14:paraId="27998207" w14:textId="7CF7FF2F" w:rsidR="00F95CD2" w:rsidRPr="00F95CD2" w:rsidRDefault="00F95CD2" w:rsidP="00F95CD2">
            <w:pPr>
              <w:pStyle w:val="p1"/>
              <w:numPr>
                <w:ilvl w:val="0"/>
                <w:numId w:val="18"/>
              </w:numPr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</w:t>
            </w:r>
            <w:r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ction anxiolytique Molécules chlorés en </w:t>
            </w:r>
            <w:r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7</w:t>
            </w:r>
            <w:r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 :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Anxiété commune avec manifestations somatiques (tachycardie, tension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nerveuse, instabilité, fatigabilité, …)</w:t>
            </w:r>
          </w:p>
          <w:p w14:paraId="292CA1D4" w14:textId="36C89C96" w:rsidR="00F95CD2" w:rsidRPr="00F95CD2" w:rsidRDefault="00F95CD2" w:rsidP="00F95CD2">
            <w:pPr>
              <w:pStyle w:val="p3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Anxiété = indication majeure des BDZ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 :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Diazépam, Nordazépam, Oxazépam, </w:t>
            </w:r>
            <w:proofErr w:type="spellStart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Chlorazépate</w:t>
            </w:r>
            <w:proofErr w:type="spellEnd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diK</w:t>
            </w:r>
            <w:proofErr w:type="spellEnd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, </w:t>
            </w:r>
            <w:proofErr w:type="spellStart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Lofrazépate</w:t>
            </w:r>
            <w:proofErr w:type="spellEnd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d’éthyle,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L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orazépam</w:t>
            </w:r>
          </w:p>
          <w:p w14:paraId="3A269DEC" w14:textId="35CE08CE" w:rsidR="00F95CD2" w:rsidRPr="00F95CD2" w:rsidRDefault="00F95CD2" w:rsidP="00F95CD2">
            <w:pPr>
              <w:pStyle w:val="p4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A côté</w:t>
            </w:r>
            <w:r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, effet désinhibiteur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-&gt; tentatives d’autolyse, réactions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paradoxales, d’irritabilité et d’agressivité</w:t>
            </w:r>
          </w:p>
          <w:p w14:paraId="193D164C" w14:textId="2E437810" w:rsidR="00F95CD2" w:rsidRPr="00F95CD2" w:rsidRDefault="00F95CD2" w:rsidP="00F95CD2">
            <w:pPr>
              <w:pStyle w:val="p1"/>
              <w:numPr>
                <w:ilvl w:val="0"/>
                <w:numId w:val="18"/>
              </w:numPr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</w:t>
            </w:r>
            <w:r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ction sédative, hypnotique</w:t>
            </w:r>
            <w:r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toutes sédatives mais pas toutes hypnotiques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 :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7-nitro-1,4-BZD : nitrazépam, flunitrazépam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Triazolo-1,4-BZD : triazolam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Imidazo-1,4-BZD : loprazolam et midazolam</w:t>
            </w:r>
          </w:p>
          <w:p w14:paraId="5D7C9B7C" w14:textId="5967E3B5" w:rsidR="00F95CD2" w:rsidRPr="00F95CD2" w:rsidRDefault="00F95CD2" w:rsidP="00F95CD2">
            <w:pPr>
              <w:pStyle w:val="p2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Flunitrazépam : BZD la + active (F en ortho sur Ph en C5 très favorable)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(Retiré en 2005)</w:t>
            </w:r>
          </w:p>
          <w:p w14:paraId="2E9F0C2F" w14:textId="2AB8BE07" w:rsidR="00F95CD2" w:rsidRPr="00F95CD2" w:rsidRDefault="00F95CD2" w:rsidP="00F95CD2">
            <w:pPr>
              <w:pStyle w:val="p2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-&gt; I</w:t>
            </w:r>
            <w:r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nsomnies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(Nitrazépam, Loprazolam (pas en France dans cette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indication))</w:t>
            </w:r>
          </w:p>
          <w:p w14:paraId="26A33407" w14:textId="77777777" w:rsidR="00F95CD2" w:rsidRPr="00F95CD2" w:rsidRDefault="00F95CD2" w:rsidP="00F95CD2">
            <w:pPr>
              <w:pStyle w:val="p2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-&gt; </w:t>
            </w:r>
            <w:r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inducteurs en anesthésie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(Midazolam, Flunitrazépam (retiré))</w:t>
            </w:r>
          </w:p>
          <w:p w14:paraId="1C362169" w14:textId="75B1328E" w:rsidR="00F95CD2" w:rsidRPr="00F95CD2" w:rsidRDefault="00F95CD2" w:rsidP="00F95CD2">
            <w:pPr>
              <w:pStyle w:val="p2"/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BZD à ½ vie courte et sans métabolisation</w:t>
            </w:r>
            <w:r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 : </w:t>
            </w:r>
            <w:r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Effet amnésiant +++</w:t>
            </w:r>
          </w:p>
          <w:p w14:paraId="264094E5" w14:textId="20E43551" w:rsidR="00F95CD2" w:rsidRPr="00F95CD2" w:rsidRDefault="00F95CD2" w:rsidP="00F95CD2">
            <w:pPr>
              <w:pStyle w:val="p1"/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</w:pPr>
            <w:r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Action</w:t>
            </w:r>
            <w:r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 anti-convulsivante</w:t>
            </w:r>
            <w:r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 :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BZD toutes composante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anticonvulsivants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mais 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que qq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utilisées dans le t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t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t de l’épilepsie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 :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Clobazam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Clonazépam</w:t>
            </w:r>
            <w:proofErr w:type="gramStart"/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/ 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En</w:t>
            </w:r>
            <w:proofErr w:type="gramEnd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asso avec d’autres </w:t>
            </w:r>
            <w:proofErr w:type="spellStart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anti-épileptiques</w:t>
            </w:r>
            <w:proofErr w:type="spellEnd"/>
          </w:p>
          <w:p w14:paraId="05B2BE61" w14:textId="030705FE" w:rsidR="00F95CD2" w:rsidRPr="00F95CD2" w:rsidRDefault="00F95CD2" w:rsidP="00F95CD2">
            <w:pPr>
              <w:pStyle w:val="p1"/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A</w:t>
            </w:r>
            <w:r w:rsidRPr="00F95CD2"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ction myorelaxante</w:t>
            </w:r>
            <w:r>
              <w:rPr>
                <w:rStyle w:val="s1"/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 xml:space="preserve"> :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Les + actives :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Diazépam, </w:t>
            </w:r>
            <w:proofErr w:type="spellStart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tetrazépam</w:t>
            </w:r>
            <w:proofErr w:type="spellEnd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(retiré)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 : 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Saturation partielle de Ph en 5 (</w:t>
            </w:r>
            <w:proofErr w:type="spellStart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tetrazepam</w:t>
            </w:r>
            <w:proofErr w:type="spellEnd"/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mais retiré du marché)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-&gt;</w:t>
            </w:r>
            <w:r w:rsidRPr="00F95CD2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&gt; contractures musculaires</w:t>
            </w:r>
          </w:p>
        </w:tc>
      </w:tr>
      <w:tr w:rsidR="00221888" w:rsidRPr="00A417F9" w14:paraId="6FF938C6" w14:textId="77777777" w:rsidTr="004006A6">
        <w:trPr>
          <w:trHeight w:val="63"/>
        </w:trPr>
        <w:tc>
          <w:tcPr>
            <w:tcW w:w="988" w:type="dxa"/>
            <w:shd w:val="clear" w:color="auto" w:fill="EBD7FF"/>
          </w:tcPr>
          <w:p w14:paraId="25D1C5CB" w14:textId="5496F3BB" w:rsidR="00221888" w:rsidRPr="00694343" w:rsidRDefault="00221888" w:rsidP="00694343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proofErr w:type="spellStart"/>
            <w:r>
              <w:rPr>
                <w:rFonts w:ascii="Aptos" w:hAnsi="Aptos"/>
                <w:b/>
                <w:bCs/>
                <w:sz w:val="12"/>
                <w:szCs w:val="12"/>
              </w:rPr>
              <w:t>Variat</w:t>
            </w:r>
            <w:proofErr w:type="spellEnd"/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° </w:t>
            </w:r>
            <w:proofErr w:type="spellStart"/>
            <w:r>
              <w:rPr>
                <w:rFonts w:ascii="Aptos" w:hAnsi="Aptos"/>
                <w:b/>
                <w:bCs/>
                <w:sz w:val="12"/>
                <w:szCs w:val="12"/>
              </w:rPr>
              <w:t>struct</w:t>
            </w:r>
            <w:proofErr w:type="spellEnd"/>
          </w:p>
        </w:tc>
        <w:tc>
          <w:tcPr>
            <w:tcW w:w="10064" w:type="dxa"/>
            <w:gridSpan w:val="3"/>
          </w:tcPr>
          <w:p w14:paraId="36D64E84" w14:textId="0C96C48B" w:rsidR="00221888" w:rsidRPr="00221888" w:rsidRDefault="00221888" w:rsidP="00221888">
            <w:pPr>
              <w:pStyle w:val="p1"/>
              <w:rPr>
                <w:rFonts w:ascii="Aptos" w:hAnsi="Aptos" w:cs="Arial"/>
                <w:color w:val="000000" w:themeColor="text1"/>
                <w:sz w:val="12"/>
                <w:szCs w:val="12"/>
              </w:rPr>
            </w:pPr>
            <w:r>
              <w:rPr>
                <w:rFonts w:ascii="Aptos" w:hAnsi="Aptos"/>
                <w:color w:val="000000" w:themeColor="text1"/>
                <w:sz w:val="12"/>
                <w:szCs w:val="12"/>
              </w:rPr>
              <w:t>A : Subst</w:t>
            </w:r>
            <w:r w:rsidRPr="00221888">
              <w:rPr>
                <w:rFonts w:ascii="Aptos" w:hAnsi="Aptos"/>
                <w:color w:val="000000" w:themeColor="text1"/>
                <w:sz w:val="12"/>
                <w:szCs w:val="12"/>
              </w:rPr>
              <w:t>ituant en C7</w:t>
            </w:r>
            <w:r>
              <w:rPr>
                <w:rFonts w:ascii="Aptos" w:hAnsi="Aptos" w:cs="Arial"/>
                <w:color w:val="000000" w:themeColor="text1"/>
                <w:sz w:val="12"/>
                <w:szCs w:val="12"/>
              </w:rPr>
              <w:t xml:space="preserve">/ </w:t>
            </w:r>
            <w:r w:rsidRPr="00221888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remplacement de A par hétérocycle aromatique</w:t>
            </w:r>
          </w:p>
          <w:p w14:paraId="7B9DCE1D" w14:textId="1312B1D0" w:rsidR="00221888" w:rsidRPr="00694343" w:rsidRDefault="00221888" w:rsidP="00221888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B : </w:t>
            </w:r>
            <w:r w:rsidRPr="00221888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substitution en 1, 2, 3 et 5 de B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Pr="00221888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permutation de la position des N </w:t>
            </w:r>
            <w:proofErr w:type="spellStart"/>
            <w:r w:rsidRPr="00221888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ds</w:t>
            </w:r>
            <w:proofErr w:type="spellEnd"/>
            <w:r w:rsidRPr="00221888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B/ </w:t>
            </w:r>
            <w:r w:rsidRPr="00221888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introduction d’un cycle supplémentaire (2e génération</w:t>
            </w:r>
            <w:r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) //// C : </w:t>
            </w:r>
            <w:r w:rsidRPr="00221888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modifications du cycle C</w:t>
            </w:r>
          </w:p>
        </w:tc>
      </w:tr>
      <w:tr w:rsidR="001C365B" w:rsidRPr="00A417F9" w14:paraId="03CE659C" w14:textId="77777777" w:rsidTr="004006A6">
        <w:trPr>
          <w:trHeight w:val="57"/>
        </w:trPr>
        <w:tc>
          <w:tcPr>
            <w:tcW w:w="988" w:type="dxa"/>
            <w:shd w:val="clear" w:color="auto" w:fill="EBD7FF"/>
          </w:tcPr>
          <w:p w14:paraId="6C28EDFE" w14:textId="22B253E8" w:rsidR="001C365B" w:rsidRPr="00E07538" w:rsidRDefault="001C365B" w:rsidP="00E07538">
            <w:pPr>
              <w:pStyle w:val="p1"/>
              <w:jc w:val="center"/>
              <w:rPr>
                <w:rFonts w:ascii="Aptos" w:hAnsi="Aptos"/>
                <w:sz w:val="12"/>
                <w:szCs w:val="12"/>
              </w:rPr>
            </w:pPr>
            <w:r w:rsidRPr="001C365B">
              <w:rPr>
                <w:rFonts w:ascii="Aptos" w:hAnsi="Aptos"/>
                <w:b/>
                <w:bCs/>
                <w:sz w:val="12"/>
                <w:szCs w:val="12"/>
              </w:rPr>
              <w:t>Mécanisme d’action toxique</w:t>
            </w:r>
          </w:p>
        </w:tc>
        <w:tc>
          <w:tcPr>
            <w:tcW w:w="10064" w:type="dxa"/>
            <w:gridSpan w:val="3"/>
          </w:tcPr>
          <w:p w14:paraId="793F1325" w14:textId="38EB66E1" w:rsidR="001C365B" w:rsidRPr="001C365B" w:rsidRDefault="00E07538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 xml:space="preserve">Agonistes </w:t>
            </w:r>
            <w:proofErr w:type="spellStart"/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>GABAergiques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 : </w:t>
            </w:r>
            <w:r w:rsidR="001C365B" w:rsidRPr="001C365B">
              <w:rPr>
                <w:rFonts w:ascii="Aptos" w:hAnsi="Aptos"/>
                <w:sz w:val="12"/>
                <w:szCs w:val="12"/>
              </w:rPr>
              <w:t xml:space="preserve">Fixation </w:t>
            </w:r>
            <w:r w:rsidR="00694343" w:rsidRPr="001C365B">
              <w:rPr>
                <w:rFonts w:ascii="Aptos" w:hAnsi="Aptos"/>
                <w:sz w:val="12"/>
                <w:szCs w:val="12"/>
              </w:rPr>
              <w:t xml:space="preserve">sur </w:t>
            </w:r>
            <w:proofErr w:type="spellStart"/>
            <w:r w:rsidR="00694343" w:rsidRPr="001C365B">
              <w:rPr>
                <w:rFonts w:ascii="Aptos" w:hAnsi="Aptos"/>
                <w:sz w:val="12"/>
                <w:szCs w:val="12"/>
              </w:rPr>
              <w:t>R</w:t>
            </w:r>
            <w:r w:rsidR="00694343">
              <w:rPr>
                <w:rFonts w:ascii="Aptos" w:hAnsi="Aptos"/>
                <w:sz w:val="12"/>
                <w:szCs w:val="12"/>
              </w:rPr>
              <w:t>c</w:t>
            </w:r>
            <w:proofErr w:type="spellEnd"/>
            <w:r w:rsidR="001C365B" w:rsidRPr="001C365B">
              <w:rPr>
                <w:rFonts w:ascii="Aptos" w:hAnsi="Aptos"/>
                <w:sz w:val="12"/>
                <w:szCs w:val="12"/>
              </w:rPr>
              <w:t xml:space="preserve"> BZD sur </w:t>
            </w:r>
            <w:r>
              <w:rPr>
                <w:rFonts w:ascii="Aptos" w:hAnsi="Aptos"/>
                <w:sz w:val="12"/>
                <w:szCs w:val="12"/>
              </w:rPr>
              <w:t xml:space="preserve">su </w:t>
            </w:r>
            <w:r>
              <w:rPr>
                <w:rFonts w:ascii="Aptos" w:hAnsi="Aptos"/>
                <w:sz w:val="12"/>
                <w:szCs w:val="12"/>
              </w:rPr>
              <w:sym w:font="Symbol" w:char="F061"/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="001C365B" w:rsidRPr="001C365B">
              <w:rPr>
                <w:rFonts w:ascii="Aptos" w:hAnsi="Aptos"/>
                <w:sz w:val="12"/>
                <w:szCs w:val="12"/>
              </w:rPr>
              <w:t xml:space="preserve">complexe </w:t>
            </w:r>
            <w:proofErr w:type="spellStart"/>
            <w:r>
              <w:rPr>
                <w:rFonts w:ascii="Aptos" w:hAnsi="Aptos"/>
                <w:sz w:val="12"/>
                <w:szCs w:val="12"/>
              </w:rPr>
              <w:t>Rc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="001C365B" w:rsidRPr="001C365B">
              <w:rPr>
                <w:rFonts w:ascii="Aptos" w:hAnsi="Aptos"/>
                <w:sz w:val="12"/>
                <w:szCs w:val="12"/>
              </w:rPr>
              <w:t xml:space="preserve">GABA-A </w:t>
            </w:r>
            <w:r w:rsidR="00694343">
              <w:rPr>
                <w:rFonts w:ascii="Aptos" w:hAnsi="Aptos"/>
                <w:sz w:val="12"/>
                <w:szCs w:val="12"/>
              </w:rPr>
              <w:t xml:space="preserve">(pentamère 5 </w:t>
            </w:r>
            <w:r w:rsidR="00694343">
              <w:rPr>
                <w:rFonts w:ascii="Aptos" w:hAnsi="Aptos"/>
                <w:sz w:val="12"/>
                <w:szCs w:val="12"/>
              </w:rPr>
              <w:sym w:font="Symbol" w:char="F061"/>
            </w:r>
            <w:r w:rsidR="00694343">
              <w:rPr>
                <w:rFonts w:ascii="Aptos" w:hAnsi="Aptos"/>
                <w:sz w:val="12"/>
                <w:szCs w:val="12"/>
              </w:rPr>
              <w:t xml:space="preserve">, 2 </w:t>
            </w:r>
            <w:r w:rsidR="00694343">
              <w:rPr>
                <w:rFonts w:ascii="Aptos" w:hAnsi="Aptos"/>
                <w:sz w:val="12"/>
                <w:szCs w:val="12"/>
              </w:rPr>
              <w:sym w:font="Symbol" w:char="F062"/>
            </w:r>
            <w:r w:rsidR="00694343">
              <w:rPr>
                <w:rFonts w:ascii="Aptos" w:hAnsi="Aptos"/>
                <w:sz w:val="12"/>
                <w:szCs w:val="12"/>
              </w:rPr>
              <w:t>, 1</w:t>
            </w:r>
            <w:r w:rsidR="00694343">
              <w:rPr>
                <w:rFonts w:ascii="Aptos" w:hAnsi="Aptos"/>
                <w:sz w:val="12"/>
                <w:szCs w:val="12"/>
              </w:rPr>
              <w:sym w:font="Symbol" w:char="F067"/>
            </w:r>
            <w:r w:rsidR="00694343">
              <w:rPr>
                <w:rFonts w:ascii="Aptos" w:hAnsi="Aptos"/>
                <w:sz w:val="12"/>
                <w:szCs w:val="12"/>
              </w:rPr>
              <w:t xml:space="preserve">) </w:t>
            </w:r>
            <w:r w:rsidR="001C365B" w:rsidRPr="001C365B">
              <w:rPr>
                <w:rFonts w:ascii="Aptos" w:hAnsi="Aptos"/>
                <w:sz w:val="12"/>
                <w:szCs w:val="12"/>
              </w:rPr>
              <w:t>du cortex cérébral</w:t>
            </w:r>
            <w:r>
              <w:rPr>
                <w:rFonts w:ascii="Aptos" w:hAnsi="Aptos"/>
                <w:sz w:val="12"/>
                <w:szCs w:val="12"/>
              </w:rPr>
              <w:t>=&gt;</w:t>
            </w:r>
            <w:r w:rsidR="001C365B" w:rsidRPr="001C365B">
              <w:rPr>
                <w:rFonts w:ascii="Aptos" w:hAnsi="Aptos"/>
                <w:sz w:val="12"/>
                <w:szCs w:val="12"/>
              </w:rPr>
              <w:t xml:space="preserve">Modulation allostérique = </w:t>
            </w:r>
            <w:proofErr w:type="spellStart"/>
            <w:r w:rsidR="001C365B" w:rsidRPr="001C365B">
              <w:rPr>
                <w:rFonts w:ascii="Aptos" w:hAnsi="Aptos"/>
                <w:sz w:val="12"/>
                <w:szCs w:val="12"/>
              </w:rPr>
              <w:t>Chang</w:t>
            </w:r>
            <w:r>
              <w:rPr>
                <w:rFonts w:ascii="Aptos" w:hAnsi="Aptos"/>
                <w:sz w:val="12"/>
                <w:szCs w:val="12"/>
              </w:rPr>
              <w:t>t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="001C365B" w:rsidRPr="001C365B">
              <w:rPr>
                <w:rStyle w:val="s2"/>
                <w:rFonts w:ascii="Aptos" w:hAnsi="Aptos"/>
                <w:sz w:val="12"/>
                <w:szCs w:val="12"/>
              </w:rPr>
              <w:t xml:space="preserve">conformationnel </w:t>
            </w:r>
            <w:r w:rsidR="001C365B" w:rsidRPr="001C365B">
              <w:rPr>
                <w:rFonts w:ascii="Aptos" w:hAnsi="Aptos"/>
                <w:sz w:val="12"/>
                <w:szCs w:val="12"/>
              </w:rPr>
              <w:t xml:space="preserve">renforçant fixation GABA sur </w:t>
            </w:r>
            <w:r>
              <w:rPr>
                <w:rFonts w:ascii="Aptos" w:hAnsi="Aptos"/>
                <w:sz w:val="12"/>
                <w:szCs w:val="12"/>
              </w:rPr>
              <w:t xml:space="preserve">su </w:t>
            </w:r>
            <w:r w:rsidRPr="00E07538">
              <w:rPr>
                <w:rStyle w:val="s3"/>
                <w:rFonts w:ascii="Aptos" w:hAnsi="Aptos" w:cs="Cambria Math"/>
                <w:sz w:val="12"/>
                <w:szCs w:val="12"/>
              </w:rPr>
              <w:sym w:font="Symbol" w:char="F062"/>
            </w:r>
            <w:r>
              <w:rPr>
                <w:rStyle w:val="s3"/>
                <w:rFonts w:ascii="Aptos" w:hAnsi="Aptos" w:cs="Cambria Math"/>
                <w:sz w:val="12"/>
                <w:szCs w:val="12"/>
              </w:rPr>
              <w:t xml:space="preserve"> =&gt; </w:t>
            </w:r>
            <w:r w:rsidR="001C365B" w:rsidRPr="00E07538">
              <w:rPr>
                <w:rFonts w:ascii="Aptos" w:hAnsi="Aptos"/>
                <w:sz w:val="12"/>
                <w:szCs w:val="12"/>
              </w:rPr>
              <w:t>Augmente</w:t>
            </w:r>
            <w:r w:rsidR="001C365B" w:rsidRPr="001C365B">
              <w:rPr>
                <w:rFonts w:ascii="Aptos" w:hAnsi="Aptos"/>
                <w:sz w:val="12"/>
                <w:szCs w:val="12"/>
              </w:rPr>
              <w:t xml:space="preserve"> fréquence d’ouverture du canal chlore</w:t>
            </w:r>
            <w:r>
              <w:rPr>
                <w:rFonts w:ascii="Aptos" w:hAnsi="Aptos"/>
                <w:sz w:val="12"/>
                <w:szCs w:val="12"/>
              </w:rPr>
              <w:t xml:space="preserve">=&gt; </w:t>
            </w:r>
            <w:r w:rsidR="001C365B" w:rsidRPr="001C365B">
              <w:rPr>
                <w:rFonts w:ascii="Aptos" w:hAnsi="Aptos"/>
                <w:sz w:val="12"/>
                <w:szCs w:val="12"/>
              </w:rPr>
              <w:t>Hyperpolarisation cellulaire</w:t>
            </w:r>
            <w:r>
              <w:rPr>
                <w:rFonts w:ascii="Aptos" w:hAnsi="Aptos"/>
                <w:sz w:val="12"/>
                <w:szCs w:val="12"/>
              </w:rPr>
              <w:t xml:space="preserve"> =&gt; </w:t>
            </w:r>
            <w:r w:rsidR="001C365B" w:rsidRPr="001C365B">
              <w:rPr>
                <w:rFonts w:ascii="Aptos" w:hAnsi="Aptos"/>
                <w:sz w:val="12"/>
                <w:szCs w:val="12"/>
              </w:rPr>
              <w:t>potentiel post synaptique inhibiteur</w:t>
            </w:r>
          </w:p>
        </w:tc>
      </w:tr>
      <w:tr w:rsidR="001C365B" w:rsidRPr="00A417F9" w14:paraId="4BCC7EBC" w14:textId="77777777" w:rsidTr="004006A6">
        <w:trPr>
          <w:trHeight w:val="261"/>
        </w:trPr>
        <w:tc>
          <w:tcPr>
            <w:tcW w:w="988" w:type="dxa"/>
            <w:shd w:val="clear" w:color="auto" w:fill="EBD7FF"/>
          </w:tcPr>
          <w:p w14:paraId="32AAC95F" w14:textId="2B2CA5D8" w:rsidR="001C365B" w:rsidRPr="001C365B" w:rsidRDefault="001C365B" w:rsidP="00E07538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1C365B">
              <w:rPr>
                <w:rFonts w:ascii="Aptos" w:hAnsi="Aptos"/>
                <w:b/>
                <w:bCs/>
                <w:sz w:val="12"/>
                <w:szCs w:val="12"/>
              </w:rPr>
              <w:t>PK</w:t>
            </w:r>
          </w:p>
        </w:tc>
        <w:tc>
          <w:tcPr>
            <w:tcW w:w="10064" w:type="dxa"/>
            <w:gridSpan w:val="3"/>
          </w:tcPr>
          <w:p w14:paraId="6A891342" w14:textId="61FEF4E7" w:rsidR="001C365B" w:rsidRPr="001C365B" w:rsidRDefault="001C365B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1C365B">
              <w:rPr>
                <w:rFonts w:ascii="Aptos" w:hAnsi="Aptos"/>
                <w:sz w:val="12"/>
                <w:szCs w:val="12"/>
              </w:rPr>
              <w:t>A : Biodisponibilité excellente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/ </w:t>
            </w:r>
            <w:r w:rsidRPr="001C365B">
              <w:rPr>
                <w:rFonts w:ascii="Aptos" w:hAnsi="Aptos"/>
                <w:sz w:val="12"/>
                <w:szCs w:val="12"/>
              </w:rPr>
              <w:t>Résorption digestive rapide et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 </w:t>
            </w:r>
            <w:r w:rsidRPr="001C365B">
              <w:rPr>
                <w:rFonts w:ascii="Aptos" w:hAnsi="Aptos"/>
                <w:sz w:val="12"/>
                <w:szCs w:val="12"/>
              </w:rPr>
              <w:t>complète (0,5 à 4</w:t>
            </w:r>
            <w:proofErr w:type="gramStart"/>
            <w:r w:rsidRPr="001C365B">
              <w:rPr>
                <w:rFonts w:ascii="Aptos" w:hAnsi="Aptos"/>
                <w:sz w:val="12"/>
                <w:szCs w:val="12"/>
              </w:rPr>
              <w:t>h)</w:t>
            </w:r>
            <w:r w:rsidR="00E07538">
              <w:rPr>
                <w:rFonts w:ascii="Aptos" w:hAnsi="Aptos"/>
                <w:sz w:val="12"/>
                <w:szCs w:val="12"/>
              </w:rPr>
              <w:t>/</w:t>
            </w:r>
            <w:proofErr w:type="gramEnd"/>
            <w:r w:rsidR="00E07538">
              <w:rPr>
                <w:rFonts w:ascii="Aptos" w:hAnsi="Aptos"/>
                <w:sz w:val="12"/>
                <w:szCs w:val="12"/>
              </w:rPr>
              <w:t xml:space="preserve"> </w:t>
            </w:r>
            <w:r w:rsidRPr="001C365B">
              <w:rPr>
                <w:rFonts w:ascii="Aptos" w:hAnsi="Aptos"/>
                <w:sz w:val="12"/>
                <w:szCs w:val="12"/>
              </w:rPr>
              <w:t>Lente en IM</w:t>
            </w:r>
            <w:r w:rsidR="00221888">
              <w:rPr>
                <w:rFonts w:ascii="Aptos" w:hAnsi="Aptos"/>
                <w:sz w:val="12"/>
                <w:szCs w:val="12"/>
              </w:rPr>
              <w:t xml:space="preserve"> / </w:t>
            </w:r>
            <w:r w:rsidR="00221888" w:rsidRPr="00221888">
              <w:rPr>
                <w:rFonts w:ascii="Aptos" w:hAnsi="Aptos"/>
                <w:b/>
                <w:bCs/>
                <w:color w:val="FFC000"/>
                <w:sz w:val="12"/>
                <w:szCs w:val="12"/>
              </w:rPr>
              <w:t>LIPOPHILE</w:t>
            </w:r>
          </w:p>
          <w:p w14:paraId="06449FBE" w14:textId="4B825139" w:rsidR="001C365B" w:rsidRPr="001C365B" w:rsidRDefault="001C365B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1C365B">
              <w:rPr>
                <w:rFonts w:ascii="Aptos" w:hAnsi="Aptos"/>
                <w:sz w:val="12"/>
                <w:szCs w:val="12"/>
              </w:rPr>
              <w:t xml:space="preserve">D : Liaison aux </w:t>
            </w:r>
            <w:proofErr w:type="spellStart"/>
            <w:r w:rsidRPr="001C365B">
              <w:rPr>
                <w:rFonts w:ascii="Aptos" w:hAnsi="Aptos"/>
                <w:sz w:val="12"/>
                <w:szCs w:val="12"/>
              </w:rPr>
              <w:t>prot</w:t>
            </w:r>
            <w:proofErr w:type="spellEnd"/>
            <w:r w:rsidRPr="001C365B">
              <w:rPr>
                <w:rFonts w:ascii="Aptos" w:hAnsi="Aptos"/>
                <w:sz w:val="12"/>
                <w:szCs w:val="12"/>
              </w:rPr>
              <w:t xml:space="preserve">. </w:t>
            </w:r>
            <w:r w:rsidR="00E07538" w:rsidRPr="001C365B">
              <w:rPr>
                <w:rFonts w:ascii="Aptos" w:hAnsi="Aptos"/>
                <w:sz w:val="12"/>
                <w:szCs w:val="12"/>
              </w:rPr>
              <w:t>Plasmatiques</w:t>
            </w:r>
            <w:r w:rsidRPr="001C365B">
              <w:rPr>
                <w:rFonts w:ascii="Aptos" w:hAnsi="Aptos"/>
                <w:sz w:val="12"/>
                <w:szCs w:val="12"/>
              </w:rPr>
              <w:t xml:space="preserve"> +++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/ </w:t>
            </w:r>
            <w:r w:rsidRPr="001C365B">
              <w:rPr>
                <w:rFonts w:ascii="Aptos" w:hAnsi="Aptos"/>
                <w:sz w:val="12"/>
                <w:szCs w:val="12"/>
              </w:rPr>
              <w:t>Vd élevé (&gt; 1 L/</w:t>
            </w:r>
            <w:proofErr w:type="gramStart"/>
            <w:r w:rsidRPr="001C365B">
              <w:rPr>
                <w:rFonts w:ascii="Aptos" w:hAnsi="Aptos"/>
                <w:sz w:val="12"/>
                <w:szCs w:val="12"/>
              </w:rPr>
              <w:t>kg)</w:t>
            </w:r>
            <w:r w:rsidR="00E07538">
              <w:rPr>
                <w:rFonts w:ascii="Aptos" w:hAnsi="Aptos"/>
                <w:sz w:val="12"/>
                <w:szCs w:val="12"/>
              </w:rPr>
              <w:t>/</w:t>
            </w:r>
            <w:proofErr w:type="gramEnd"/>
            <w:r w:rsidR="00E07538">
              <w:rPr>
                <w:rFonts w:ascii="Aptos" w:hAnsi="Aptos"/>
                <w:sz w:val="12"/>
                <w:szCs w:val="12"/>
              </w:rPr>
              <w:t xml:space="preserve"> </w:t>
            </w:r>
            <w:r w:rsidRPr="001C365B">
              <w:rPr>
                <w:rFonts w:ascii="Aptos" w:hAnsi="Aptos"/>
                <w:sz w:val="12"/>
                <w:szCs w:val="12"/>
              </w:rPr>
              <w:t>Passe la BHE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 – </w:t>
            </w:r>
            <w:r w:rsidRPr="001C365B">
              <w:rPr>
                <w:rFonts w:ascii="Aptos" w:hAnsi="Aptos"/>
                <w:sz w:val="12"/>
                <w:szCs w:val="12"/>
              </w:rPr>
              <w:t>BFP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 - </w:t>
            </w:r>
            <w:r w:rsidRPr="001C365B">
              <w:rPr>
                <w:rFonts w:ascii="Aptos" w:hAnsi="Aptos"/>
                <w:sz w:val="12"/>
                <w:szCs w:val="12"/>
              </w:rPr>
              <w:t>lait</w:t>
            </w:r>
          </w:p>
          <w:p w14:paraId="1149868E" w14:textId="400ED9B7" w:rsidR="001C365B" w:rsidRPr="00221888" w:rsidRDefault="001C365B" w:rsidP="00221888">
            <w:pPr>
              <w:pStyle w:val="p1"/>
              <w:rPr>
                <w:rFonts w:ascii="Arial" w:hAnsi="Arial" w:cs="Arial"/>
              </w:rPr>
            </w:pPr>
            <w:r w:rsidRPr="001C365B">
              <w:rPr>
                <w:rFonts w:ascii="Aptos" w:hAnsi="Aptos"/>
                <w:sz w:val="12"/>
                <w:szCs w:val="12"/>
              </w:rPr>
              <w:t>M : Hépatique (CYP3A4, …) :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 </w:t>
            </w:r>
            <w:r w:rsidRPr="001C365B">
              <w:rPr>
                <w:rFonts w:ascii="Aptos" w:hAnsi="Aptos"/>
                <w:sz w:val="12"/>
                <w:szCs w:val="12"/>
              </w:rPr>
              <w:t>oxydation et déméthylation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 </w:t>
            </w:r>
            <w:r w:rsidRPr="001C365B">
              <w:rPr>
                <w:rFonts w:ascii="Aptos" w:hAnsi="Aptos"/>
                <w:sz w:val="12"/>
                <w:szCs w:val="12"/>
              </w:rPr>
              <w:t>puis glucuronoconjugaison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/ </w:t>
            </w:r>
            <w:r w:rsidRPr="001C365B">
              <w:rPr>
                <w:rFonts w:ascii="Aptos" w:hAnsi="Aptos"/>
                <w:sz w:val="12"/>
                <w:szCs w:val="12"/>
              </w:rPr>
              <w:t>Activité métabolites actifs &gt; activité molécule mère</w:t>
            </w:r>
            <w:r w:rsidR="00221888">
              <w:rPr>
                <w:rFonts w:ascii="Aptos" w:hAnsi="Aptos"/>
                <w:sz w:val="12"/>
                <w:szCs w:val="12"/>
              </w:rPr>
              <w:t xml:space="preserve">/ </w:t>
            </w:r>
            <w:r w:rsidR="00221888" w:rsidRPr="00221888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Diazépam </w:t>
            </w:r>
            <w:r w:rsidR="00221888" w:rsidRPr="00221888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N1 </w:t>
            </w:r>
            <w:proofErr w:type="spellStart"/>
            <w:r w:rsidR="00221888" w:rsidRPr="00221888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>deméthylé</w:t>
            </w:r>
            <w:proofErr w:type="spellEnd"/>
            <w:r w:rsidR="00221888" w:rsidRPr="00221888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="00221888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vite ++ </w:t>
            </w:r>
            <w:r w:rsidR="00221888" w:rsidRPr="00221888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="00221888" w:rsidRPr="00221888">
              <w:rPr>
                <w:rStyle w:val="s1"/>
                <w:rFonts w:ascii="Aptos" w:hAnsi="Aptos"/>
                <w:color w:val="000000" w:themeColor="text1"/>
                <w:sz w:val="12"/>
                <w:szCs w:val="12"/>
              </w:rPr>
              <w:t xml:space="preserve">Hydroxylation C3 </w:t>
            </w:r>
            <w:r w:rsidR="00221888" w:rsidRPr="00221888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-&gt; </w:t>
            </w:r>
            <w:proofErr w:type="spellStart"/>
            <w:r w:rsidR="00221888" w:rsidRPr="00221888">
              <w:rPr>
                <w:rFonts w:ascii="Aptos" w:hAnsi="Aptos"/>
                <w:color w:val="000000" w:themeColor="text1"/>
                <w:sz w:val="12"/>
                <w:szCs w:val="12"/>
              </w:rPr>
              <w:t>glucuroconjugaison</w:t>
            </w:r>
            <w:proofErr w:type="spellEnd"/>
            <w:r w:rsidR="00221888" w:rsidRPr="00221888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-&gt; élimination urinaire</w:t>
            </w:r>
          </w:p>
          <w:p w14:paraId="5CFC0805" w14:textId="37A63C07" w:rsidR="001C365B" w:rsidRPr="001C365B" w:rsidRDefault="001C365B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1C365B">
              <w:rPr>
                <w:rFonts w:ascii="Aptos" w:hAnsi="Aptos"/>
                <w:sz w:val="12"/>
                <w:szCs w:val="12"/>
              </w:rPr>
              <w:t>E : Urinaire lente sous forme de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 </w:t>
            </w:r>
            <w:r w:rsidRPr="001C365B">
              <w:rPr>
                <w:rFonts w:ascii="Aptos" w:hAnsi="Aptos"/>
                <w:sz w:val="12"/>
                <w:szCs w:val="12"/>
              </w:rPr>
              <w:t>dérivés inactifs (métabolites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 </w:t>
            </w:r>
            <w:proofErr w:type="spellStart"/>
            <w:r w:rsidRPr="001C365B">
              <w:rPr>
                <w:rFonts w:ascii="Aptos" w:hAnsi="Aptos"/>
                <w:sz w:val="12"/>
                <w:szCs w:val="12"/>
              </w:rPr>
              <w:t>glucuronoconjugués</w:t>
            </w:r>
            <w:proofErr w:type="spellEnd"/>
            <w:r w:rsidRPr="001C365B">
              <w:rPr>
                <w:rFonts w:ascii="Aptos" w:hAnsi="Aptos"/>
                <w:sz w:val="12"/>
                <w:szCs w:val="12"/>
              </w:rPr>
              <w:t>)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 ; </w:t>
            </w:r>
            <w:r w:rsidRPr="001C365B">
              <w:rPr>
                <w:rFonts w:ascii="Aptos" w:hAnsi="Aptos"/>
                <w:sz w:val="12"/>
                <w:szCs w:val="12"/>
              </w:rPr>
              <w:t>T</w:t>
            </w:r>
            <w:r w:rsidRPr="001C365B">
              <w:rPr>
                <w:rStyle w:val="s1"/>
                <w:rFonts w:ascii="Aptos" w:hAnsi="Aptos"/>
                <w:sz w:val="12"/>
                <w:szCs w:val="12"/>
              </w:rPr>
              <w:t>1/2</w:t>
            </w:r>
            <w:r w:rsidRPr="001C365B">
              <w:rPr>
                <w:rFonts w:ascii="Aptos" w:hAnsi="Aptos"/>
                <w:sz w:val="12"/>
                <w:szCs w:val="12"/>
              </w:rPr>
              <w:t xml:space="preserve"> </w:t>
            </w:r>
            <w:r w:rsidRPr="00221888">
              <w:rPr>
                <w:rFonts w:ascii="Aptos" w:hAnsi="Aptos"/>
                <w:b/>
                <w:bCs/>
                <w:sz w:val="12"/>
                <w:szCs w:val="12"/>
              </w:rPr>
              <w:t>variables</w:t>
            </w:r>
            <w:r w:rsidRPr="001C365B">
              <w:rPr>
                <w:rFonts w:ascii="Aptos" w:hAnsi="Aptos"/>
                <w:sz w:val="12"/>
                <w:szCs w:val="12"/>
              </w:rPr>
              <w:t xml:space="preserve"> (3 à 70 h)</w:t>
            </w:r>
            <w:r w:rsidR="00221888">
              <w:rPr>
                <w:rFonts w:ascii="Aptos" w:hAnsi="Aptos"/>
                <w:sz w:val="12"/>
                <w:szCs w:val="12"/>
              </w:rPr>
              <w:t xml:space="preserve"> =&gt; </w:t>
            </w:r>
            <w:r w:rsidR="00221888" w:rsidRPr="00221888">
              <w:rPr>
                <w:rFonts w:ascii="Aptos" w:hAnsi="Aptos"/>
                <w:color w:val="F79646" w:themeColor="accent6"/>
                <w:sz w:val="12"/>
                <w:szCs w:val="12"/>
              </w:rPr>
              <w:t>long</w:t>
            </w:r>
            <w:r w:rsidR="00221888">
              <w:rPr>
                <w:rFonts w:ascii="Aptos" w:hAnsi="Aptos"/>
                <w:color w:val="F79646" w:themeColor="accent6"/>
                <w:sz w:val="12"/>
                <w:szCs w:val="12"/>
              </w:rPr>
              <w:t>u</w:t>
            </w:r>
            <w:r w:rsidR="00221888" w:rsidRPr="00221888">
              <w:rPr>
                <w:rFonts w:ascii="Aptos" w:hAnsi="Aptos"/>
                <w:color w:val="F79646" w:themeColor="accent6"/>
                <w:sz w:val="12"/>
                <w:szCs w:val="12"/>
              </w:rPr>
              <w:t xml:space="preserve">e : Éviter chez PA (diazépam) 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/ </w:t>
            </w:r>
            <w:r w:rsidRPr="001C365B">
              <w:rPr>
                <w:rFonts w:ascii="Aptos" w:hAnsi="Aptos"/>
                <w:sz w:val="12"/>
                <w:szCs w:val="12"/>
              </w:rPr>
              <w:t>Courte hypnotique</w:t>
            </w:r>
            <w:r w:rsidR="00221888">
              <w:rPr>
                <w:rFonts w:ascii="Aptos" w:hAnsi="Aptos"/>
                <w:sz w:val="12"/>
                <w:szCs w:val="12"/>
              </w:rPr>
              <w:t xml:space="preserve"> &amp; l</w:t>
            </w:r>
            <w:r w:rsidRPr="001C365B">
              <w:rPr>
                <w:rFonts w:ascii="Aptos" w:hAnsi="Aptos"/>
                <w:sz w:val="12"/>
                <w:szCs w:val="12"/>
              </w:rPr>
              <w:t>ongue anxiolytique</w:t>
            </w:r>
          </w:p>
        </w:tc>
      </w:tr>
      <w:tr w:rsidR="00221888" w:rsidRPr="00A417F9" w14:paraId="57C8F477" w14:textId="77777777" w:rsidTr="004006A6">
        <w:trPr>
          <w:trHeight w:val="63"/>
        </w:trPr>
        <w:tc>
          <w:tcPr>
            <w:tcW w:w="988" w:type="dxa"/>
            <w:shd w:val="clear" w:color="auto" w:fill="EBD7FF"/>
          </w:tcPr>
          <w:p w14:paraId="3E11CDD0" w14:textId="3A2C7BD7" w:rsidR="00221888" w:rsidRPr="001C365B" w:rsidRDefault="00221888" w:rsidP="00E07538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sz w:val="12"/>
                <w:szCs w:val="12"/>
              </w:rPr>
              <w:t>CI</w:t>
            </w:r>
          </w:p>
        </w:tc>
        <w:tc>
          <w:tcPr>
            <w:tcW w:w="10064" w:type="dxa"/>
            <w:gridSpan w:val="3"/>
          </w:tcPr>
          <w:p w14:paraId="73E9243B" w14:textId="34AC7508" w:rsidR="00CB74EE" w:rsidRPr="00CB74EE" w:rsidRDefault="00CB74EE" w:rsidP="00CB74EE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CB74EE">
              <w:rPr>
                <w:rFonts w:ascii="Aptos" w:hAnsi="Aptos"/>
                <w:sz w:val="12"/>
                <w:szCs w:val="12"/>
              </w:rPr>
              <w:t>Insuffisance respiratoire sévère, syndrome d’apnée du sommeil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CB74EE">
              <w:rPr>
                <w:rStyle w:val="s1"/>
                <w:rFonts w:ascii="Aptos" w:hAnsi="Aptos"/>
                <w:sz w:val="12"/>
                <w:szCs w:val="12"/>
              </w:rPr>
              <w:sym w:font="Wingdings" w:char="F0DF"/>
            </w:r>
            <w:r w:rsidRPr="00CB74EE">
              <w:rPr>
                <w:rFonts w:ascii="Aptos" w:hAnsi="Aptos"/>
                <w:sz w:val="12"/>
                <w:szCs w:val="12"/>
              </w:rPr>
              <w:t xml:space="preserve"> effet dépresseur respiratoire des BZD</w:t>
            </w:r>
          </w:p>
          <w:p w14:paraId="521FD30F" w14:textId="7F055C59" w:rsidR="00CB74EE" w:rsidRPr="00CB74EE" w:rsidRDefault="00CB74EE" w:rsidP="00CB74EE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CB74EE">
              <w:rPr>
                <w:rStyle w:val="s3"/>
                <w:rFonts w:ascii="Aptos" w:hAnsi="Aptos"/>
                <w:sz w:val="12"/>
                <w:szCs w:val="12"/>
              </w:rPr>
              <w:t xml:space="preserve">Myasthénie </w:t>
            </w:r>
            <w:r w:rsidRPr="00CB74EE">
              <w:rPr>
                <w:rStyle w:val="s1"/>
                <w:rFonts w:ascii="Aptos" w:hAnsi="Aptos"/>
                <w:sz w:val="12"/>
                <w:szCs w:val="12"/>
              </w:rPr>
              <w:sym w:font="Wingdings" w:char="F0DF"/>
            </w:r>
            <w:r w:rsidRPr="00CB74EE">
              <w:rPr>
                <w:rFonts w:ascii="Aptos" w:hAnsi="Aptos"/>
                <w:sz w:val="12"/>
                <w:szCs w:val="12"/>
              </w:rPr>
              <w:t xml:space="preserve"> effet myorelaxant des BZD</w:t>
            </w:r>
          </w:p>
          <w:p w14:paraId="4C118931" w14:textId="01A73FA4" w:rsidR="00221888" w:rsidRPr="001C365B" w:rsidRDefault="00CB74EE" w:rsidP="0022188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CB74EE">
              <w:rPr>
                <w:rFonts w:ascii="Aptos" w:hAnsi="Aptos"/>
                <w:sz w:val="12"/>
                <w:szCs w:val="12"/>
              </w:rPr>
              <w:t xml:space="preserve">Insuffisance hépatique sévère, aiguë ou chronique </w:t>
            </w:r>
            <w:r w:rsidRPr="00CB74EE">
              <w:rPr>
                <w:rStyle w:val="s1"/>
                <w:rFonts w:ascii="Aptos" w:hAnsi="Aptos"/>
                <w:sz w:val="12"/>
                <w:szCs w:val="12"/>
              </w:rPr>
              <w:sym w:font="Wingdings" w:char="F0E0"/>
            </w:r>
            <w:r w:rsidRPr="00CB74EE">
              <w:rPr>
                <w:rStyle w:val="s4"/>
                <w:rFonts w:ascii="Aptos" w:hAnsi="Aptos"/>
                <w:sz w:val="12"/>
                <w:szCs w:val="12"/>
              </w:rPr>
              <w:t xml:space="preserve"> risque</w:t>
            </w:r>
            <w:r>
              <w:rPr>
                <w:rStyle w:val="s4"/>
                <w:rFonts w:ascii="Aptos" w:hAnsi="Aptos"/>
                <w:sz w:val="12"/>
                <w:szCs w:val="12"/>
              </w:rPr>
              <w:t xml:space="preserve"> e</w:t>
            </w:r>
            <w:r w:rsidRPr="00CB74EE">
              <w:rPr>
                <w:rFonts w:ascii="Aptos" w:hAnsi="Aptos"/>
                <w:sz w:val="12"/>
                <w:szCs w:val="12"/>
              </w:rPr>
              <w:t>ncéphalopathie</w:t>
            </w:r>
            <w:r w:rsidRPr="00CB74EE">
              <w:rPr>
                <w:rFonts w:ascii="Aptos" w:hAnsi="Aptos"/>
                <w:sz w:val="12"/>
                <w:szCs w:val="12"/>
              </w:rPr>
              <w:t xml:space="preserve"> hépatique (confusion, somnolence, troubles du comportement…)</w:t>
            </w:r>
          </w:p>
        </w:tc>
      </w:tr>
      <w:tr w:rsidR="00CB74EE" w:rsidRPr="00A417F9" w14:paraId="2AA9DF1F" w14:textId="77777777" w:rsidTr="004006A6">
        <w:trPr>
          <w:trHeight w:val="63"/>
        </w:trPr>
        <w:tc>
          <w:tcPr>
            <w:tcW w:w="988" w:type="dxa"/>
            <w:shd w:val="clear" w:color="auto" w:fill="EBD7FF"/>
          </w:tcPr>
          <w:p w14:paraId="1E292CC5" w14:textId="4E9A470C" w:rsidR="00CB74EE" w:rsidRDefault="00CB74EE" w:rsidP="00E07538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sz w:val="12"/>
                <w:szCs w:val="12"/>
              </w:rPr>
              <w:t>IM</w:t>
            </w:r>
          </w:p>
        </w:tc>
        <w:tc>
          <w:tcPr>
            <w:tcW w:w="10064" w:type="dxa"/>
            <w:gridSpan w:val="3"/>
          </w:tcPr>
          <w:p w14:paraId="0A8D8A27" w14:textId="58CD4806" w:rsidR="00CB74EE" w:rsidRPr="00CB74EE" w:rsidRDefault="00CB74EE" w:rsidP="00CB74EE">
            <w:pPr>
              <w:pStyle w:val="p1"/>
              <w:rPr>
                <w:rStyle w:val="s3"/>
                <w:rFonts w:ascii="Aptos" w:hAnsi="Aptos"/>
                <w:sz w:val="12"/>
                <w:szCs w:val="12"/>
              </w:rPr>
            </w:pPr>
            <w:r w:rsidRPr="00CB74EE">
              <w:rPr>
                <w:rStyle w:val="s3"/>
                <w:rFonts w:ascii="Aptos" w:hAnsi="Aptos"/>
                <w:b/>
                <w:bCs/>
                <w:sz w:val="12"/>
                <w:szCs w:val="12"/>
              </w:rPr>
              <w:t xml:space="preserve">Alcool </w:t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sym w:font="Wingdings" w:char="F0E0"/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t xml:space="preserve"> </w:t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sym w:font="Wingdings" w:char="F0E4"/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t xml:space="preserve"> risque somnolence </w:t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sym w:font="Wingdings" w:char="F0E0"/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t xml:space="preserve"> déconseillé</w:t>
            </w:r>
            <w:r>
              <w:rPr>
                <w:rStyle w:val="s3"/>
                <w:rFonts w:ascii="Aptos" w:hAnsi="Aptos"/>
                <w:sz w:val="12"/>
                <w:szCs w:val="12"/>
              </w:rPr>
              <w:t xml:space="preserve">/ </w:t>
            </w:r>
            <w:r w:rsidRPr="00CB74EE">
              <w:rPr>
                <w:rStyle w:val="s3"/>
                <w:rFonts w:ascii="Aptos" w:hAnsi="Aptos"/>
                <w:b/>
                <w:bCs/>
                <w:sz w:val="12"/>
                <w:szCs w:val="12"/>
              </w:rPr>
              <w:t xml:space="preserve">Opioïdes </w:t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sym w:font="Wingdings" w:char="F0E0"/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t xml:space="preserve"> </w:t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sym w:font="Wingdings" w:char="F0E4"/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t xml:space="preserve"> sédation, dépression respiratoire </w:t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sym w:font="Wingdings" w:char="F0E0"/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t xml:space="preserve"> PC</w:t>
            </w:r>
          </w:p>
          <w:p w14:paraId="2CA75663" w14:textId="3F1B159A" w:rsidR="00CB74EE" w:rsidRPr="00CB74EE" w:rsidRDefault="00CB74EE" w:rsidP="00CB74EE">
            <w:pPr>
              <w:pStyle w:val="p1"/>
              <w:rPr>
                <w:rFonts w:ascii="Aptos" w:hAnsi="Aptos" w:cs="Arial"/>
                <w:sz w:val="12"/>
                <w:szCs w:val="12"/>
              </w:rPr>
            </w:pPr>
            <w:r w:rsidRPr="00CB74EE">
              <w:rPr>
                <w:rStyle w:val="s3"/>
                <w:rFonts w:ascii="Aptos" w:hAnsi="Aptos"/>
                <w:b/>
                <w:bCs/>
                <w:sz w:val="12"/>
                <w:szCs w:val="12"/>
              </w:rPr>
              <w:t>Autres dépresseurs SNC</w:t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t xml:space="preserve"> </w:t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sym w:font="Wingdings" w:char="F0E0"/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t xml:space="preserve"> </w:t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sym w:font="Wingdings" w:char="F0E4"/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t xml:space="preserve"> dépression centrale (sédation) </w:t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sym w:font="Wingdings" w:char="F0E0"/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t xml:space="preserve"> PC</w:t>
            </w:r>
            <w:r>
              <w:rPr>
                <w:rStyle w:val="s3"/>
                <w:rFonts w:ascii="Aptos" w:hAnsi="Aptos"/>
                <w:sz w:val="12"/>
                <w:szCs w:val="12"/>
              </w:rPr>
              <w:t xml:space="preserve">/ </w:t>
            </w:r>
            <w:proofErr w:type="spellStart"/>
            <w:r w:rsidRPr="00CB74EE">
              <w:rPr>
                <w:rStyle w:val="s3"/>
                <w:rFonts w:ascii="Aptos" w:hAnsi="Aptos"/>
                <w:b/>
                <w:bCs/>
                <w:sz w:val="12"/>
                <w:szCs w:val="12"/>
              </w:rPr>
              <w:t>M</w:t>
            </w:r>
            <w:r>
              <w:rPr>
                <w:rStyle w:val="s3"/>
                <w:rFonts w:ascii="Aptos" w:hAnsi="Aptos"/>
                <w:b/>
                <w:bCs/>
                <w:sz w:val="12"/>
                <w:szCs w:val="12"/>
              </w:rPr>
              <w:t>d</w:t>
            </w:r>
            <w:r w:rsidRPr="00CB74EE">
              <w:rPr>
                <w:rStyle w:val="s3"/>
                <w:rFonts w:ascii="Aptos" w:hAnsi="Aptos"/>
                <w:b/>
                <w:bCs/>
                <w:sz w:val="12"/>
                <w:szCs w:val="12"/>
              </w:rPr>
              <w:t>ts</w:t>
            </w:r>
            <w:proofErr w:type="spellEnd"/>
            <w:r w:rsidRPr="00CB74EE">
              <w:rPr>
                <w:rStyle w:val="s3"/>
                <w:rFonts w:ascii="Aptos" w:hAnsi="Aptos"/>
                <w:b/>
                <w:bCs/>
                <w:sz w:val="12"/>
                <w:szCs w:val="12"/>
              </w:rPr>
              <w:t xml:space="preserve"> inhibiteurs de certaines enzymes hépatiques</w:t>
            </w:r>
            <w:r>
              <w:rPr>
                <w:rStyle w:val="s3"/>
                <w:rFonts w:ascii="Aptos" w:hAnsi="Aptos"/>
                <w:sz w:val="12"/>
                <w:szCs w:val="12"/>
              </w:rPr>
              <w:t xml:space="preserve"> </w:t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sym w:font="Wingdings" w:char="F0E0"/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t xml:space="preserve"> </w:t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sym w:font="Wingdings" w:char="F0E4"/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t xml:space="preserve"> [BZD] plasmatique </w:t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sym w:font="Wingdings" w:char="F0E0"/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t xml:space="preserve"> risque surdosage </w:t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sym w:font="Wingdings" w:char="F0E0"/>
            </w:r>
            <w:r w:rsidRPr="00CB74EE">
              <w:rPr>
                <w:rStyle w:val="s3"/>
                <w:rFonts w:ascii="Aptos" w:hAnsi="Aptos"/>
                <w:sz w:val="12"/>
                <w:szCs w:val="12"/>
              </w:rPr>
              <w:t xml:space="preserve"> avec prudence</w:t>
            </w:r>
          </w:p>
        </w:tc>
      </w:tr>
      <w:tr w:rsidR="00CB74EE" w:rsidRPr="00A417F9" w14:paraId="06EDD576" w14:textId="77777777" w:rsidTr="004006A6">
        <w:trPr>
          <w:trHeight w:val="63"/>
        </w:trPr>
        <w:tc>
          <w:tcPr>
            <w:tcW w:w="988" w:type="dxa"/>
            <w:shd w:val="clear" w:color="auto" w:fill="EBD7FF"/>
          </w:tcPr>
          <w:p w14:paraId="5B291C10" w14:textId="67F8D7A9" w:rsidR="00CB74EE" w:rsidRDefault="00CB74EE" w:rsidP="00E07538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sz w:val="12"/>
                <w:szCs w:val="12"/>
              </w:rPr>
              <w:t>EI</w:t>
            </w:r>
          </w:p>
        </w:tc>
        <w:tc>
          <w:tcPr>
            <w:tcW w:w="10064" w:type="dxa"/>
            <w:gridSpan w:val="3"/>
          </w:tcPr>
          <w:p w14:paraId="5180C288" w14:textId="06EC27ED" w:rsidR="00CB74EE" w:rsidRPr="00CB74EE" w:rsidRDefault="00CB74EE" w:rsidP="00CB74EE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CB74EE">
              <w:rPr>
                <w:rFonts w:ascii="Aptos" w:hAnsi="Aptos"/>
                <w:b/>
                <w:bCs/>
                <w:sz w:val="12"/>
                <w:szCs w:val="12"/>
              </w:rPr>
              <w:sym w:font="Wingdings" w:char="F0E6"/>
            </w:r>
            <w:r w:rsidRPr="00CB74EE"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CB74EE">
              <w:rPr>
                <w:rFonts w:ascii="Aptos" w:hAnsi="Aptos"/>
                <w:b/>
                <w:bCs/>
                <w:sz w:val="12"/>
                <w:szCs w:val="12"/>
              </w:rPr>
              <w:t>Vigilance</w:t>
            </w:r>
            <w:r w:rsidRPr="00CB74EE">
              <w:rPr>
                <w:rFonts w:ascii="Aptos" w:hAnsi="Aptos"/>
                <w:b/>
                <w:bCs/>
                <w:sz w:val="12"/>
                <w:szCs w:val="12"/>
              </w:rPr>
              <w:t>, somnolence</w:t>
            </w:r>
            <w:r w:rsidRPr="00CB74EE">
              <w:rPr>
                <w:rFonts w:ascii="Aptos" w:hAnsi="Aptos"/>
                <w:sz w:val="12"/>
                <w:szCs w:val="12"/>
              </w:rPr>
              <w:t xml:space="preserve"> </w:t>
            </w:r>
            <w:r w:rsidRPr="00CB74EE">
              <w:rPr>
                <w:rFonts w:ascii="Aptos" w:hAnsi="Aptos"/>
                <w:sz w:val="12"/>
                <w:szCs w:val="12"/>
              </w:rPr>
              <w:sym w:font="Wingdings" w:char="F0DF"/>
            </w:r>
            <w:r w:rsidRPr="00CB74EE">
              <w:rPr>
                <w:rFonts w:ascii="Aptos" w:hAnsi="Aptos"/>
                <w:sz w:val="12"/>
                <w:szCs w:val="12"/>
              </w:rPr>
              <w:t xml:space="preserve"> effet sédatif des BZD</w:t>
            </w:r>
            <w:r>
              <w:rPr>
                <w:rFonts w:ascii="Aptos" w:hAnsi="Aptos"/>
                <w:sz w:val="12"/>
                <w:szCs w:val="12"/>
              </w:rPr>
              <w:t xml:space="preserve"> / </w:t>
            </w:r>
            <w:proofErr w:type="spellStart"/>
            <w:r w:rsidRPr="00CB74EE">
              <w:rPr>
                <w:rFonts w:ascii="Aptos" w:hAnsi="Aptos"/>
                <w:b/>
                <w:bCs/>
                <w:sz w:val="12"/>
                <w:szCs w:val="12"/>
              </w:rPr>
              <w:t>Ralentissemt</w:t>
            </w:r>
            <w:proofErr w:type="spellEnd"/>
            <w:r w:rsidRPr="00CB74EE">
              <w:rPr>
                <w:rFonts w:ascii="Aptos" w:hAnsi="Aptos"/>
                <w:b/>
                <w:bCs/>
                <w:sz w:val="12"/>
                <w:szCs w:val="12"/>
              </w:rPr>
              <w:t xml:space="preserve"> psychomoteur</w:t>
            </w:r>
            <w:r w:rsidRPr="00CB74EE">
              <w:rPr>
                <w:rFonts w:ascii="Aptos" w:hAnsi="Aptos"/>
                <w:sz w:val="12"/>
                <w:szCs w:val="12"/>
              </w:rPr>
              <w:t xml:space="preserve"> </w:t>
            </w:r>
            <w:r w:rsidRPr="00CB74EE">
              <w:rPr>
                <w:rFonts w:ascii="Aptos" w:hAnsi="Aptos"/>
                <w:sz w:val="12"/>
                <w:szCs w:val="12"/>
              </w:rPr>
              <w:sym w:font="Wingdings" w:char="F0DF"/>
            </w:r>
            <w:r w:rsidRPr="00CB74EE">
              <w:rPr>
                <w:rFonts w:ascii="Aptos" w:hAnsi="Aptos"/>
                <w:sz w:val="12"/>
                <w:szCs w:val="12"/>
              </w:rPr>
              <w:t xml:space="preserve"> effet sédatif + myorelaxant des BZD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CB74EE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CB74EE">
              <w:rPr>
                <w:rFonts w:ascii="Aptos" w:hAnsi="Aptos"/>
                <w:sz w:val="12"/>
                <w:szCs w:val="12"/>
              </w:rPr>
              <w:t xml:space="preserve"> </w:t>
            </w:r>
            <w:r w:rsidRPr="00CB74EE">
              <w:rPr>
                <w:rFonts w:ascii="Aptos" w:hAnsi="Aptos"/>
                <w:sz w:val="12"/>
                <w:szCs w:val="12"/>
              </w:rPr>
              <w:sym w:font="Wingdings" w:char="F0E6"/>
            </w:r>
            <w:r w:rsidRPr="00CB74EE">
              <w:rPr>
                <w:rFonts w:ascii="Aptos" w:hAnsi="Aptos"/>
                <w:sz w:val="12"/>
                <w:szCs w:val="12"/>
              </w:rPr>
              <w:t xml:space="preserve"> coordination motrice, </w:t>
            </w:r>
            <w:r w:rsidRPr="00CB74EE">
              <w:rPr>
                <w:rFonts w:ascii="Aptos" w:hAnsi="Aptos"/>
                <w:sz w:val="12"/>
                <w:szCs w:val="12"/>
              </w:rPr>
              <w:sym w:font="Wingdings" w:char="F0E4"/>
            </w:r>
            <w:r w:rsidRPr="00CB74EE">
              <w:rPr>
                <w:rFonts w:ascii="Aptos" w:hAnsi="Aptos"/>
                <w:sz w:val="12"/>
                <w:szCs w:val="12"/>
              </w:rPr>
              <w:t xml:space="preserve"> temps de réflexe </w:t>
            </w:r>
            <w:r w:rsidRPr="00CB74EE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CB74EE">
              <w:rPr>
                <w:rFonts w:ascii="Aptos" w:hAnsi="Aptos"/>
                <w:sz w:val="12"/>
                <w:szCs w:val="12"/>
              </w:rPr>
              <w:t xml:space="preserve"> chutes, accidents</w:t>
            </w:r>
          </w:p>
          <w:p w14:paraId="2C59CFEF" w14:textId="6A42E04B" w:rsidR="00CB74EE" w:rsidRPr="00CB74EE" w:rsidRDefault="00CB74EE" w:rsidP="00CB74EE">
            <w:pPr>
              <w:pStyle w:val="p2"/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</w:pPr>
            <w:r w:rsidRPr="00CB74EE">
              <w:rPr>
                <w:rFonts w:ascii="Aptos" w:hAnsi="Aptos"/>
                <w:b/>
                <w:bCs/>
                <w:sz w:val="12"/>
                <w:szCs w:val="12"/>
              </w:rPr>
              <w:lastRenderedPageBreak/>
              <w:t>Amnésie antérograde</w:t>
            </w:r>
            <w:r w:rsidRPr="00CB74EE">
              <w:rPr>
                <w:rFonts w:ascii="Aptos" w:hAnsi="Aptos"/>
                <w:sz w:val="12"/>
                <w:szCs w:val="12"/>
              </w:rPr>
              <w:t xml:space="preserve"> (début de </w:t>
            </w:r>
            <w:proofErr w:type="spellStart"/>
            <w:r w:rsidRPr="00CB74EE">
              <w:rPr>
                <w:rFonts w:ascii="Aptos" w:hAnsi="Aptos"/>
                <w:sz w:val="12"/>
                <w:szCs w:val="12"/>
              </w:rPr>
              <w:t>t</w:t>
            </w:r>
            <w:r>
              <w:rPr>
                <w:rFonts w:ascii="Aptos" w:hAnsi="Aptos"/>
                <w:sz w:val="12"/>
                <w:szCs w:val="12"/>
              </w:rPr>
              <w:t>t</w:t>
            </w:r>
            <w:r w:rsidRPr="00CB74EE">
              <w:rPr>
                <w:rFonts w:ascii="Aptos" w:hAnsi="Aptos"/>
                <w:sz w:val="12"/>
                <w:szCs w:val="12"/>
              </w:rPr>
              <w:t>t</w:t>
            </w:r>
            <w:proofErr w:type="spellEnd"/>
            <w:r w:rsidRPr="00CB74EE">
              <w:rPr>
                <w:rFonts w:ascii="Aptos" w:hAnsi="Aptos"/>
                <w:sz w:val="12"/>
                <w:szCs w:val="12"/>
              </w:rPr>
              <w:t>)</w:t>
            </w:r>
            <w:r>
              <w:rPr>
                <w:rFonts w:ascii="Aptos" w:hAnsi="Aptos"/>
                <w:sz w:val="12"/>
                <w:szCs w:val="12"/>
              </w:rPr>
              <w:t xml:space="preserve"> : </w:t>
            </w:r>
            <w:r w:rsidRPr="00CB74EE">
              <w:rPr>
                <w:rFonts w:ascii="Aptos" w:hAnsi="Aptos"/>
                <w:sz w:val="12"/>
                <w:szCs w:val="12"/>
              </w:rPr>
              <w:t>Réactions paradoxales : agitation, irritabilité, agressivité, hallucinations…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CB74EE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CB74EE">
              <w:rPr>
                <w:rFonts w:ascii="Aptos" w:hAnsi="Aptos"/>
                <w:sz w:val="12"/>
                <w:szCs w:val="12"/>
              </w:rPr>
              <w:t xml:space="preserve"> arrêt du </w:t>
            </w:r>
            <w:proofErr w:type="spellStart"/>
            <w:r w:rsidRPr="00CB74EE">
              <w:rPr>
                <w:rFonts w:ascii="Aptos" w:hAnsi="Aptos"/>
                <w:sz w:val="12"/>
                <w:szCs w:val="12"/>
              </w:rPr>
              <w:t>t</w:t>
            </w:r>
            <w:r>
              <w:rPr>
                <w:rFonts w:ascii="Aptos" w:hAnsi="Aptos"/>
                <w:sz w:val="12"/>
                <w:szCs w:val="12"/>
              </w:rPr>
              <w:t>t</w:t>
            </w:r>
            <w:r w:rsidRPr="00CB74EE">
              <w:rPr>
                <w:rFonts w:ascii="Aptos" w:hAnsi="Aptos"/>
                <w:sz w:val="12"/>
                <w:szCs w:val="12"/>
              </w:rPr>
              <w:t>t</w:t>
            </w:r>
            <w:proofErr w:type="spellEnd"/>
            <w:proofErr w:type="gramStart"/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CB74EE">
              <w:rPr>
                <w:rFonts w:ascii="Aptos" w:hAnsi="Aptos"/>
                <w:sz w:val="12"/>
                <w:szCs w:val="12"/>
              </w:rPr>
              <w:t xml:space="preserve"> </w:t>
            </w:r>
            <w:r w:rsidRPr="00CB74EE">
              <w:rPr>
                <w:rFonts w:ascii="Aptos" w:hAnsi="Aptos"/>
                <w:b/>
                <w:bCs/>
                <w:sz w:val="12"/>
                <w:szCs w:val="12"/>
              </w:rPr>
              <w:t>Tolérance</w:t>
            </w:r>
            <w:proofErr w:type="gramEnd"/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CB74EE">
              <w:rPr>
                <w:rFonts w:ascii="Aptos" w:hAnsi="Aptos"/>
                <w:b/>
                <w:bCs/>
                <w:sz w:val="12"/>
                <w:szCs w:val="12"/>
              </w:rPr>
              <w:t>Dépendance</w:t>
            </w:r>
            <w:r w:rsidRPr="00CB74EE">
              <w:rPr>
                <w:rFonts w:ascii="Aptos" w:hAnsi="Aptos"/>
                <w:sz w:val="12"/>
                <w:szCs w:val="12"/>
              </w:rPr>
              <w:t xml:space="preserve"> (physique et psychique) : </w:t>
            </w:r>
            <w:r w:rsidRPr="00CB74EE">
              <w:rPr>
                <w:rFonts w:ascii="Aptos" w:hAnsi="Aptos"/>
                <w:sz w:val="12"/>
                <w:szCs w:val="12"/>
              </w:rPr>
              <w:sym w:font="Wingdings" w:char="F0E4"/>
            </w:r>
            <w:r w:rsidRPr="00CB74EE">
              <w:rPr>
                <w:rFonts w:ascii="Aptos" w:hAnsi="Aptos"/>
                <w:sz w:val="12"/>
                <w:szCs w:val="12"/>
              </w:rPr>
              <w:t xml:space="preserve"> avec dose et durée </w:t>
            </w:r>
            <w:proofErr w:type="spellStart"/>
            <w:r w:rsidRPr="00CB74EE">
              <w:rPr>
                <w:rFonts w:ascii="Aptos" w:hAnsi="Aptos"/>
                <w:sz w:val="12"/>
                <w:szCs w:val="12"/>
              </w:rPr>
              <w:t>t</w:t>
            </w:r>
            <w:r>
              <w:rPr>
                <w:rFonts w:ascii="Aptos" w:hAnsi="Aptos"/>
                <w:sz w:val="12"/>
                <w:szCs w:val="12"/>
              </w:rPr>
              <w:t>tt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=&gt; </w:t>
            </w:r>
            <w:r w:rsidRPr="00CB74EE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 xml:space="preserve">Prescription de courte durée </w:t>
            </w:r>
            <w:r w:rsidRPr="00CB74EE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sym w:font="Wingdings" w:char="F0E0"/>
            </w:r>
            <w:r w:rsidRPr="00CB74EE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 xml:space="preserve"> BZD hypnotiques ≤ 4 semaines</w:t>
            </w:r>
            <w:r w:rsidRPr="00CB74EE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 xml:space="preserve">/ </w:t>
            </w:r>
            <w:r w:rsidRPr="00CB74EE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BZD anxiolytiques ≤ 12 semaines</w:t>
            </w:r>
          </w:p>
          <w:p w14:paraId="4FF2C7E0" w14:textId="53355AE1" w:rsidR="00CB74EE" w:rsidRPr="00CB74EE" w:rsidRDefault="00CB74EE" w:rsidP="00CB74EE">
            <w:pPr>
              <w:pStyle w:val="p1"/>
              <w:jc w:val="center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>D</w:t>
            </w:r>
            <w:r w:rsidRPr="00CB74EE">
              <w:rPr>
                <w:rFonts w:ascii="Aptos" w:hAnsi="Aptos"/>
                <w:sz w:val="12"/>
                <w:szCs w:val="12"/>
              </w:rPr>
              <w:t xml:space="preserve">épendance physique </w:t>
            </w:r>
            <w:r w:rsidRPr="00CB74EE">
              <w:rPr>
                <w:rFonts w:ascii="Aptos" w:hAnsi="Aptos"/>
                <w:sz w:val="12"/>
                <w:szCs w:val="12"/>
              </w:rPr>
              <w:sym w:font="Wingdings" w:char="F0E0"/>
            </w:r>
            <w:r>
              <w:rPr>
                <w:rFonts w:ascii="Aptos" w:hAnsi="Aptos"/>
                <w:sz w:val="12"/>
                <w:szCs w:val="12"/>
              </w:rPr>
              <w:t xml:space="preserve"> Arrêt brutal du </w:t>
            </w:r>
            <w:proofErr w:type="spellStart"/>
            <w:r>
              <w:rPr>
                <w:rFonts w:ascii="Aptos" w:hAnsi="Aptos"/>
                <w:sz w:val="12"/>
                <w:szCs w:val="12"/>
              </w:rPr>
              <w:t>ttt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CB74EE">
              <w:rPr>
                <w:rFonts w:ascii="Aptos" w:hAnsi="Aptos"/>
                <w:sz w:val="12"/>
                <w:szCs w:val="12"/>
              </w:rPr>
              <w:sym w:font="Wingdings" w:char="F0E0"/>
            </w:r>
            <w:r>
              <w:rPr>
                <w:rFonts w:ascii="Aptos" w:hAnsi="Aptos"/>
                <w:sz w:val="12"/>
                <w:szCs w:val="12"/>
              </w:rPr>
              <w:t xml:space="preserve">  </w:t>
            </w:r>
            <w:r w:rsidRPr="00CB74EE">
              <w:rPr>
                <w:rFonts w:ascii="Aptos" w:hAnsi="Aptos"/>
                <w:sz w:val="12"/>
                <w:szCs w:val="12"/>
              </w:rPr>
              <w:t>Phénomène de sevrage et de rebond</w:t>
            </w:r>
          </w:p>
          <w:p w14:paraId="2FEAAFB2" w14:textId="3F117690" w:rsidR="00CB74EE" w:rsidRPr="00CB74EE" w:rsidRDefault="00CB74EE" w:rsidP="00CB74EE">
            <w:pPr>
              <w:pStyle w:val="p2"/>
              <w:rPr>
                <w:rFonts w:ascii="Aptos" w:hAnsi="Aptos"/>
                <w:b/>
                <w:bCs/>
                <w:sz w:val="12"/>
                <w:szCs w:val="12"/>
                <w:u w:val="single"/>
              </w:rPr>
            </w:pPr>
            <w:r>
              <w:rPr>
                <w:rFonts w:ascii="Aptos" w:hAnsi="Aptos"/>
                <w:b/>
                <w:bCs/>
                <w:sz w:val="12"/>
                <w:szCs w:val="12"/>
                <w:u w:val="single"/>
              </w:rPr>
              <w:t>Se</w:t>
            </w:r>
            <w:r w:rsidRPr="00CB74EE">
              <w:rPr>
                <w:rFonts w:ascii="Aptos" w:hAnsi="Aptos"/>
                <w:b/>
                <w:bCs/>
                <w:sz w:val="12"/>
                <w:szCs w:val="12"/>
                <w:u w:val="single"/>
              </w:rPr>
              <w:t>vrage</w:t>
            </w:r>
          </w:p>
          <w:p w14:paraId="49BF3C92" w14:textId="077F918A" w:rsidR="00CB74EE" w:rsidRPr="00CB74EE" w:rsidRDefault="00CB74EE" w:rsidP="00CB74EE">
            <w:pPr>
              <w:pStyle w:val="p3"/>
              <w:rPr>
                <w:rFonts w:ascii="Aptos" w:hAnsi="Aptos"/>
                <w:color w:val="000000"/>
                <w:sz w:val="12"/>
                <w:szCs w:val="12"/>
              </w:rPr>
            </w:pPr>
            <w:r w:rsidRPr="00CB74EE">
              <w:rPr>
                <w:rFonts w:ascii="Aptos" w:hAnsi="Aptos"/>
                <w:sz w:val="12"/>
                <w:szCs w:val="12"/>
              </w:rPr>
              <w:t xml:space="preserve">• </w:t>
            </w:r>
            <w:r w:rsidRPr="00CB74EE">
              <w:rPr>
                <w:rFonts w:ascii="Aptos" w:hAnsi="Aptos"/>
                <w:color w:val="000000"/>
                <w:sz w:val="12"/>
                <w:szCs w:val="12"/>
              </w:rPr>
              <w:t xml:space="preserve">Symptômes fréquents </w:t>
            </w:r>
            <w:r w:rsidRPr="00CB74EE">
              <w:rPr>
                <w:rFonts w:ascii="Aptos" w:hAnsi="Aptos"/>
                <w:color w:val="000000"/>
                <w:sz w:val="12"/>
                <w:szCs w:val="12"/>
              </w:rPr>
              <w:sym w:font="Wingdings" w:char="F0E0"/>
            </w:r>
            <w:r w:rsidRPr="00CB74EE">
              <w:rPr>
                <w:rFonts w:ascii="Aptos" w:hAnsi="Aptos"/>
                <w:color w:val="000000"/>
                <w:sz w:val="12"/>
                <w:szCs w:val="12"/>
              </w:rPr>
              <w:t xml:space="preserve"> insomnie, céphalées, diarrhée, anxiété ++, myalgies, tension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 xml:space="preserve"> </w:t>
            </w:r>
            <w:r w:rsidRPr="00CB74EE">
              <w:rPr>
                <w:rFonts w:ascii="Aptos" w:hAnsi="Aptos"/>
                <w:color w:val="000000"/>
                <w:sz w:val="12"/>
                <w:szCs w:val="12"/>
              </w:rPr>
              <w:t>musculaire, irritabilité</w:t>
            </w:r>
          </w:p>
          <w:p w14:paraId="4D184D10" w14:textId="17EE216D" w:rsidR="00CB74EE" w:rsidRPr="00CB74EE" w:rsidRDefault="00CB74EE" w:rsidP="00CB74EE">
            <w:pPr>
              <w:pStyle w:val="p3"/>
              <w:rPr>
                <w:rFonts w:ascii="Aptos" w:hAnsi="Aptos"/>
                <w:color w:val="000000"/>
                <w:sz w:val="12"/>
                <w:szCs w:val="12"/>
              </w:rPr>
            </w:pPr>
            <w:r w:rsidRPr="00CB74EE">
              <w:rPr>
                <w:rFonts w:ascii="Aptos" w:hAnsi="Aptos"/>
                <w:sz w:val="12"/>
                <w:szCs w:val="12"/>
              </w:rPr>
              <w:t xml:space="preserve">• </w:t>
            </w:r>
            <w:r w:rsidRPr="00CB74EE">
              <w:rPr>
                <w:rFonts w:ascii="Aptos" w:hAnsi="Aptos"/>
                <w:color w:val="000000"/>
                <w:sz w:val="12"/>
                <w:szCs w:val="12"/>
              </w:rPr>
              <w:t xml:space="preserve">Symptômes + rares </w:t>
            </w:r>
            <w:r w:rsidRPr="00CB74EE">
              <w:rPr>
                <w:rFonts w:ascii="Aptos" w:hAnsi="Aptos"/>
                <w:color w:val="000000"/>
                <w:sz w:val="12"/>
                <w:szCs w:val="12"/>
              </w:rPr>
              <w:sym w:font="Wingdings" w:char="F0E0"/>
            </w:r>
            <w:r w:rsidRPr="00CB74EE">
              <w:rPr>
                <w:rFonts w:ascii="Aptos" w:hAnsi="Aptos"/>
                <w:color w:val="000000"/>
                <w:sz w:val="12"/>
                <w:szCs w:val="12"/>
              </w:rPr>
              <w:t xml:space="preserve"> agitation, épisode confusionnel, paresthésies des extrémités,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 xml:space="preserve"> </w:t>
            </w:r>
            <w:r w:rsidRPr="00CB74EE">
              <w:rPr>
                <w:rFonts w:ascii="Aptos" w:hAnsi="Aptos"/>
                <w:color w:val="000000"/>
                <w:sz w:val="12"/>
                <w:szCs w:val="12"/>
              </w:rPr>
              <w:t>hyperréactivité (lumière, bruit, contact physique), dépersonnalisation, hallucinations,</w:t>
            </w:r>
            <w:r>
              <w:rPr>
                <w:rFonts w:ascii="Aptos" w:hAnsi="Aptos"/>
                <w:color w:val="000000"/>
                <w:sz w:val="12"/>
                <w:szCs w:val="12"/>
              </w:rPr>
              <w:t xml:space="preserve"> </w:t>
            </w:r>
            <w:r w:rsidRPr="00CB74EE">
              <w:rPr>
                <w:rFonts w:ascii="Aptos" w:hAnsi="Aptos"/>
                <w:color w:val="000000"/>
                <w:sz w:val="12"/>
                <w:szCs w:val="12"/>
              </w:rPr>
              <w:t>convulsions</w:t>
            </w:r>
          </w:p>
          <w:p w14:paraId="53267F48" w14:textId="78E69B85" w:rsidR="00CB74EE" w:rsidRPr="00CB74EE" w:rsidRDefault="00CB74EE" w:rsidP="00CB74EE">
            <w:pPr>
              <w:pStyle w:val="p2"/>
              <w:rPr>
                <w:rFonts w:ascii="Aptos" w:hAnsi="Aptos"/>
                <w:b/>
                <w:bCs/>
                <w:sz w:val="12"/>
                <w:szCs w:val="12"/>
                <w:u w:val="single"/>
              </w:rPr>
            </w:pPr>
            <w:r w:rsidRPr="00CB74EE">
              <w:rPr>
                <w:rFonts w:ascii="Aptos" w:hAnsi="Aptos"/>
                <w:b/>
                <w:bCs/>
                <w:sz w:val="12"/>
                <w:szCs w:val="12"/>
                <w:u w:val="single"/>
              </w:rPr>
              <w:t>Phénomène de rebond</w:t>
            </w:r>
            <w:r>
              <w:rPr>
                <w:rFonts w:ascii="Aptos" w:hAnsi="Aptos"/>
                <w:b/>
                <w:bCs/>
                <w:sz w:val="12"/>
                <w:szCs w:val="12"/>
                <w:u w:val="single"/>
              </w:rPr>
              <w:t xml:space="preserve"> : </w:t>
            </w:r>
            <w:r w:rsidRPr="00CB74EE">
              <w:rPr>
                <w:rFonts w:ascii="Aptos" w:hAnsi="Aptos"/>
                <w:sz w:val="12"/>
                <w:szCs w:val="12"/>
              </w:rPr>
              <w:t>Transitoire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CB74EE">
              <w:rPr>
                <w:rFonts w:ascii="Aptos" w:hAnsi="Aptos"/>
                <w:sz w:val="12"/>
                <w:szCs w:val="12"/>
              </w:rPr>
              <w:t>Réapparition des symptômes de la maladie +++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CB74EE">
              <w:rPr>
                <w:rFonts w:ascii="Aptos" w:hAnsi="Aptos"/>
                <w:sz w:val="12"/>
                <w:szCs w:val="12"/>
              </w:rPr>
              <w:t>± Modifications de l’humeur, anxiété, troubles du sommeil, nervosité</w:t>
            </w:r>
            <w:r>
              <w:rPr>
                <w:rFonts w:ascii="Aptos" w:hAnsi="Aptos"/>
                <w:b/>
                <w:bCs/>
                <w:sz w:val="12"/>
                <w:szCs w:val="12"/>
                <w:u w:val="single"/>
              </w:rPr>
              <w:t xml:space="preserve"> </w:t>
            </w:r>
            <w:r w:rsidRPr="00CB74EE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 xml:space="preserve">=&gt; </w:t>
            </w:r>
            <w:r w:rsidRPr="00CB74EE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Arrêt progressif du traitement</w:t>
            </w:r>
          </w:p>
        </w:tc>
      </w:tr>
      <w:tr w:rsidR="001C365B" w:rsidRPr="00A417F9" w14:paraId="4701E1A0" w14:textId="77777777" w:rsidTr="004006A6">
        <w:trPr>
          <w:trHeight w:val="1091"/>
        </w:trPr>
        <w:tc>
          <w:tcPr>
            <w:tcW w:w="988" w:type="dxa"/>
            <w:shd w:val="clear" w:color="auto" w:fill="EBD7FF"/>
          </w:tcPr>
          <w:p w14:paraId="22B0FFAA" w14:textId="77777777" w:rsidR="001C365B" w:rsidRDefault="001C365B" w:rsidP="00E07538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1C365B">
              <w:rPr>
                <w:rFonts w:ascii="Aptos" w:hAnsi="Aptos"/>
                <w:b/>
                <w:bCs/>
                <w:sz w:val="12"/>
                <w:szCs w:val="12"/>
              </w:rPr>
              <w:lastRenderedPageBreak/>
              <w:t>Symptomatologie</w:t>
            </w:r>
          </w:p>
          <w:p w14:paraId="547FF446" w14:textId="4B82F82A" w:rsidR="00694343" w:rsidRPr="001C365B" w:rsidRDefault="00694343" w:rsidP="00E07538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proofErr w:type="gramStart"/>
            <w:r>
              <w:rPr>
                <w:rFonts w:ascii="Aptos" w:hAnsi="Aptos"/>
                <w:b/>
                <w:bCs/>
                <w:sz w:val="12"/>
                <w:szCs w:val="12"/>
              </w:rPr>
              <w:t>toxique</w:t>
            </w:r>
            <w:proofErr w:type="gramEnd"/>
          </w:p>
        </w:tc>
        <w:tc>
          <w:tcPr>
            <w:tcW w:w="4891" w:type="dxa"/>
            <w:gridSpan w:val="2"/>
          </w:tcPr>
          <w:p w14:paraId="53A7560D" w14:textId="77777777" w:rsidR="001C365B" w:rsidRPr="00E07538" w:rsidRDefault="001C365B" w:rsidP="00E07538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>INTOXICATION AIGUË</w:t>
            </w:r>
          </w:p>
          <w:p w14:paraId="6B7DD0AB" w14:textId="407E5C37" w:rsidR="001C365B" w:rsidRPr="00E07538" w:rsidRDefault="001C365B" w:rsidP="00E07538">
            <w:pPr>
              <w:pStyle w:val="p2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>Phase initiale</w:t>
            </w:r>
            <w:r w:rsidR="00E07538"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proofErr w:type="spellStart"/>
            <w:r w:rsidRPr="001C365B">
              <w:rPr>
                <w:rFonts w:ascii="Aptos" w:hAnsi="Aptos"/>
                <w:sz w:val="12"/>
                <w:szCs w:val="12"/>
              </w:rPr>
              <w:t>Tbles</w:t>
            </w:r>
            <w:proofErr w:type="spellEnd"/>
            <w:r w:rsidRPr="001C365B">
              <w:rPr>
                <w:rFonts w:ascii="Aptos" w:hAnsi="Aptos"/>
                <w:sz w:val="12"/>
                <w:szCs w:val="12"/>
              </w:rPr>
              <w:t xml:space="preserve"> comportement (agitation, ébriété, ataxie, désinhibition, vertiges)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 : </w:t>
            </w:r>
            <w:r w:rsidRPr="001C365B">
              <w:rPr>
                <w:rFonts w:ascii="Aptos" w:hAnsi="Aptos"/>
                <w:sz w:val="12"/>
                <w:szCs w:val="12"/>
              </w:rPr>
              <w:t>Amnésie antérograde</w:t>
            </w:r>
            <w:r w:rsidRPr="001C365B">
              <w:rPr>
                <w:rFonts w:ascii="Aptos" w:hAnsi="Aptos"/>
                <w:sz w:val="12"/>
                <w:szCs w:val="12"/>
              </w:rPr>
              <w:tab/>
            </w:r>
          </w:p>
          <w:p w14:paraId="1CBF64B1" w14:textId="77777777" w:rsidR="00E07538" w:rsidRDefault="001C365B" w:rsidP="00E07538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>Seconde phase</w:t>
            </w:r>
            <w:r w:rsidR="00E07538">
              <w:rPr>
                <w:rFonts w:ascii="Aptos" w:hAnsi="Aptos"/>
                <w:b/>
                <w:bCs/>
                <w:sz w:val="12"/>
                <w:szCs w:val="12"/>
              </w:rPr>
              <w:t> </w:t>
            </w:r>
          </w:p>
          <w:p w14:paraId="770B7F7F" w14:textId="5035845F" w:rsidR="001C365B" w:rsidRPr="00E07538" w:rsidRDefault="001C365B" w:rsidP="00E07538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E07538">
              <w:rPr>
                <w:rFonts w:ascii="Aptos" w:hAnsi="Aptos"/>
                <w:sz w:val="12"/>
                <w:szCs w:val="12"/>
              </w:rPr>
              <w:t>Dépression SNC :</w:t>
            </w:r>
            <w:r w:rsidRPr="001C365B">
              <w:rPr>
                <w:rFonts w:ascii="Aptos" w:hAnsi="Aptos"/>
                <w:sz w:val="12"/>
                <w:szCs w:val="12"/>
              </w:rPr>
              <w:t xml:space="preserve"> syndrome myorelaxati</w:t>
            </w:r>
            <w:r w:rsidR="00E07538">
              <w:rPr>
                <w:rFonts w:ascii="Aptos" w:hAnsi="Aptos"/>
                <w:sz w:val="12"/>
                <w:szCs w:val="12"/>
              </w:rPr>
              <w:t>on (hypotonie musculaire, hypothermie, somnolence)</w:t>
            </w:r>
          </w:p>
          <w:p w14:paraId="449DE4EE" w14:textId="47D5FB11" w:rsidR="001C365B" w:rsidRPr="001C365B" w:rsidRDefault="001C365B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 xml:space="preserve">COMA </w:t>
            </w:r>
            <w:r w:rsidRPr="001C365B">
              <w:rPr>
                <w:rFonts w:ascii="Aptos" w:hAnsi="Aptos"/>
                <w:sz w:val="12"/>
                <w:szCs w:val="12"/>
              </w:rPr>
              <w:t>(rarement profond sauf si associé à</w:t>
            </w:r>
            <w:r w:rsidRPr="001C365B">
              <w:rPr>
                <w:rStyle w:val="apple-converted-space"/>
                <w:rFonts w:ascii="Aptos" w:hAnsi="Aptos"/>
                <w:sz w:val="12"/>
                <w:szCs w:val="12"/>
              </w:rPr>
              <w:t> </w:t>
            </w:r>
            <w:r w:rsidR="00E07538">
              <w:rPr>
                <w:rStyle w:val="apple-converted-space"/>
                <w:rFonts w:ascii="Aptos" w:hAnsi="Aptos"/>
                <w:sz w:val="12"/>
                <w:szCs w:val="12"/>
              </w:rPr>
              <w:t xml:space="preserve">alcool) / </w:t>
            </w:r>
            <w:r w:rsidR="00E07538" w:rsidRPr="00E07538">
              <w:rPr>
                <w:rFonts w:ascii="Aptos" w:hAnsi="Aptos"/>
                <w:b/>
                <w:bCs/>
                <w:sz w:val="12"/>
                <w:szCs w:val="12"/>
              </w:rPr>
              <w:t>Rhabdomyolyse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/ </w:t>
            </w:r>
            <w:r w:rsidRPr="001C365B">
              <w:rPr>
                <w:rFonts w:ascii="Aptos" w:hAnsi="Aptos"/>
                <w:sz w:val="12"/>
                <w:szCs w:val="12"/>
              </w:rPr>
              <w:t>Dépression respiratoire modérée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/ </w:t>
            </w:r>
            <w:r w:rsidRPr="001C365B">
              <w:rPr>
                <w:rFonts w:ascii="Aptos" w:hAnsi="Aptos"/>
                <w:sz w:val="12"/>
                <w:szCs w:val="12"/>
              </w:rPr>
              <w:t>Perturbations hémodynamiques faibles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/ </w:t>
            </w:r>
            <w:r w:rsidRPr="001C365B">
              <w:rPr>
                <w:rFonts w:ascii="Aptos" w:hAnsi="Aptos"/>
                <w:sz w:val="12"/>
                <w:szCs w:val="12"/>
              </w:rPr>
              <w:t>Effets paradoxaux : comportements agressifs,</w:t>
            </w:r>
            <w:r w:rsidRPr="001C365B">
              <w:rPr>
                <w:rStyle w:val="apple-converted-space"/>
                <w:rFonts w:ascii="Aptos" w:hAnsi="Aptos"/>
                <w:sz w:val="12"/>
                <w:szCs w:val="12"/>
              </w:rPr>
              <w:t> </w:t>
            </w:r>
            <w:r w:rsidR="00E07538">
              <w:rPr>
                <w:rStyle w:val="apple-converted-space"/>
                <w:rFonts w:ascii="Aptos" w:hAnsi="Aptos"/>
                <w:sz w:val="12"/>
                <w:szCs w:val="12"/>
              </w:rPr>
              <w:t>désinhibition, obnubilation, amnésie</w:t>
            </w:r>
          </w:p>
        </w:tc>
        <w:tc>
          <w:tcPr>
            <w:tcW w:w="5173" w:type="dxa"/>
          </w:tcPr>
          <w:p w14:paraId="2AD026AF" w14:textId="0BBB0B01" w:rsidR="001C365B" w:rsidRPr="00E07538" w:rsidRDefault="001C365B" w:rsidP="00E07538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>EFFETS A LONG TERME</w:t>
            </w:r>
            <w:r w:rsidR="00E07538"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proofErr w:type="spellStart"/>
            <w:r w:rsidRPr="001C365B">
              <w:rPr>
                <w:rFonts w:ascii="Aptos" w:hAnsi="Aptos"/>
                <w:sz w:val="12"/>
                <w:szCs w:val="12"/>
              </w:rPr>
              <w:t>T</w:t>
            </w:r>
            <w:r w:rsidR="00E07538">
              <w:rPr>
                <w:rFonts w:ascii="Aptos" w:hAnsi="Aptos"/>
                <w:sz w:val="12"/>
                <w:szCs w:val="12"/>
              </w:rPr>
              <w:t>t</w:t>
            </w:r>
            <w:r w:rsidRPr="001C365B">
              <w:rPr>
                <w:rFonts w:ascii="Aptos" w:hAnsi="Aptos"/>
                <w:sz w:val="12"/>
                <w:szCs w:val="12"/>
              </w:rPr>
              <w:t>t</w:t>
            </w:r>
            <w:proofErr w:type="spellEnd"/>
            <w:r w:rsidRPr="001C365B">
              <w:rPr>
                <w:rFonts w:ascii="Aptos" w:hAnsi="Aptos"/>
                <w:sz w:val="12"/>
                <w:szCs w:val="12"/>
              </w:rPr>
              <w:t xml:space="preserve"> prolongé (4 semaines)</w:t>
            </w:r>
          </w:p>
          <w:p w14:paraId="549D3C6B" w14:textId="6FA04D59" w:rsidR="001C365B" w:rsidRPr="00E07538" w:rsidRDefault="001C365B" w:rsidP="00E07538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>TOLERANCE</w:t>
            </w:r>
            <w:r w:rsidR="00E07538" w:rsidRPr="00E07538">
              <w:rPr>
                <w:rFonts w:ascii="Aptos" w:hAnsi="Aptos"/>
                <w:b/>
                <w:bCs/>
                <w:sz w:val="12"/>
                <w:szCs w:val="12"/>
              </w:rPr>
              <w:t xml:space="preserve">/ </w:t>
            </w:r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>DEPENDANCE</w:t>
            </w:r>
          </w:p>
          <w:p w14:paraId="641B3440" w14:textId="23641E18" w:rsidR="001C365B" w:rsidRPr="001C365B" w:rsidRDefault="001C365B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>SYNDROME de SEVRAGE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 : </w:t>
            </w:r>
            <w:r w:rsidRPr="001C365B">
              <w:rPr>
                <w:rFonts w:ascii="Aptos" w:hAnsi="Aptos"/>
                <w:sz w:val="12"/>
                <w:szCs w:val="12"/>
              </w:rPr>
              <w:t xml:space="preserve">À l’arrêt brusque </w:t>
            </w:r>
            <w:proofErr w:type="spellStart"/>
            <w:r w:rsidR="00E07538">
              <w:rPr>
                <w:rFonts w:ascii="Aptos" w:hAnsi="Aptos"/>
                <w:sz w:val="12"/>
                <w:szCs w:val="12"/>
              </w:rPr>
              <w:t>d</w:t>
            </w:r>
            <w:r w:rsidRPr="001C365B">
              <w:rPr>
                <w:rFonts w:ascii="Aptos" w:hAnsi="Aptos"/>
                <w:sz w:val="12"/>
                <w:szCs w:val="12"/>
              </w:rPr>
              <w:t>s</w:t>
            </w:r>
            <w:proofErr w:type="spellEnd"/>
            <w:r w:rsidRPr="001C365B">
              <w:rPr>
                <w:rFonts w:ascii="Aptos" w:hAnsi="Aptos"/>
                <w:sz w:val="12"/>
                <w:szCs w:val="12"/>
              </w:rPr>
              <w:t xml:space="preserve"> 15 à 20 % des cas, 3 à 10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 </w:t>
            </w:r>
            <w:r w:rsidRPr="001C365B">
              <w:rPr>
                <w:rFonts w:ascii="Aptos" w:hAnsi="Aptos"/>
                <w:sz w:val="12"/>
                <w:szCs w:val="12"/>
              </w:rPr>
              <w:t>j après l’arrêt :</w:t>
            </w:r>
          </w:p>
          <w:p w14:paraId="0E5BA658" w14:textId="3C7E6736" w:rsidR="001C365B" w:rsidRPr="001C365B" w:rsidRDefault="001C365B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>Phénomène de rebond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 </w:t>
            </w:r>
            <w:r w:rsidRPr="001C365B">
              <w:rPr>
                <w:rFonts w:ascii="Aptos" w:hAnsi="Aptos"/>
                <w:sz w:val="12"/>
                <w:szCs w:val="12"/>
              </w:rPr>
              <w:t>: céphalées, nausées, tremblements, agitation</w:t>
            </w:r>
          </w:p>
          <w:p w14:paraId="4BCB0815" w14:textId="3711CE74" w:rsidR="001C365B" w:rsidRPr="001C365B" w:rsidRDefault="001C365B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proofErr w:type="gramStart"/>
            <w:r w:rsidRPr="001C365B">
              <w:rPr>
                <w:rFonts w:ascii="Aptos" w:hAnsi="Aptos"/>
                <w:sz w:val="12"/>
                <w:szCs w:val="12"/>
              </w:rPr>
              <w:t>jusqu’à</w:t>
            </w:r>
            <w:proofErr w:type="gramEnd"/>
            <w:r w:rsidRPr="001C365B">
              <w:rPr>
                <w:rFonts w:ascii="Aptos" w:hAnsi="Aptos"/>
                <w:sz w:val="12"/>
                <w:szCs w:val="12"/>
              </w:rPr>
              <w:t xml:space="preserve"> convulsions, état confusionnel et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 </w:t>
            </w:r>
            <w:r w:rsidRPr="001C365B">
              <w:rPr>
                <w:rFonts w:ascii="Aptos" w:hAnsi="Aptos"/>
                <w:sz w:val="12"/>
                <w:szCs w:val="12"/>
              </w:rPr>
              <w:t>distorsions sensorielles</w:t>
            </w:r>
          </w:p>
        </w:tc>
      </w:tr>
      <w:tr w:rsidR="001C365B" w:rsidRPr="00A417F9" w14:paraId="66F625CB" w14:textId="77777777" w:rsidTr="004006A6">
        <w:trPr>
          <w:trHeight w:val="63"/>
        </w:trPr>
        <w:tc>
          <w:tcPr>
            <w:tcW w:w="988" w:type="dxa"/>
            <w:shd w:val="clear" w:color="auto" w:fill="EBD7FF"/>
          </w:tcPr>
          <w:p w14:paraId="7C574E9F" w14:textId="60C379FC" w:rsidR="001C365B" w:rsidRPr="001C365B" w:rsidRDefault="001C365B" w:rsidP="00694343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1C365B">
              <w:rPr>
                <w:rFonts w:ascii="Aptos" w:hAnsi="Aptos"/>
                <w:b/>
                <w:bCs/>
                <w:sz w:val="12"/>
                <w:szCs w:val="12"/>
              </w:rPr>
              <w:t>Prise en charge</w:t>
            </w:r>
            <w:r w:rsidR="00694343">
              <w:rPr>
                <w:rFonts w:ascii="Aptos" w:hAnsi="Aptos"/>
                <w:b/>
                <w:bCs/>
                <w:sz w:val="12"/>
                <w:szCs w:val="12"/>
              </w:rPr>
              <w:t xml:space="preserve"> intox</w:t>
            </w:r>
          </w:p>
        </w:tc>
        <w:tc>
          <w:tcPr>
            <w:tcW w:w="4891" w:type="dxa"/>
            <w:gridSpan w:val="2"/>
          </w:tcPr>
          <w:p w14:paraId="5C122CAB" w14:textId="71352610" w:rsidR="001C365B" w:rsidRPr="00017FBB" w:rsidRDefault="001C365B" w:rsidP="00017FBB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proofErr w:type="spellStart"/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>Clinico</w:t>
            </w:r>
            <w:proofErr w:type="spellEnd"/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 xml:space="preserve"> biologique</w:t>
            </w:r>
            <w:r w:rsidR="00017FBB"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1C365B">
              <w:rPr>
                <w:rFonts w:ascii="Aptos" w:hAnsi="Aptos"/>
                <w:sz w:val="12"/>
                <w:szCs w:val="12"/>
              </w:rPr>
              <w:t>Surveillance neurologique de l’état de conscience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/ </w:t>
            </w:r>
            <w:r w:rsidRPr="001C365B">
              <w:rPr>
                <w:rFonts w:ascii="Aptos" w:hAnsi="Aptos"/>
                <w:sz w:val="12"/>
                <w:szCs w:val="12"/>
              </w:rPr>
              <w:t>cardiorespiratoire si bradypnée</w:t>
            </w:r>
          </w:p>
          <w:p w14:paraId="51616D12" w14:textId="49DA5E03" w:rsidR="001C365B" w:rsidRPr="00E07538" w:rsidRDefault="001C365B" w:rsidP="00E07538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proofErr w:type="spellStart"/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>T</w:t>
            </w:r>
            <w:r w:rsidR="00017FBB">
              <w:rPr>
                <w:rFonts w:ascii="Aptos" w:hAnsi="Aptos"/>
                <w:b/>
                <w:bCs/>
                <w:sz w:val="12"/>
                <w:szCs w:val="12"/>
              </w:rPr>
              <w:t>tt</w:t>
            </w:r>
            <w:proofErr w:type="spellEnd"/>
            <w:r w:rsidR="00017FBB"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>évacuateur</w:t>
            </w:r>
            <w:r w:rsidR="00E07538"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1C365B">
              <w:rPr>
                <w:rFonts w:ascii="Aptos" w:hAnsi="Aptos"/>
                <w:sz w:val="12"/>
                <w:szCs w:val="12"/>
              </w:rPr>
              <w:t>Décontamination digestive par charbon actif dans l’heure suivant l’ingestion (dose unique de 50</w:t>
            </w:r>
            <w:proofErr w:type="gramStart"/>
            <w:r w:rsidRPr="001C365B">
              <w:rPr>
                <w:rFonts w:ascii="Aptos" w:hAnsi="Aptos"/>
                <w:sz w:val="12"/>
                <w:szCs w:val="12"/>
              </w:rPr>
              <w:t>g)</w:t>
            </w:r>
            <w:r w:rsidR="00E07538">
              <w:rPr>
                <w:rFonts w:ascii="Aptos" w:hAnsi="Aptos"/>
                <w:sz w:val="12"/>
                <w:szCs w:val="12"/>
              </w:rPr>
              <w:t>/</w:t>
            </w:r>
            <w:proofErr w:type="gramEnd"/>
            <w:r w:rsidR="00E07538">
              <w:rPr>
                <w:rFonts w:ascii="Aptos" w:hAnsi="Aptos"/>
                <w:sz w:val="12"/>
                <w:szCs w:val="12"/>
              </w:rPr>
              <w:t xml:space="preserve"> </w:t>
            </w:r>
            <w:r w:rsidRPr="00E07538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Lavage gastrique non indiqué</w:t>
            </w:r>
          </w:p>
          <w:p w14:paraId="769F9A3B" w14:textId="7D515211" w:rsidR="001C365B" w:rsidRPr="00E07538" w:rsidRDefault="001C365B" w:rsidP="00E07538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proofErr w:type="spellStart"/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>T</w:t>
            </w:r>
            <w:r w:rsidR="00017FBB">
              <w:rPr>
                <w:rFonts w:ascii="Aptos" w:hAnsi="Aptos"/>
                <w:b/>
                <w:bCs/>
                <w:sz w:val="12"/>
                <w:szCs w:val="12"/>
              </w:rPr>
              <w:t>tt</w:t>
            </w:r>
            <w:proofErr w:type="spellEnd"/>
            <w:r w:rsidRPr="00E07538">
              <w:rPr>
                <w:rFonts w:ascii="Aptos" w:hAnsi="Aptos"/>
                <w:b/>
                <w:bCs/>
                <w:sz w:val="12"/>
                <w:szCs w:val="12"/>
              </w:rPr>
              <w:t xml:space="preserve"> symptomatique</w:t>
            </w:r>
            <w:r w:rsidR="00E07538"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1C365B">
              <w:rPr>
                <w:rFonts w:ascii="Aptos" w:hAnsi="Aptos"/>
                <w:sz w:val="12"/>
                <w:szCs w:val="12"/>
              </w:rPr>
              <w:t>Bradypnée : oxygénothérapie</w:t>
            </w:r>
            <w:r w:rsidR="00E07538">
              <w:rPr>
                <w:rFonts w:ascii="Aptos" w:hAnsi="Aptos"/>
                <w:sz w:val="12"/>
                <w:szCs w:val="12"/>
              </w:rPr>
              <w:t xml:space="preserve">/ </w:t>
            </w:r>
            <w:r w:rsidRPr="001C365B">
              <w:rPr>
                <w:rFonts w:ascii="Aptos" w:hAnsi="Aptos"/>
                <w:sz w:val="12"/>
                <w:szCs w:val="12"/>
              </w:rPr>
              <w:t>Intubation/Ventilation assistée possible</w:t>
            </w:r>
          </w:p>
          <w:p w14:paraId="3C701762" w14:textId="0A1638CB" w:rsidR="001C365B" w:rsidRPr="001C365B" w:rsidRDefault="00E07538" w:rsidP="00E07538">
            <w:pPr>
              <w:pStyle w:val="p2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>H</w:t>
            </w:r>
            <w:r w:rsidR="001C365B" w:rsidRPr="001C365B">
              <w:rPr>
                <w:rFonts w:ascii="Aptos" w:hAnsi="Aptos"/>
                <w:sz w:val="12"/>
                <w:szCs w:val="12"/>
              </w:rPr>
              <w:t>ospitalisation en unité de surveillance continue est adaptée : Si patient insuffisante respiratoire</w:t>
            </w:r>
            <w:r w:rsidR="00017FBB">
              <w:rPr>
                <w:rFonts w:ascii="Aptos" w:hAnsi="Aptos"/>
                <w:sz w:val="12"/>
                <w:szCs w:val="12"/>
              </w:rPr>
              <w:t xml:space="preserve">/ </w:t>
            </w:r>
            <w:r w:rsidR="001C365B" w:rsidRPr="001C365B">
              <w:rPr>
                <w:rFonts w:ascii="Aptos" w:hAnsi="Aptos"/>
                <w:sz w:val="12"/>
                <w:szCs w:val="12"/>
              </w:rPr>
              <w:t>Personne âgée</w:t>
            </w:r>
            <w:r w:rsidR="00017FBB">
              <w:rPr>
                <w:rFonts w:ascii="Aptos" w:hAnsi="Aptos"/>
                <w:sz w:val="12"/>
                <w:szCs w:val="12"/>
              </w:rPr>
              <w:t xml:space="preserve">/ </w:t>
            </w:r>
            <w:r w:rsidR="001C365B" w:rsidRPr="001C365B">
              <w:rPr>
                <w:rFonts w:ascii="Aptos" w:hAnsi="Aptos"/>
                <w:sz w:val="12"/>
                <w:szCs w:val="12"/>
              </w:rPr>
              <w:t>coma</w:t>
            </w:r>
            <w:r w:rsidR="00017FBB">
              <w:rPr>
                <w:rFonts w:ascii="Aptos" w:hAnsi="Aptos"/>
                <w:sz w:val="12"/>
                <w:szCs w:val="12"/>
              </w:rPr>
              <w:t xml:space="preserve">/ </w:t>
            </w:r>
            <w:proofErr w:type="spellStart"/>
            <w:r w:rsidR="001C365B" w:rsidRPr="001C365B">
              <w:rPr>
                <w:rFonts w:ascii="Aptos" w:hAnsi="Aptos"/>
                <w:sz w:val="12"/>
                <w:szCs w:val="12"/>
              </w:rPr>
              <w:t>Polyintoxication</w:t>
            </w:r>
            <w:proofErr w:type="spellEnd"/>
            <w:r w:rsidR="001C365B" w:rsidRPr="001C365B">
              <w:rPr>
                <w:rFonts w:ascii="Aptos" w:hAnsi="Aptos"/>
                <w:sz w:val="12"/>
                <w:szCs w:val="12"/>
              </w:rPr>
              <w:t xml:space="preserve"> : autres psychotropes ?</w:t>
            </w:r>
          </w:p>
        </w:tc>
        <w:tc>
          <w:tcPr>
            <w:tcW w:w="5173" w:type="dxa"/>
          </w:tcPr>
          <w:p w14:paraId="03539405" w14:textId="31945CA1" w:rsidR="001C365B" w:rsidRPr="001C365B" w:rsidRDefault="00017FBB" w:rsidP="00017FBB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1C365B">
              <w:rPr>
                <w:rFonts w:ascii="Aptos" w:hAnsi="Aptos"/>
                <w:b/>
                <w:bCs/>
                <w:sz w:val="12"/>
                <w:szCs w:val="12"/>
              </w:rPr>
              <w:t>Traitement</w:t>
            </w:r>
            <w:r w:rsidR="001C365B" w:rsidRPr="001C365B">
              <w:rPr>
                <w:rFonts w:ascii="Aptos" w:hAnsi="Aptos"/>
                <w:b/>
                <w:bCs/>
                <w:sz w:val="12"/>
                <w:szCs w:val="12"/>
              </w:rPr>
              <w:t xml:space="preserve"> spécifique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="001C365B" w:rsidRPr="00221888">
              <w:rPr>
                <w:rFonts w:ascii="Aptos" w:hAnsi="Aptos"/>
                <w:b/>
                <w:bCs/>
                <w:color w:val="F79646" w:themeColor="accent6"/>
                <w:sz w:val="12"/>
                <w:szCs w:val="12"/>
              </w:rPr>
              <w:t>Flumazénil</w:t>
            </w:r>
            <w:proofErr w:type="spellEnd"/>
            <w:r w:rsidRPr="00221888">
              <w:rPr>
                <w:rFonts w:ascii="Aptos" w:hAnsi="Aptos"/>
                <w:b/>
                <w:bCs/>
                <w:color w:val="F79646" w:themeColor="accent6"/>
                <w:sz w:val="12"/>
                <w:szCs w:val="12"/>
              </w:rPr>
              <w:t> :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="001C365B" w:rsidRPr="001C365B">
              <w:rPr>
                <w:rFonts w:ascii="Aptos" w:hAnsi="Aptos"/>
                <w:sz w:val="12"/>
                <w:szCs w:val="12"/>
              </w:rPr>
              <w:t xml:space="preserve">Antagoniste </w:t>
            </w:r>
            <w:r w:rsidRPr="001C365B">
              <w:rPr>
                <w:rFonts w:ascii="Aptos" w:hAnsi="Aptos"/>
                <w:sz w:val="12"/>
                <w:szCs w:val="12"/>
              </w:rPr>
              <w:t>spécifique BDZ</w:t>
            </w:r>
            <w:r w:rsidR="001C365B" w:rsidRPr="001C365B">
              <w:rPr>
                <w:rFonts w:ascii="Aptos" w:hAnsi="Aptos"/>
                <w:sz w:val="12"/>
                <w:szCs w:val="12"/>
              </w:rPr>
              <w:t xml:space="preserve"> au</w:t>
            </w:r>
            <w:r>
              <w:rPr>
                <w:rFonts w:ascii="Aptos" w:hAnsi="Aptos"/>
                <w:sz w:val="12"/>
                <w:szCs w:val="12"/>
              </w:rPr>
              <w:t xml:space="preserve">x </w:t>
            </w:r>
            <w:proofErr w:type="spellStart"/>
            <w:r>
              <w:rPr>
                <w:rFonts w:ascii="Aptos" w:hAnsi="Aptos"/>
                <w:sz w:val="12"/>
                <w:szCs w:val="12"/>
              </w:rPr>
              <w:t>Rc</w:t>
            </w:r>
            <w:proofErr w:type="spellEnd"/>
            <w:r w:rsidR="001C365B" w:rsidRPr="001C365B">
              <w:rPr>
                <w:rFonts w:ascii="Aptos" w:hAnsi="Aptos"/>
                <w:sz w:val="12"/>
                <w:szCs w:val="12"/>
              </w:rPr>
              <w:t xml:space="preserve"> cérébraux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="001C365B" w:rsidRPr="001C365B">
              <w:rPr>
                <w:rFonts w:ascii="Aptos" w:hAnsi="Aptos"/>
                <w:sz w:val="12"/>
                <w:szCs w:val="12"/>
              </w:rPr>
              <w:t>sans activité intrinsèque</w:t>
            </w:r>
            <w:r>
              <w:rPr>
                <w:rFonts w:ascii="Aptos" w:hAnsi="Aptos"/>
                <w:sz w:val="12"/>
                <w:szCs w:val="12"/>
              </w:rPr>
              <w:t xml:space="preserve">. </w:t>
            </w:r>
            <w:r w:rsidR="001C365B" w:rsidRPr="001C365B">
              <w:rPr>
                <w:rFonts w:ascii="Aptos" w:hAnsi="Aptos"/>
                <w:sz w:val="12"/>
                <w:szCs w:val="12"/>
              </w:rPr>
              <w:t>Déplace BZD, zopiclone et zolpidem de</w:t>
            </w:r>
            <w:r>
              <w:rPr>
                <w:rFonts w:ascii="Aptos" w:hAnsi="Aptos"/>
                <w:sz w:val="12"/>
                <w:szCs w:val="12"/>
              </w:rPr>
              <w:t xml:space="preserve">s </w:t>
            </w:r>
            <w:proofErr w:type="spellStart"/>
            <w:r>
              <w:rPr>
                <w:rFonts w:ascii="Aptos" w:hAnsi="Aptos"/>
                <w:sz w:val="12"/>
                <w:szCs w:val="12"/>
              </w:rPr>
              <w:t>Rc</w:t>
            </w:r>
            <w:proofErr w:type="spellEnd"/>
            <w:r w:rsidR="001C365B" w:rsidRPr="001C365B">
              <w:rPr>
                <w:rFonts w:ascii="Aptos" w:hAnsi="Aptos"/>
                <w:sz w:val="12"/>
                <w:szCs w:val="12"/>
              </w:rPr>
              <w:t xml:space="preserve"> de façon compétitive</w:t>
            </w:r>
          </w:p>
          <w:p w14:paraId="5C11BDC1" w14:textId="3FB76240" w:rsidR="001C365B" w:rsidRPr="00796090" w:rsidRDefault="001C365B" w:rsidP="00E07538">
            <w:pPr>
              <w:pStyle w:val="p3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proofErr w:type="spellStart"/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>Imidazo</w:t>
            </w:r>
            <w:proofErr w:type="spellEnd"/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>-benzodiazépine</w:t>
            </w:r>
            <w:r w:rsidR="00017FBB"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 : </w:t>
            </w:r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Agit en 30 à 60 secondes après injection </w:t>
            </w:r>
            <w:proofErr w:type="gramStart"/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>IV:</w:t>
            </w:r>
            <w:proofErr w:type="gramEnd"/>
            <w:r w:rsidR="00017FBB"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>dose test puis dose curative 0,3 mg/min</w:t>
            </w:r>
            <w:r w:rsidR="00017FBB"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>et titration à répéter (0,1 mg/min) (sans dépasser 2 mg)</w:t>
            </w:r>
          </w:p>
          <w:p w14:paraId="1CA931D9" w14:textId="41591FF8" w:rsidR="001C365B" w:rsidRPr="00796090" w:rsidRDefault="00017FBB" w:rsidP="00796090">
            <w:pPr>
              <w:pStyle w:val="p3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EI : </w:t>
            </w:r>
            <w:r w:rsidR="001C365B"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>T</w:t>
            </w:r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>b</w:t>
            </w:r>
            <w:r w:rsidR="001C365B"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digestifs : nausées, vomissements</w:t>
            </w:r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  <w:r w:rsidR="001C365B"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>angoisse</w:t>
            </w:r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="001C365B"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Palpitations si </w:t>
            </w:r>
            <w:proofErr w:type="spellStart"/>
            <w:r w:rsidR="001C365B"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>inj</w:t>
            </w:r>
            <w:proofErr w:type="spellEnd"/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="001C365B"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>trop rapide</w:t>
            </w:r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/ </w:t>
            </w:r>
          </w:p>
          <w:p w14:paraId="2A8131DF" w14:textId="25FA615E" w:rsidR="001C365B" w:rsidRPr="00796090" w:rsidRDefault="001C365B" w:rsidP="00E07538">
            <w:pPr>
              <w:pStyle w:val="p3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>Contre-indications :</w:t>
            </w:r>
            <w:r w:rsidR="00796090"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>hypersensibilité</w:t>
            </w:r>
          </w:p>
          <w:p w14:paraId="333DDA8D" w14:textId="04282E06" w:rsidR="001C365B" w:rsidRPr="001C365B" w:rsidRDefault="001C365B" w:rsidP="00E07538">
            <w:pPr>
              <w:pStyle w:val="p3"/>
              <w:rPr>
                <w:rFonts w:ascii="Aptos" w:hAnsi="Aptos"/>
                <w:sz w:val="12"/>
                <w:szCs w:val="12"/>
              </w:rPr>
            </w:pPr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Intérêt : garder le patient éveillé pour éviter intubation/ventilation (sujet âgé, </w:t>
            </w:r>
            <w:proofErr w:type="spellStart"/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>insu</w:t>
            </w:r>
            <w:r w:rsidR="00017FBB"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>ff</w:t>
            </w:r>
            <w:proofErr w:type="spellEnd"/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respiratoire</w:t>
            </w:r>
            <w:r w:rsidRPr="001C365B">
              <w:rPr>
                <w:rFonts w:ascii="Aptos" w:hAnsi="Aptos"/>
                <w:sz w:val="12"/>
                <w:szCs w:val="12"/>
              </w:rPr>
              <w:t>)</w:t>
            </w:r>
          </w:p>
        </w:tc>
      </w:tr>
      <w:tr w:rsidR="001C365B" w:rsidRPr="00A417F9" w14:paraId="2564E17A" w14:textId="77777777" w:rsidTr="004006A6">
        <w:trPr>
          <w:trHeight w:val="57"/>
        </w:trPr>
        <w:tc>
          <w:tcPr>
            <w:tcW w:w="988" w:type="dxa"/>
            <w:shd w:val="clear" w:color="auto" w:fill="EBD7FF"/>
          </w:tcPr>
          <w:p w14:paraId="0C84E6F3" w14:textId="583E3752" w:rsidR="001C365B" w:rsidRPr="001C365B" w:rsidRDefault="001C365B" w:rsidP="00A43B8D">
            <w:pPr>
              <w:pStyle w:val="p1"/>
              <w:jc w:val="center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sz w:val="12"/>
                <w:szCs w:val="12"/>
              </w:rPr>
              <w:t>D</w:t>
            </w:r>
            <w:r w:rsidRPr="001C365B">
              <w:rPr>
                <w:rFonts w:ascii="Aptos" w:hAnsi="Aptos"/>
                <w:b/>
                <w:bCs/>
                <w:sz w:val="12"/>
                <w:szCs w:val="12"/>
              </w:rPr>
              <w:t>épistage/identification</w:t>
            </w:r>
          </w:p>
          <w:p w14:paraId="79823B15" w14:textId="619CA442" w:rsidR="001C365B" w:rsidRPr="001C365B" w:rsidRDefault="001C365B" w:rsidP="00E07538">
            <w:pPr>
              <w:tabs>
                <w:tab w:val="left" w:pos="425"/>
              </w:tabs>
              <w:rPr>
                <w:rFonts w:ascii="Aptos" w:hAnsi="Aptos"/>
                <w:sz w:val="12"/>
                <w:szCs w:val="12"/>
                <w:lang w:eastAsia="fr-FR"/>
              </w:rPr>
            </w:pPr>
          </w:p>
        </w:tc>
        <w:tc>
          <w:tcPr>
            <w:tcW w:w="10064" w:type="dxa"/>
            <w:gridSpan w:val="3"/>
          </w:tcPr>
          <w:p w14:paraId="4BC661BA" w14:textId="77777777" w:rsidR="001C365B" w:rsidRPr="001C365B" w:rsidRDefault="001C365B" w:rsidP="00E07538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1C365B">
              <w:rPr>
                <w:rFonts w:ascii="Aptos" w:hAnsi="Aptos"/>
                <w:sz w:val="12"/>
                <w:szCs w:val="12"/>
              </w:rPr>
              <w:t>Concentrations plasmatiques restent peu corrélées au tableau clinique</w:t>
            </w:r>
          </w:p>
          <w:p w14:paraId="55A35E3D" w14:textId="42B115F8" w:rsidR="001C365B" w:rsidRPr="00796090" w:rsidRDefault="001C365B" w:rsidP="00796090">
            <w:pPr>
              <w:pStyle w:val="p2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796090">
              <w:rPr>
                <w:rFonts w:ascii="Aptos" w:hAnsi="Aptos"/>
                <w:b/>
                <w:bCs/>
                <w:sz w:val="12"/>
                <w:szCs w:val="12"/>
              </w:rPr>
              <w:t>Dépistage « de classe » immunochimique</w:t>
            </w:r>
            <w:r w:rsidR="00796090"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1C365B">
              <w:rPr>
                <w:rFonts w:ascii="Aptos" w:hAnsi="Aptos"/>
                <w:sz w:val="12"/>
                <w:szCs w:val="12"/>
              </w:rPr>
              <w:t>(plasma, urine)</w:t>
            </w:r>
            <w:r w:rsidR="00796090">
              <w:rPr>
                <w:rFonts w:ascii="Aptos" w:hAnsi="Aptos"/>
                <w:sz w:val="12"/>
                <w:szCs w:val="12"/>
              </w:rPr>
              <w:t xml:space="preserve"> : </w:t>
            </w:r>
            <w:r w:rsidRPr="001C365B">
              <w:rPr>
                <w:rFonts w:ascii="Aptos" w:hAnsi="Aptos"/>
                <w:sz w:val="12"/>
                <w:szCs w:val="12"/>
              </w:rPr>
              <w:t>EMIT, FPIA, CEDIA</w:t>
            </w:r>
            <w:r w:rsidR="00796090">
              <w:rPr>
                <w:rFonts w:ascii="Aptos" w:hAnsi="Aptos"/>
                <w:sz w:val="12"/>
                <w:szCs w:val="12"/>
              </w:rPr>
              <w:t xml:space="preserve"> : </w:t>
            </w:r>
            <w:r w:rsidRPr="001C365B">
              <w:rPr>
                <w:rFonts w:ascii="Aptos" w:hAnsi="Aptos"/>
                <w:sz w:val="12"/>
                <w:szCs w:val="12"/>
              </w:rPr>
              <w:t>Sur automate de chimie</w:t>
            </w:r>
          </w:p>
          <w:p w14:paraId="0816E003" w14:textId="229BE2A7" w:rsidR="001C365B" w:rsidRPr="00796090" w:rsidRDefault="001C365B" w:rsidP="00796090">
            <w:pPr>
              <w:pStyle w:val="p2"/>
              <w:rPr>
                <w:rFonts w:ascii="Aptos" w:hAnsi="Aptos"/>
                <w:b/>
                <w:bCs/>
                <w:sz w:val="12"/>
                <w:szCs w:val="12"/>
              </w:rPr>
            </w:pPr>
            <w:proofErr w:type="spellStart"/>
            <w:r w:rsidRPr="00796090">
              <w:rPr>
                <w:rFonts w:ascii="Aptos" w:hAnsi="Aptos"/>
                <w:b/>
                <w:bCs/>
                <w:sz w:val="12"/>
                <w:szCs w:val="12"/>
              </w:rPr>
              <w:t>Immuno</w:t>
            </w:r>
            <w:proofErr w:type="spellEnd"/>
            <w:r w:rsidRPr="00796090">
              <w:rPr>
                <w:rFonts w:ascii="Aptos" w:hAnsi="Aptos"/>
                <w:b/>
                <w:bCs/>
                <w:sz w:val="12"/>
                <w:szCs w:val="12"/>
              </w:rPr>
              <w:t>-</w:t>
            </w:r>
            <w:proofErr w:type="gramStart"/>
            <w:r w:rsidRPr="00796090">
              <w:rPr>
                <w:rFonts w:ascii="Aptos" w:hAnsi="Aptos"/>
                <w:b/>
                <w:bCs/>
                <w:sz w:val="12"/>
                <w:szCs w:val="12"/>
              </w:rPr>
              <w:t>chromatographie</w:t>
            </w:r>
            <w:r w:rsidR="00796090">
              <w:rPr>
                <w:rFonts w:ascii="Aptos" w:hAnsi="Aptos"/>
                <w:b/>
                <w:bCs/>
                <w:sz w:val="12"/>
                <w:szCs w:val="12"/>
              </w:rPr>
              <w:t xml:space="preserve">  </w:t>
            </w:r>
            <w:r w:rsidRPr="001C365B">
              <w:rPr>
                <w:rFonts w:ascii="Aptos" w:hAnsi="Aptos"/>
                <w:sz w:val="12"/>
                <w:szCs w:val="12"/>
              </w:rPr>
              <w:t>(</w:t>
            </w:r>
            <w:proofErr w:type="gramEnd"/>
            <w:r w:rsidRPr="001C365B">
              <w:rPr>
                <w:rFonts w:ascii="Aptos" w:hAnsi="Aptos"/>
                <w:sz w:val="12"/>
                <w:szCs w:val="12"/>
              </w:rPr>
              <w:t>urine)</w:t>
            </w:r>
            <w:r w:rsidR="00796090">
              <w:rPr>
                <w:rFonts w:ascii="Aptos" w:hAnsi="Aptos"/>
                <w:sz w:val="12"/>
                <w:szCs w:val="12"/>
              </w:rPr>
              <w:t xml:space="preserve"> : </w:t>
            </w:r>
            <w:r w:rsidRPr="001C365B">
              <w:rPr>
                <w:rStyle w:val="s1"/>
                <w:rFonts w:ascii="Aptos" w:hAnsi="Aptos"/>
                <w:sz w:val="12"/>
                <w:szCs w:val="12"/>
              </w:rPr>
              <w:t>Dépistage</w:t>
            </w:r>
            <w:r w:rsidRPr="001C365B">
              <w:rPr>
                <w:rFonts w:ascii="Aptos" w:hAnsi="Aptos"/>
                <w:sz w:val="12"/>
                <w:szCs w:val="12"/>
              </w:rPr>
              <w:t xml:space="preserve"> bandelette</w:t>
            </w:r>
          </w:p>
          <w:p w14:paraId="64D39E18" w14:textId="176F4462" w:rsidR="001C365B" w:rsidRPr="001C365B" w:rsidRDefault="001C365B" w:rsidP="00796090">
            <w:pPr>
              <w:pStyle w:val="p2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796090">
              <w:rPr>
                <w:rFonts w:ascii="Aptos" w:hAnsi="Aptos"/>
                <w:b/>
                <w:bCs/>
                <w:sz w:val="12"/>
                <w:szCs w:val="12"/>
              </w:rPr>
              <w:t>Screening toxicologique</w:t>
            </w:r>
            <w:r w:rsidR="00796090"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1C365B">
              <w:rPr>
                <w:rFonts w:ascii="Aptos" w:hAnsi="Aptos"/>
                <w:sz w:val="12"/>
                <w:szCs w:val="12"/>
              </w:rPr>
              <w:t>(plasma, urine, liquide gastrique…)</w:t>
            </w:r>
            <w:r w:rsidR="00796090">
              <w:rPr>
                <w:rFonts w:ascii="Aptos" w:hAnsi="Aptos"/>
                <w:sz w:val="12"/>
                <w:szCs w:val="12"/>
              </w:rPr>
              <w:t xml:space="preserve"> : </w:t>
            </w:r>
            <w:r w:rsidRPr="001C365B">
              <w:rPr>
                <w:rFonts w:ascii="Aptos" w:hAnsi="Aptos"/>
                <w:sz w:val="12"/>
                <w:szCs w:val="12"/>
              </w:rPr>
              <w:t>Méthodes chromatographiques (GC</w:t>
            </w:r>
            <w:r w:rsidR="00796090">
              <w:rPr>
                <w:rFonts w:ascii="Aptos" w:hAnsi="Aptos"/>
                <w:sz w:val="12"/>
                <w:szCs w:val="12"/>
              </w:rPr>
              <w:t xml:space="preserve"> </w:t>
            </w:r>
            <w:r w:rsidRPr="001C365B">
              <w:rPr>
                <w:rFonts w:ascii="Aptos" w:hAnsi="Aptos"/>
                <w:sz w:val="12"/>
                <w:szCs w:val="12"/>
              </w:rPr>
              <w:t>ou LC) couplées à de la détection en</w:t>
            </w:r>
            <w:r w:rsidR="00796090">
              <w:rPr>
                <w:rFonts w:ascii="Aptos" w:hAnsi="Aptos"/>
                <w:sz w:val="12"/>
                <w:szCs w:val="12"/>
              </w:rPr>
              <w:t xml:space="preserve"> </w:t>
            </w:r>
            <w:r w:rsidRPr="001C365B">
              <w:rPr>
                <w:rFonts w:ascii="Aptos" w:hAnsi="Aptos"/>
                <w:sz w:val="12"/>
                <w:szCs w:val="12"/>
              </w:rPr>
              <w:t>DBD ou SM</w:t>
            </w:r>
            <w:r w:rsidR="00796090">
              <w:rPr>
                <w:rFonts w:ascii="Aptos" w:hAnsi="Aptos"/>
                <w:sz w:val="12"/>
                <w:szCs w:val="12"/>
              </w:rPr>
              <w:t xml:space="preserve"> </w:t>
            </w:r>
            <w:r w:rsidRPr="001C365B">
              <w:rPr>
                <w:rFonts w:ascii="Aptos" w:hAnsi="Aptos"/>
                <w:sz w:val="12"/>
                <w:szCs w:val="12"/>
              </w:rPr>
              <w:t>+ Dosage des</w:t>
            </w:r>
            <w:r w:rsidR="00796090">
              <w:rPr>
                <w:rFonts w:ascii="Aptos" w:hAnsi="Aptos"/>
                <w:sz w:val="12"/>
                <w:szCs w:val="12"/>
              </w:rPr>
              <w:t xml:space="preserve"> BZD </w:t>
            </w:r>
            <w:r w:rsidRPr="001C365B">
              <w:rPr>
                <w:rFonts w:ascii="Aptos" w:hAnsi="Aptos"/>
                <w:sz w:val="12"/>
                <w:szCs w:val="12"/>
              </w:rPr>
              <w:t>et des</w:t>
            </w:r>
            <w:r w:rsidR="00796090">
              <w:rPr>
                <w:rFonts w:ascii="Aptos" w:hAnsi="Aptos"/>
                <w:sz w:val="12"/>
                <w:szCs w:val="12"/>
              </w:rPr>
              <w:t xml:space="preserve"> </w:t>
            </w:r>
            <w:r w:rsidRPr="001C365B">
              <w:rPr>
                <w:rFonts w:ascii="Aptos" w:hAnsi="Aptos"/>
                <w:sz w:val="12"/>
                <w:szCs w:val="12"/>
              </w:rPr>
              <w:t>métabolites</w:t>
            </w:r>
          </w:p>
        </w:tc>
      </w:tr>
      <w:tr w:rsidR="004F5924" w:rsidRPr="00A417F9" w14:paraId="4D5D0DB4" w14:textId="77777777" w:rsidTr="004006A6">
        <w:trPr>
          <w:trHeight w:val="57"/>
        </w:trPr>
        <w:tc>
          <w:tcPr>
            <w:tcW w:w="11052" w:type="dxa"/>
            <w:gridSpan w:val="4"/>
            <w:shd w:val="clear" w:color="auto" w:fill="EBD7FF"/>
          </w:tcPr>
          <w:p w14:paraId="441AA5F2" w14:textId="173602EC" w:rsidR="004F5924" w:rsidRPr="004F5924" w:rsidRDefault="004F5924" w:rsidP="004F5924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Hydroxyzine</w:t>
            </w:r>
          </w:p>
        </w:tc>
      </w:tr>
      <w:tr w:rsidR="004F5924" w:rsidRPr="00A417F9" w14:paraId="7E2436C8" w14:textId="77777777" w:rsidTr="004006A6">
        <w:trPr>
          <w:trHeight w:val="524"/>
        </w:trPr>
        <w:tc>
          <w:tcPr>
            <w:tcW w:w="11052" w:type="dxa"/>
            <w:gridSpan w:val="4"/>
            <w:shd w:val="clear" w:color="auto" w:fill="auto"/>
          </w:tcPr>
          <w:p w14:paraId="74C6F5FA" w14:textId="2898677C" w:rsidR="004F5924" w:rsidRPr="004F5924" w:rsidRDefault="004F5924" w:rsidP="004F5924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Mécanisme d’action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Antagoniste </w:t>
            </w:r>
            <w:proofErr w:type="spellStart"/>
            <w:r w:rsidRPr="004F5924">
              <w:rPr>
                <w:rFonts w:ascii="Aptos" w:hAnsi="Aptos"/>
                <w:sz w:val="12"/>
                <w:szCs w:val="12"/>
              </w:rPr>
              <w:t>Rc</w:t>
            </w:r>
            <w:proofErr w:type="spellEnd"/>
            <w:r w:rsidRPr="004F5924">
              <w:rPr>
                <w:rFonts w:ascii="Aptos" w:hAnsi="Aptos"/>
                <w:sz w:val="12"/>
                <w:szCs w:val="12"/>
              </w:rPr>
              <w:t xml:space="preserve"> H1 centraux et périphériques</w:t>
            </w:r>
            <w:r>
              <w:rPr>
                <w:rFonts w:ascii="Aptos" w:hAnsi="Aptos"/>
                <w:sz w:val="12"/>
                <w:szCs w:val="12"/>
              </w:rPr>
              <w:t xml:space="preserve"> =&gt; </w:t>
            </w:r>
            <w:r w:rsidRPr="004F5924">
              <w:rPr>
                <w:rFonts w:ascii="Aptos" w:hAnsi="Aptos"/>
                <w:sz w:val="12"/>
                <w:szCs w:val="12"/>
              </w:rPr>
              <w:t>Effets anxiolytique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t>et sédatif</w:t>
            </w:r>
            <w:r>
              <w:rPr>
                <w:rFonts w:ascii="Aptos" w:hAnsi="Aptos"/>
                <w:sz w:val="12"/>
                <w:szCs w:val="12"/>
              </w:rPr>
              <w:t xml:space="preserve"> / 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Antagoniste muscarinique </w:t>
            </w:r>
            <w:r>
              <w:rPr>
                <w:rFonts w:ascii="Aptos" w:hAnsi="Aptos"/>
                <w:sz w:val="12"/>
                <w:szCs w:val="12"/>
              </w:rPr>
              <w:t xml:space="preserve">=&gt; </w:t>
            </w:r>
            <w:r w:rsidRPr="004F5924">
              <w:rPr>
                <w:rFonts w:ascii="Aptos" w:hAnsi="Aptos"/>
                <w:sz w:val="12"/>
                <w:szCs w:val="12"/>
              </w:rPr>
              <w:t>EI atropiniques</w:t>
            </w:r>
          </w:p>
          <w:p w14:paraId="5707BCA7" w14:textId="6F0ECF18" w:rsidR="004F5924" w:rsidRPr="004F5924" w:rsidRDefault="004F5924" w:rsidP="004F5924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Pharmacocinétique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> :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 Fort métabolisme hépatique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métabolite actif (</w:t>
            </w:r>
            <w:proofErr w:type="spellStart"/>
            <w:r w:rsidRPr="004F5924">
              <w:rPr>
                <w:rFonts w:ascii="Aptos" w:hAnsi="Aptos"/>
                <w:sz w:val="12"/>
                <w:szCs w:val="12"/>
              </w:rPr>
              <w:t>cétirizine</w:t>
            </w:r>
            <w:proofErr w:type="spellEnd"/>
            <w:r w:rsidRPr="004F5924">
              <w:rPr>
                <w:rFonts w:ascii="Aptos" w:hAnsi="Aptos"/>
                <w:sz w:val="12"/>
                <w:szCs w:val="12"/>
              </w:rPr>
              <w:t>)</w:t>
            </w:r>
          </w:p>
          <w:p w14:paraId="5E829AD2" w14:textId="25EF3DC4" w:rsidR="004F5924" w:rsidRDefault="004F5924" w:rsidP="004F5924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Indications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4F5924">
              <w:rPr>
                <w:rFonts w:ascii="Aptos" w:hAnsi="Aptos"/>
                <w:sz w:val="12"/>
                <w:szCs w:val="12"/>
              </w:rPr>
              <w:t>Manifestations mineures de l’anxiété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sz w:val="12"/>
                <w:szCs w:val="12"/>
              </w:rPr>
              <w:t>Prémédication anesthésie générale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sz w:val="12"/>
                <w:szCs w:val="12"/>
              </w:rPr>
              <w:t>Traitement symptomatique urticaire</w:t>
            </w:r>
          </w:p>
          <w:p w14:paraId="1EDD7F47" w14:textId="6F8C7E61" w:rsidR="004F5924" w:rsidRPr="004F5924" w:rsidRDefault="004F5924" w:rsidP="004F5924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EI </w:t>
            </w:r>
            <w:r>
              <w:rPr>
                <w:rFonts w:ascii="Aptos" w:hAnsi="Aptos"/>
                <w:sz w:val="12"/>
                <w:szCs w:val="12"/>
              </w:rPr>
              <w:t xml:space="preserve">: </w:t>
            </w:r>
            <w:r w:rsidRPr="004F5924">
              <w:rPr>
                <w:rFonts w:ascii="Aptos" w:hAnsi="Aptos"/>
                <w:sz w:val="12"/>
                <w:szCs w:val="12"/>
              </w:rPr>
              <w:t>Somnolence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sz w:val="12"/>
                <w:szCs w:val="12"/>
              </w:rPr>
              <w:t>Céphalées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sz w:val="12"/>
                <w:szCs w:val="12"/>
              </w:rPr>
              <w:t>Fatigue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Effets atropiniques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sécheresse buccale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Allongement du QT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risque torsade de pointe</w:t>
            </w:r>
          </w:p>
          <w:p w14:paraId="1A42BD47" w14:textId="5619CF68" w:rsidR="004F5924" w:rsidRDefault="004F5924" w:rsidP="004F5924">
            <w:pPr>
              <w:pStyle w:val="p1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CI : </w:t>
            </w:r>
            <w:r w:rsidRPr="004F5924">
              <w:rPr>
                <w:rFonts w:ascii="Aptos" w:hAnsi="Aptos"/>
                <w:sz w:val="12"/>
                <w:szCs w:val="12"/>
              </w:rPr>
              <w:t>Glaucome à angle fermé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Hypertrophie et adénome prostatique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4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rétention urinaire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allongement du QT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risque torsade de pointe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Déconseillé grossesse </w:t>
            </w:r>
            <w:r>
              <w:rPr>
                <w:rFonts w:ascii="Aptos" w:hAnsi="Aptos"/>
                <w:sz w:val="12"/>
                <w:szCs w:val="12"/>
              </w:rPr>
              <w:t>(</w:t>
            </w:r>
            <w:r w:rsidRPr="004F5924">
              <w:rPr>
                <w:rFonts w:ascii="Aptos" w:hAnsi="Aptos"/>
                <w:sz w:val="12"/>
                <w:szCs w:val="12"/>
              </w:rPr>
              <w:t>tératogène ;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 1er </w:t>
            </w:r>
            <w:proofErr w:type="gramStart"/>
            <w:r w:rsidRPr="004F5924">
              <w:rPr>
                <w:rFonts w:ascii="Aptos" w:hAnsi="Aptos"/>
                <w:sz w:val="12"/>
                <w:szCs w:val="12"/>
              </w:rPr>
              <w:t>tri)</w:t>
            </w:r>
            <w:r>
              <w:rPr>
                <w:rFonts w:ascii="Aptos" w:hAnsi="Aptos"/>
                <w:sz w:val="12"/>
                <w:szCs w:val="12"/>
              </w:rPr>
              <w:t>/</w:t>
            </w:r>
            <w:proofErr w:type="gramEnd"/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t>allaitement</w:t>
            </w:r>
            <w:r>
              <w:rPr>
                <w:rFonts w:ascii="Aptos" w:hAnsi="Aptos"/>
                <w:sz w:val="12"/>
                <w:szCs w:val="12"/>
              </w:rPr>
              <w:t>)</w:t>
            </w:r>
          </w:p>
          <w:p w14:paraId="4321AE30" w14:textId="76649DD3" w:rsidR="004F5924" w:rsidRPr="004F5924" w:rsidRDefault="004F5924" w:rsidP="004F5924">
            <w:pPr>
              <w:pStyle w:val="p1"/>
              <w:rPr>
                <w:rFonts w:ascii="Comic Sans MS" w:hAnsi="Comic Sans MS"/>
              </w:rPr>
            </w:pP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 xml:space="preserve">IM : </w:t>
            </w:r>
            <w:proofErr w:type="spellStart"/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M</w:t>
            </w: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d</w:t>
            </w: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ts</w:t>
            </w:r>
            <w:proofErr w:type="spellEnd"/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 xml:space="preserve"> allongeant QT et/ou induisant torsades de pointe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4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risque arythmie cardiaque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CI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Alcool</w:t>
            </w: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4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effet sédatif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déconseillé</w:t>
            </w:r>
            <w:r w:rsidRPr="004F5924">
              <w:rPr>
                <w:rFonts w:ascii="Aptos" w:hAnsi="Aptos"/>
                <w:sz w:val="12"/>
                <w:szCs w:val="12"/>
              </w:rPr>
              <w:t>/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Puissants inhibiteurs CYP3A4/5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4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[hydroxyzine] plasmatique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risque surdosage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PE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 xml:space="preserve">Autres dépresseurs SNC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4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dépression centrale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PC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 xml:space="preserve">Substances atropiniques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4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EI atropiniques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PC</w:t>
            </w:r>
          </w:p>
        </w:tc>
      </w:tr>
      <w:tr w:rsidR="004F5924" w:rsidRPr="00A417F9" w14:paraId="18D0510F" w14:textId="77777777" w:rsidTr="004006A6">
        <w:trPr>
          <w:trHeight w:val="57"/>
        </w:trPr>
        <w:tc>
          <w:tcPr>
            <w:tcW w:w="11052" w:type="dxa"/>
            <w:gridSpan w:val="4"/>
            <w:shd w:val="clear" w:color="auto" w:fill="EBD7FF"/>
          </w:tcPr>
          <w:p w14:paraId="632836EF" w14:textId="57CD9E1C" w:rsidR="004F5924" w:rsidRPr="004F5924" w:rsidRDefault="004F5924" w:rsidP="004F5924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proofErr w:type="spellStart"/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Buspirone</w:t>
            </w:r>
            <w:proofErr w:type="spellEnd"/>
          </w:p>
        </w:tc>
      </w:tr>
      <w:tr w:rsidR="004F5924" w:rsidRPr="00A417F9" w14:paraId="05D557EA" w14:textId="77777777" w:rsidTr="004006A6">
        <w:trPr>
          <w:trHeight w:val="57"/>
        </w:trPr>
        <w:tc>
          <w:tcPr>
            <w:tcW w:w="11052" w:type="dxa"/>
            <w:gridSpan w:val="4"/>
            <w:shd w:val="clear" w:color="auto" w:fill="auto"/>
          </w:tcPr>
          <w:p w14:paraId="56BE775C" w14:textId="1035152B" w:rsidR="004F5924" w:rsidRPr="004F5924" w:rsidRDefault="004F5924" w:rsidP="004F5924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Mécanisme d’action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Agoniste </w:t>
            </w:r>
            <w:proofErr w:type="spellStart"/>
            <w:r w:rsidRPr="004F5924">
              <w:rPr>
                <w:rFonts w:ascii="Aptos" w:hAnsi="Aptos"/>
                <w:sz w:val="12"/>
                <w:szCs w:val="12"/>
              </w:rPr>
              <w:t>Rc</w:t>
            </w:r>
            <w:proofErr w:type="spellEnd"/>
            <w:r w:rsidRPr="004F5924">
              <w:rPr>
                <w:rFonts w:ascii="Aptos" w:hAnsi="Aptos"/>
                <w:sz w:val="12"/>
                <w:szCs w:val="12"/>
              </w:rPr>
              <w:t xml:space="preserve"> 5-HT1A présynaptique</w:t>
            </w:r>
            <w:r>
              <w:rPr>
                <w:rFonts w:ascii="Aptos" w:hAnsi="Aptos"/>
                <w:sz w:val="12"/>
                <w:szCs w:val="12"/>
              </w:rPr>
              <w:t xml:space="preserve"> &amp; 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Agoniste partiel </w:t>
            </w:r>
            <w:proofErr w:type="spellStart"/>
            <w:r w:rsidRPr="004F5924">
              <w:rPr>
                <w:rFonts w:ascii="Aptos" w:hAnsi="Aptos"/>
                <w:sz w:val="12"/>
                <w:szCs w:val="12"/>
              </w:rPr>
              <w:t>Rc</w:t>
            </w:r>
            <w:proofErr w:type="spellEnd"/>
            <w:r w:rsidRPr="004F5924">
              <w:rPr>
                <w:rFonts w:ascii="Aptos" w:hAnsi="Aptos"/>
                <w:sz w:val="12"/>
                <w:szCs w:val="12"/>
              </w:rPr>
              <w:t xml:space="preserve"> 5-HT1A post-synaptique</w:t>
            </w:r>
            <w:r>
              <w:rPr>
                <w:rFonts w:ascii="Aptos" w:hAnsi="Aptos"/>
                <w:sz w:val="12"/>
                <w:szCs w:val="12"/>
              </w:rPr>
              <w:t xml:space="preserve"> =&gt; </w:t>
            </w:r>
            <w:r w:rsidRPr="004F5924">
              <w:rPr>
                <w:rFonts w:ascii="Aptos" w:hAnsi="Aptos"/>
                <w:sz w:val="12"/>
                <w:szCs w:val="12"/>
              </w:rPr>
              <w:t>Effet anxiolytique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sz w:val="12"/>
                <w:szCs w:val="12"/>
              </w:rPr>
              <w:t>Pas d’effet sédatif, myorelaxant et anticonvulsivant</w:t>
            </w:r>
          </w:p>
          <w:p w14:paraId="6AC9BD18" w14:textId="53BE11FE" w:rsidR="004F5924" w:rsidRPr="004F5924" w:rsidRDefault="004F5924" w:rsidP="004F5924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Pharmacocinétique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4F5924">
              <w:rPr>
                <w:rFonts w:ascii="Aptos" w:hAnsi="Aptos"/>
                <w:sz w:val="12"/>
                <w:szCs w:val="12"/>
              </w:rPr>
              <w:t>Fort métabolisme hépatique (CYP3A4)</w:t>
            </w:r>
          </w:p>
          <w:p w14:paraId="74269859" w14:textId="7B7B5794" w:rsidR="004F5924" w:rsidRPr="004F5924" w:rsidRDefault="004F5924" w:rsidP="004F5924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Indications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4F5924">
              <w:rPr>
                <w:rFonts w:ascii="Aptos" w:hAnsi="Aptos"/>
                <w:sz w:val="12"/>
                <w:szCs w:val="12"/>
              </w:rPr>
              <w:t>Anxiété réactionnelle (troubles de l'adaptation avec humeur anxieuse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t>et anxiété post-traumatique</w:t>
            </w:r>
            <w:proofErr w:type="gramStart"/>
            <w:r w:rsidRPr="004F5924">
              <w:rPr>
                <w:rFonts w:ascii="Aptos" w:hAnsi="Aptos"/>
                <w:sz w:val="12"/>
                <w:szCs w:val="12"/>
              </w:rPr>
              <w:t>…)</w:t>
            </w:r>
            <w:r>
              <w:rPr>
                <w:rFonts w:ascii="Aptos" w:hAnsi="Aptos"/>
                <w:sz w:val="12"/>
                <w:szCs w:val="12"/>
              </w:rPr>
              <w:t>/</w:t>
            </w:r>
            <w:proofErr w:type="gramEnd"/>
            <w:r>
              <w:rPr>
                <w:rFonts w:ascii="Aptos" w:hAnsi="Aptos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ptos" w:hAnsi="Aptos"/>
                <w:sz w:val="12"/>
                <w:szCs w:val="12"/>
              </w:rPr>
              <w:t>ttt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 d'appoint de l'anxiété au cours des névroses (hystérie,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t>hypocondrie, phobie…)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sz w:val="12"/>
                <w:szCs w:val="12"/>
              </w:rPr>
              <w:t>TAG</w:t>
            </w:r>
          </w:p>
          <w:p w14:paraId="7A9C2303" w14:textId="53BEB676" w:rsidR="004F5924" w:rsidRPr="004F5924" w:rsidRDefault="004F5924" w:rsidP="004F5924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EI :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  </w:t>
            </w:r>
            <w:r w:rsidRPr="004F5924">
              <w:rPr>
                <w:rFonts w:ascii="Aptos" w:hAnsi="Aptos"/>
                <w:sz w:val="12"/>
                <w:szCs w:val="12"/>
              </w:rPr>
              <w:t>Troubles gastro-intestinaux : nausées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sz w:val="12"/>
                <w:szCs w:val="12"/>
              </w:rPr>
              <w:t>Troubles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 du SNC : excitation, nervosité, vertiges, céphalées, somnolence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sz w:val="12"/>
                <w:szCs w:val="12"/>
              </w:rPr>
              <w:t>Hypersudation</w:t>
            </w:r>
          </w:p>
          <w:p w14:paraId="44603185" w14:textId="5430BF08" w:rsidR="004F5924" w:rsidRPr="004F5924" w:rsidRDefault="004F5924" w:rsidP="004F5924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CI 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:  </w:t>
            </w:r>
            <w:r w:rsidRPr="004F5924">
              <w:rPr>
                <w:rFonts w:ascii="Aptos" w:hAnsi="Aptos"/>
                <w:sz w:val="12"/>
                <w:szCs w:val="12"/>
              </w:rPr>
              <w:t>Insuffisance rénale et/ou hépatique sévère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sz w:val="12"/>
                <w:szCs w:val="12"/>
              </w:rPr>
              <w:t>Épilepsie</w:t>
            </w:r>
            <w:proofErr w:type="gramStart"/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 Déconseillé</w:t>
            </w:r>
            <w:proofErr w:type="gramEnd"/>
            <w:r w:rsidRPr="004F5924">
              <w:rPr>
                <w:rFonts w:ascii="Aptos" w:hAnsi="Aptos"/>
                <w:sz w:val="12"/>
                <w:szCs w:val="12"/>
              </w:rPr>
              <w:t xml:space="preserve"> pendant grossesse et allaitement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DF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innocuité non démontrée</w:t>
            </w:r>
          </w:p>
          <w:p w14:paraId="703A40D0" w14:textId="6B60A913" w:rsidR="004F5924" w:rsidRPr="001C365B" w:rsidRDefault="004F5924" w:rsidP="004F5924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 xml:space="preserve">IM :  </w:t>
            </w: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IMAO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HTA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déconseillé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>I</w:t>
            </w: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nhibiteurs CYP3A4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4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[</w:t>
            </w:r>
            <w:proofErr w:type="spellStart"/>
            <w:r w:rsidRPr="004F5924">
              <w:rPr>
                <w:rFonts w:ascii="Aptos" w:hAnsi="Aptos"/>
                <w:sz w:val="12"/>
                <w:szCs w:val="12"/>
              </w:rPr>
              <w:t>buspirone</w:t>
            </w:r>
            <w:proofErr w:type="spellEnd"/>
            <w:r w:rsidRPr="004F5924">
              <w:rPr>
                <w:rFonts w:ascii="Aptos" w:hAnsi="Aptos"/>
                <w:sz w:val="12"/>
                <w:szCs w:val="12"/>
              </w:rPr>
              <w:t>] plasmatique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4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sédation, toxicité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sz w:val="12"/>
                <w:szCs w:val="12"/>
              </w:rPr>
              <w:t xml:space="preserve">D - </w:t>
            </w:r>
            <w:r w:rsidRPr="004F5924">
              <w:rPr>
                <w:rFonts w:ascii="Aptos" w:hAnsi="Aptos"/>
                <w:sz w:val="12"/>
                <w:szCs w:val="12"/>
              </w:rPr>
              <w:t>PE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Ind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>uc</w:t>
            </w: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 xml:space="preserve">teurs </w:t>
            </w: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CYP3A4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6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[</w:t>
            </w:r>
            <w:proofErr w:type="spellStart"/>
            <w:r w:rsidRPr="004F5924">
              <w:rPr>
                <w:rFonts w:ascii="Aptos" w:hAnsi="Aptos"/>
                <w:sz w:val="12"/>
                <w:szCs w:val="12"/>
              </w:rPr>
              <w:t>buspirone</w:t>
            </w:r>
            <w:proofErr w:type="spellEnd"/>
            <w:r w:rsidRPr="004F5924">
              <w:rPr>
                <w:rFonts w:ascii="Aptos" w:hAnsi="Aptos"/>
                <w:sz w:val="12"/>
                <w:szCs w:val="12"/>
              </w:rPr>
              <w:t xml:space="preserve">] plasmatique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PE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proofErr w:type="spellStart"/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M</w:t>
            </w: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d</w:t>
            </w:r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>ts</w:t>
            </w:r>
            <w:proofErr w:type="spellEnd"/>
            <w:r w:rsidRPr="004F5924">
              <w:rPr>
                <w:rFonts w:ascii="Aptos" w:hAnsi="Aptos"/>
                <w:b/>
                <w:bCs/>
                <w:sz w:val="12"/>
                <w:szCs w:val="12"/>
              </w:rPr>
              <w:t xml:space="preserve"> sérotoninergiques</w:t>
            </w:r>
            <w:r w:rsidRPr="004F5924">
              <w:rPr>
                <w:rFonts w:ascii="Aptos" w:hAnsi="Aptos"/>
                <w:sz w:val="12"/>
                <w:szCs w:val="12"/>
              </w:rPr>
              <w:t xml:space="preserve">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risque syndrome 5-HT </w:t>
            </w:r>
            <w:r w:rsidRPr="004F5924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F5924">
              <w:rPr>
                <w:rFonts w:ascii="Aptos" w:hAnsi="Aptos"/>
                <w:sz w:val="12"/>
                <w:szCs w:val="12"/>
              </w:rPr>
              <w:t xml:space="preserve"> PC</w:t>
            </w:r>
          </w:p>
        </w:tc>
      </w:tr>
      <w:tr w:rsidR="004F5924" w:rsidRPr="00A417F9" w14:paraId="3D79A4E6" w14:textId="77777777" w:rsidTr="004006A6">
        <w:trPr>
          <w:trHeight w:val="57"/>
        </w:trPr>
        <w:tc>
          <w:tcPr>
            <w:tcW w:w="11052" w:type="dxa"/>
            <w:gridSpan w:val="4"/>
            <w:shd w:val="clear" w:color="auto" w:fill="EBD8FF"/>
          </w:tcPr>
          <w:p w14:paraId="63F4B2BB" w14:textId="6C8A3887" w:rsidR="004F5924" w:rsidRPr="004006A6" w:rsidRDefault="004006A6" w:rsidP="004006A6">
            <w:pPr>
              <w:pStyle w:val="p1"/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proofErr w:type="spellStart"/>
            <w:r w:rsidRPr="004006A6">
              <w:rPr>
                <w:rFonts w:ascii="Aptos" w:hAnsi="Aptos"/>
                <w:b/>
                <w:bCs/>
                <w:sz w:val="12"/>
                <w:szCs w:val="12"/>
              </w:rPr>
              <w:t>Etifoxine</w:t>
            </w:r>
            <w:proofErr w:type="spellEnd"/>
          </w:p>
        </w:tc>
      </w:tr>
      <w:tr w:rsidR="004F5924" w:rsidRPr="00A417F9" w14:paraId="7D4B05F1" w14:textId="77777777" w:rsidTr="004006A6">
        <w:trPr>
          <w:trHeight w:val="57"/>
        </w:trPr>
        <w:tc>
          <w:tcPr>
            <w:tcW w:w="11052" w:type="dxa"/>
            <w:gridSpan w:val="4"/>
            <w:shd w:val="clear" w:color="auto" w:fill="auto"/>
          </w:tcPr>
          <w:p w14:paraId="3D9BCA5D" w14:textId="558B46E3" w:rsidR="004006A6" w:rsidRPr="004006A6" w:rsidRDefault="004006A6" w:rsidP="004006A6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4006A6">
              <w:rPr>
                <w:rFonts w:ascii="Aptos" w:hAnsi="Aptos"/>
                <w:b/>
                <w:bCs/>
                <w:sz w:val="12"/>
                <w:szCs w:val="12"/>
              </w:rPr>
              <w:t>Mécanisme d’action</w:t>
            </w:r>
            <w:r w:rsidRPr="004006A6">
              <w:rPr>
                <w:rFonts w:ascii="Aptos" w:hAnsi="Aptos"/>
                <w:b/>
                <w:bCs/>
                <w:sz w:val="12"/>
                <w:szCs w:val="12"/>
              </w:rPr>
              <w:t xml:space="preserve"> : Effet anxiolytique :  </w:t>
            </w:r>
            <w:r w:rsidRPr="004006A6">
              <w:rPr>
                <w:rFonts w:ascii="Aptos" w:hAnsi="Aptos"/>
                <w:b/>
                <w:bCs/>
                <w:sz w:val="12"/>
                <w:szCs w:val="12"/>
              </w:rPr>
              <w:sym w:font="Wingdings" w:char="F0E4"/>
            </w:r>
            <w:r w:rsidRPr="004006A6">
              <w:rPr>
                <w:rFonts w:ascii="Aptos" w:hAnsi="Aptos"/>
                <w:b/>
                <w:bCs/>
                <w:sz w:val="12"/>
                <w:szCs w:val="12"/>
              </w:rPr>
              <w:t xml:space="preserve"> Transmission </w:t>
            </w:r>
            <w:proofErr w:type="spellStart"/>
            <w:r w:rsidRPr="004006A6">
              <w:rPr>
                <w:rFonts w:ascii="Aptos" w:hAnsi="Aptos"/>
                <w:b/>
                <w:bCs/>
                <w:sz w:val="12"/>
                <w:szCs w:val="12"/>
              </w:rPr>
              <w:t>GABAergique</w:t>
            </w:r>
            <w:proofErr w:type="spellEnd"/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4006A6">
              <w:rPr>
                <w:rFonts w:ascii="Aptos" w:hAnsi="Aptos"/>
                <w:b/>
                <w:bCs/>
                <w:sz w:val="12"/>
                <w:szCs w:val="12"/>
              </w:rPr>
              <w:t xml:space="preserve">Directe : </w:t>
            </w:r>
            <w:r w:rsidRPr="004006A6">
              <w:rPr>
                <w:rFonts w:ascii="Aptos" w:hAnsi="Aptos"/>
                <w:sz w:val="12"/>
                <w:szCs w:val="12"/>
              </w:rPr>
              <w:t xml:space="preserve">modulation allostérique + </w:t>
            </w:r>
            <w:proofErr w:type="spellStart"/>
            <w:r w:rsidRPr="004006A6">
              <w:rPr>
                <w:rFonts w:ascii="Aptos" w:hAnsi="Aptos"/>
                <w:sz w:val="12"/>
                <w:szCs w:val="12"/>
              </w:rPr>
              <w:t>Rc</w:t>
            </w:r>
            <w:proofErr w:type="spellEnd"/>
            <w:r w:rsidRPr="004006A6">
              <w:rPr>
                <w:rFonts w:ascii="Aptos" w:hAnsi="Aptos"/>
                <w:sz w:val="12"/>
                <w:szCs w:val="12"/>
              </w:rPr>
              <w:t xml:space="preserve"> GABA-A</w:t>
            </w:r>
            <w:r w:rsidRPr="004006A6">
              <w:rPr>
                <w:rFonts w:ascii="Aptos" w:hAnsi="Aptos"/>
                <w:sz w:val="12"/>
                <w:szCs w:val="12"/>
              </w:rPr>
              <w:t xml:space="preserve">/ </w:t>
            </w:r>
            <w:r w:rsidRPr="004006A6">
              <w:rPr>
                <w:rFonts w:ascii="Aptos" w:hAnsi="Aptos"/>
                <w:b/>
                <w:bCs/>
                <w:sz w:val="12"/>
                <w:szCs w:val="12"/>
              </w:rPr>
              <w:t>Indirecte</w:t>
            </w:r>
            <w:r w:rsidRPr="004006A6">
              <w:rPr>
                <w:rFonts w:ascii="Aptos" w:hAnsi="Aptos"/>
                <w:sz w:val="12"/>
                <w:szCs w:val="12"/>
              </w:rPr>
              <w:t xml:space="preserve"> via production </w:t>
            </w:r>
            <w:proofErr w:type="spellStart"/>
            <w:r w:rsidRPr="004006A6">
              <w:rPr>
                <w:rFonts w:ascii="Aptos" w:hAnsi="Aptos"/>
                <w:sz w:val="12"/>
                <w:szCs w:val="12"/>
              </w:rPr>
              <w:t>neurostéroïdes</w:t>
            </w:r>
            <w:proofErr w:type="spellEnd"/>
            <w:r w:rsidRPr="004006A6">
              <w:rPr>
                <w:rFonts w:ascii="Aptos" w:hAnsi="Aptos"/>
                <w:sz w:val="12"/>
                <w:szCs w:val="12"/>
              </w:rPr>
              <w:t xml:space="preserve"> </w:t>
            </w:r>
            <w:r w:rsidRPr="004006A6">
              <w:rPr>
                <w:rFonts w:ascii="Aptos" w:hAnsi="Aptos"/>
                <w:sz w:val="12"/>
                <w:szCs w:val="12"/>
              </w:rPr>
              <w:t xml:space="preserve">(= modulateurs allostériques + </w:t>
            </w:r>
            <w:proofErr w:type="spellStart"/>
            <w:r w:rsidRPr="004006A6">
              <w:rPr>
                <w:rFonts w:ascii="Aptos" w:hAnsi="Aptos"/>
                <w:sz w:val="12"/>
                <w:szCs w:val="12"/>
              </w:rPr>
              <w:t>Rc</w:t>
            </w:r>
            <w:proofErr w:type="spellEnd"/>
            <w:r w:rsidRPr="004006A6">
              <w:rPr>
                <w:rFonts w:ascii="Aptos" w:hAnsi="Aptos"/>
                <w:sz w:val="12"/>
                <w:szCs w:val="12"/>
              </w:rPr>
              <w:t xml:space="preserve"> GABA-A)</w:t>
            </w:r>
          </w:p>
          <w:p w14:paraId="03F90F88" w14:textId="326A447F" w:rsidR="004006A6" w:rsidRPr="004006A6" w:rsidRDefault="004006A6" w:rsidP="004006A6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4006A6">
              <w:rPr>
                <w:rFonts w:ascii="Aptos" w:hAnsi="Aptos"/>
                <w:b/>
                <w:bCs/>
                <w:sz w:val="12"/>
                <w:szCs w:val="12"/>
              </w:rPr>
              <w:t>Indication</w:t>
            </w:r>
            <w:r w:rsidRPr="004006A6"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4006A6">
              <w:rPr>
                <w:rFonts w:ascii="Aptos" w:hAnsi="Aptos"/>
                <w:sz w:val="12"/>
                <w:szCs w:val="12"/>
              </w:rPr>
              <w:t>Manifestations psychosomatiques de l'anxiété</w:t>
            </w:r>
          </w:p>
          <w:p w14:paraId="0DDF3752" w14:textId="72C748B2" w:rsidR="004006A6" w:rsidRPr="004006A6" w:rsidRDefault="004006A6" w:rsidP="004006A6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4006A6">
              <w:rPr>
                <w:rFonts w:ascii="Aptos" w:hAnsi="Aptos"/>
                <w:b/>
                <w:bCs/>
                <w:sz w:val="12"/>
                <w:szCs w:val="12"/>
              </w:rPr>
              <w:t xml:space="preserve">CI : </w:t>
            </w:r>
            <w:r w:rsidRPr="004006A6">
              <w:rPr>
                <w:rFonts w:ascii="Aptos" w:hAnsi="Aptos"/>
                <w:sz w:val="12"/>
                <w:szCs w:val="12"/>
              </w:rPr>
              <w:t>Insuffisance rénale et/ou hépatique sévère</w:t>
            </w:r>
            <w:r w:rsidRPr="004006A6">
              <w:rPr>
                <w:rFonts w:ascii="Aptos" w:hAnsi="Aptos"/>
                <w:sz w:val="12"/>
                <w:szCs w:val="12"/>
              </w:rPr>
              <w:t xml:space="preserve">/ Myasthénie/ </w:t>
            </w:r>
            <w:r w:rsidRPr="004006A6">
              <w:rPr>
                <w:rFonts w:ascii="Aptos" w:hAnsi="Aptos"/>
                <w:sz w:val="12"/>
                <w:szCs w:val="12"/>
              </w:rPr>
              <w:t>Déconseillé pendant la grossesse</w:t>
            </w:r>
          </w:p>
          <w:p w14:paraId="6D44A3C1" w14:textId="623CD790" w:rsidR="004F5924" w:rsidRPr="004006A6" w:rsidRDefault="004006A6" w:rsidP="004006A6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4006A6">
              <w:rPr>
                <w:rFonts w:ascii="Aptos" w:hAnsi="Aptos"/>
                <w:b/>
                <w:bCs/>
                <w:sz w:val="12"/>
                <w:szCs w:val="12"/>
              </w:rPr>
              <w:t xml:space="preserve">IM :  </w:t>
            </w:r>
            <w:r w:rsidRPr="004006A6">
              <w:rPr>
                <w:rFonts w:ascii="Aptos" w:hAnsi="Aptos"/>
                <w:sz w:val="12"/>
                <w:szCs w:val="12"/>
              </w:rPr>
              <w:t xml:space="preserve">Alcool </w:t>
            </w:r>
            <w:r w:rsidRPr="004006A6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006A6">
              <w:rPr>
                <w:rFonts w:ascii="Aptos" w:hAnsi="Aptos"/>
                <w:sz w:val="12"/>
                <w:szCs w:val="12"/>
              </w:rPr>
              <w:t xml:space="preserve"> </w:t>
            </w:r>
            <w:r w:rsidRPr="004006A6">
              <w:rPr>
                <w:rFonts w:ascii="Aptos" w:hAnsi="Aptos"/>
                <w:sz w:val="12"/>
                <w:szCs w:val="12"/>
              </w:rPr>
              <w:sym w:font="Wingdings" w:char="F0E4"/>
            </w:r>
            <w:r w:rsidRPr="004006A6">
              <w:rPr>
                <w:rFonts w:ascii="Aptos" w:hAnsi="Aptos"/>
                <w:sz w:val="12"/>
                <w:szCs w:val="12"/>
              </w:rPr>
              <w:t xml:space="preserve"> sédation </w:t>
            </w:r>
            <w:r w:rsidRPr="004006A6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006A6">
              <w:rPr>
                <w:rFonts w:ascii="Aptos" w:hAnsi="Aptos"/>
                <w:sz w:val="12"/>
                <w:szCs w:val="12"/>
              </w:rPr>
              <w:t xml:space="preserve"> déconseillé</w:t>
            </w:r>
            <w:r w:rsidRPr="004006A6">
              <w:rPr>
                <w:rFonts w:ascii="Aptos" w:hAnsi="Aptos"/>
                <w:sz w:val="12"/>
                <w:szCs w:val="12"/>
              </w:rPr>
              <w:t xml:space="preserve">/ </w:t>
            </w:r>
            <w:r w:rsidRPr="004006A6">
              <w:rPr>
                <w:rFonts w:ascii="Aptos" w:hAnsi="Aptos"/>
                <w:sz w:val="12"/>
                <w:szCs w:val="12"/>
              </w:rPr>
              <w:t xml:space="preserve">Autres dépresseurs SNC </w:t>
            </w:r>
            <w:r w:rsidRPr="004006A6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006A6">
              <w:rPr>
                <w:rFonts w:ascii="Aptos" w:hAnsi="Aptos"/>
                <w:sz w:val="12"/>
                <w:szCs w:val="12"/>
              </w:rPr>
              <w:t xml:space="preserve"> </w:t>
            </w:r>
            <w:r w:rsidRPr="004006A6">
              <w:rPr>
                <w:rFonts w:ascii="Aptos" w:hAnsi="Aptos"/>
                <w:sz w:val="12"/>
                <w:szCs w:val="12"/>
              </w:rPr>
              <w:sym w:font="Wingdings" w:char="F0E4"/>
            </w:r>
            <w:r w:rsidRPr="004006A6">
              <w:rPr>
                <w:rFonts w:ascii="Aptos" w:hAnsi="Aptos"/>
                <w:sz w:val="12"/>
                <w:szCs w:val="12"/>
              </w:rPr>
              <w:t xml:space="preserve"> dépression centrale </w:t>
            </w:r>
            <w:r w:rsidRPr="004006A6">
              <w:rPr>
                <w:rFonts w:ascii="Aptos" w:hAnsi="Aptos"/>
                <w:sz w:val="12"/>
                <w:szCs w:val="12"/>
              </w:rPr>
              <w:sym w:font="Wingdings" w:char="F0E0"/>
            </w:r>
            <w:r w:rsidRPr="004006A6">
              <w:rPr>
                <w:rFonts w:ascii="Aptos" w:hAnsi="Aptos"/>
                <w:sz w:val="12"/>
                <w:szCs w:val="12"/>
              </w:rPr>
              <w:t xml:space="preserve"> PC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17"/>
        <w:gridCol w:w="4915"/>
        <w:gridCol w:w="4918"/>
      </w:tblGrid>
      <w:tr w:rsidR="004006A6" w14:paraId="1D65BBF1" w14:textId="77777777" w:rsidTr="004006A6">
        <w:tc>
          <w:tcPr>
            <w:tcW w:w="11050" w:type="dxa"/>
            <w:gridSpan w:val="3"/>
            <w:shd w:val="clear" w:color="auto" w:fill="C2D69B" w:themeFill="accent3" w:themeFillTint="99"/>
          </w:tcPr>
          <w:p w14:paraId="2E375FDF" w14:textId="0C1D9958" w:rsidR="004006A6" w:rsidRPr="004006A6" w:rsidRDefault="004006A6" w:rsidP="004006A6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4006A6">
              <w:rPr>
                <w:rFonts w:ascii="Aptos" w:hAnsi="Aptos"/>
                <w:b/>
                <w:bCs/>
                <w:sz w:val="12"/>
                <w:szCs w:val="12"/>
              </w:rPr>
              <w:t>Hypnotiques</w:t>
            </w:r>
          </w:p>
        </w:tc>
      </w:tr>
      <w:tr w:rsidR="004006A6" w14:paraId="5194A29E" w14:textId="77777777" w:rsidTr="000E3752">
        <w:tc>
          <w:tcPr>
            <w:tcW w:w="1217" w:type="dxa"/>
            <w:shd w:val="clear" w:color="auto" w:fill="EAF1DD" w:themeFill="accent3" w:themeFillTint="33"/>
          </w:tcPr>
          <w:p w14:paraId="62E7BC6E" w14:textId="6EFDEBEA" w:rsidR="004006A6" w:rsidRPr="004006A6" w:rsidRDefault="004006A6" w:rsidP="004006A6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4006A6">
              <w:rPr>
                <w:rFonts w:ascii="Aptos" w:hAnsi="Aptos"/>
                <w:b/>
                <w:bCs/>
                <w:sz w:val="12"/>
                <w:szCs w:val="12"/>
              </w:rPr>
              <w:t>Généralités</w:t>
            </w:r>
          </w:p>
        </w:tc>
        <w:tc>
          <w:tcPr>
            <w:tcW w:w="9833" w:type="dxa"/>
            <w:gridSpan w:val="2"/>
          </w:tcPr>
          <w:p w14:paraId="0EC55B2E" w14:textId="2FE902FA" w:rsidR="004006A6" w:rsidRDefault="004006A6" w:rsidP="00E2785E">
            <w:pPr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sz w:val="12"/>
                <w:szCs w:val="12"/>
              </w:rPr>
              <w:t xml:space="preserve">Troubles du sommeil ou de l’éveil : 37% des </w:t>
            </w:r>
            <w:proofErr w:type="gramStart"/>
            <w:r>
              <w:rPr>
                <w:rFonts w:ascii="Aptos" w:hAnsi="Aptos"/>
                <w:sz w:val="12"/>
                <w:szCs w:val="12"/>
              </w:rPr>
              <w:t>français</w:t>
            </w:r>
            <w:proofErr w:type="gramEnd"/>
            <w:r>
              <w:rPr>
                <w:rFonts w:ascii="Aptos" w:hAnsi="Aptos"/>
                <w:sz w:val="12"/>
                <w:szCs w:val="12"/>
              </w:rPr>
              <w:t xml:space="preserve"> / 15 à 20% des français ont des insomnies / ++ femmes / 50-60 ans / 7-10% P° sous </w:t>
            </w:r>
            <w:proofErr w:type="spellStart"/>
            <w:r>
              <w:rPr>
                <w:rFonts w:ascii="Aptos" w:hAnsi="Aptos"/>
                <w:sz w:val="12"/>
                <w:szCs w:val="12"/>
              </w:rPr>
              <w:t>ttt</w:t>
            </w:r>
            <w:proofErr w:type="spellEnd"/>
          </w:p>
          <w:p w14:paraId="5298F95E" w14:textId="1185A3ED" w:rsidR="004006A6" w:rsidRPr="004006A6" w:rsidRDefault="004006A6" w:rsidP="004006A6">
            <w:pPr>
              <w:pStyle w:val="p1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4006A6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Insomnie</w:t>
            </w:r>
            <w:r w:rsidRPr="004006A6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 :</w:t>
            </w:r>
            <w:r w:rsidRPr="004006A6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 Insatisfaction concernant la quantité et la qualité du sommeil</w:t>
            </w:r>
            <w:r w:rsidRPr="004006A6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 a</w:t>
            </w:r>
            <w:r w:rsidRPr="004006A6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ccompagnée d’un ou plusieurs symptômes :</w:t>
            </w:r>
          </w:p>
          <w:p w14:paraId="7129C5E3" w14:textId="77777777" w:rsidR="004006A6" w:rsidRDefault="004006A6" w:rsidP="004006A6">
            <w:pPr>
              <w:pStyle w:val="p3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4006A6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Difficulté à initier le sommeil </w:t>
            </w:r>
            <w:r w:rsidRPr="004006A6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4006A6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insomnie d’endormissement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4006A6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Difficulté à maintenir le sommeil </w:t>
            </w:r>
            <w:r w:rsidRPr="004006A6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4006A6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insomnie de maintien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4006A6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Réveil matinal précoce </w:t>
            </w:r>
            <w:r w:rsidRPr="004006A6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4006A6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insomnie matinale</w:t>
            </w:r>
          </w:p>
          <w:p w14:paraId="6F34A46B" w14:textId="0AA1D5AE" w:rsidR="004006A6" w:rsidRPr="00200DB8" w:rsidRDefault="004006A6" w:rsidP="00200DB8">
            <w:pPr>
              <w:pStyle w:val="p3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4006A6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Détresse importante ou perturbation</w:t>
            </w:r>
            <w:r w:rsidRPr="004006A6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4006A6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du fonctionnement diurne</w:t>
            </w: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 : </w:t>
            </w:r>
            <w:r w:rsidRPr="004006A6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Fatigue ou manque d’énergie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4006A6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Somnolence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4006A6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Difficultés cognitives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proofErr w:type="spellStart"/>
            <w:r w:rsidRPr="004006A6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Perturbat</w:t>
            </w:r>
            <w:proofErr w:type="spellEnd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°</w:t>
            </w:r>
            <w:r w:rsidRPr="004006A6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de l’humeur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4006A6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Problème occupationnel ou académique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4006A6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Problème interpersonnel ou social</w:t>
            </w:r>
          </w:p>
        </w:tc>
      </w:tr>
      <w:tr w:rsidR="00200DB8" w14:paraId="45C9BDDE" w14:textId="77777777" w:rsidTr="000E3752">
        <w:tc>
          <w:tcPr>
            <w:tcW w:w="1217" w:type="dxa"/>
            <w:vMerge w:val="restart"/>
            <w:shd w:val="clear" w:color="auto" w:fill="EAF1DD" w:themeFill="accent3" w:themeFillTint="33"/>
          </w:tcPr>
          <w:p w14:paraId="4E2F6A14" w14:textId="77890DE1" w:rsidR="00200DB8" w:rsidRPr="004006A6" w:rsidRDefault="00200DB8" w:rsidP="004006A6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sz w:val="12"/>
                <w:szCs w:val="12"/>
              </w:rPr>
              <w:t>Classification</w:t>
            </w:r>
          </w:p>
        </w:tc>
        <w:tc>
          <w:tcPr>
            <w:tcW w:w="4915" w:type="dxa"/>
          </w:tcPr>
          <w:p w14:paraId="3A8139C6" w14:textId="77777777" w:rsidR="00200DB8" w:rsidRPr="00200DB8" w:rsidRDefault="00200DB8" w:rsidP="00200DB8">
            <w:pPr>
              <w:pStyle w:val="p1"/>
              <w:jc w:val="center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Insomnie primaire</w:t>
            </w:r>
          </w:p>
          <w:p w14:paraId="43FD2FE4" w14:textId="620E89AE" w:rsidR="00200DB8" w:rsidRPr="00200DB8" w:rsidRDefault="00200DB8" w:rsidP="00200DB8">
            <w:pPr>
              <w:pStyle w:val="p1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Insomnie psychophysiologique</w:t>
            </w: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 :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La + fréquente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Conditionnement mental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et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physiologique s’oppose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au sommeil</w:t>
            </w:r>
          </w:p>
          <w:p w14:paraId="1B0DD789" w14:textId="2EC17077" w:rsidR="00200DB8" w:rsidRPr="00200DB8" w:rsidRDefault="00200DB8" w:rsidP="00200DB8">
            <w:pPr>
              <w:pStyle w:val="p1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Insomnie paradoxale</w:t>
            </w: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mauvaise perception du sommeil</w:t>
            </w:r>
          </w:p>
          <w:p w14:paraId="77C81D20" w14:textId="2EB0C17F" w:rsidR="00200DB8" w:rsidRPr="00200DB8" w:rsidRDefault="00200DB8" w:rsidP="00200DB8">
            <w:pPr>
              <w:pStyle w:val="p1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Insomnie idiopathique</w:t>
            </w: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 :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Débute dans l’enfance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perturbation du système veille/sommeil</w:t>
            </w:r>
          </w:p>
        </w:tc>
        <w:tc>
          <w:tcPr>
            <w:tcW w:w="4918" w:type="dxa"/>
          </w:tcPr>
          <w:p w14:paraId="2CC4F4D6" w14:textId="77777777" w:rsidR="00200DB8" w:rsidRPr="00200DB8" w:rsidRDefault="00200DB8" w:rsidP="00200DB8">
            <w:pPr>
              <w:pStyle w:val="p1"/>
              <w:jc w:val="center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Insomnie secondaire</w:t>
            </w:r>
          </w:p>
          <w:p w14:paraId="5054B504" w14:textId="119CD403" w:rsidR="00200DB8" w:rsidRPr="00200DB8" w:rsidRDefault="00200DB8" w:rsidP="00200DB8">
            <w:pPr>
              <w:pStyle w:val="p1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Pathologie psychologique ou psychiatrique</w:t>
            </w: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 : </w:t>
            </w:r>
            <w:proofErr w:type="spellStart"/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Etats</w:t>
            </w:r>
            <w:proofErr w:type="spellEnd"/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anxieux ou dépressifs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proofErr w:type="gramStart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tb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bipolaire</w:t>
            </w:r>
            <w:proofErr w:type="gramEnd"/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…</w:t>
            </w:r>
          </w:p>
          <w:p w14:paraId="0AF3C02B" w14:textId="0E2945AD" w:rsidR="00200DB8" w:rsidRPr="00200DB8" w:rsidRDefault="00200DB8" w:rsidP="00200DB8">
            <w:pPr>
              <w:pStyle w:val="p1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Pathologie physique</w:t>
            </w: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 :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Douleurs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Troubles digestifs 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Difficultés respiratoires (IC ou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respiratoire)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/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Fréquentes envie d’uriner (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pb </w:t>
            </w:r>
            <w:proofErr w:type="gramStart"/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prostate)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/</w:t>
            </w:r>
            <w:proofErr w:type="gramEnd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Apnée du sommeil…</w:t>
            </w:r>
          </w:p>
          <w:p w14:paraId="0C056393" w14:textId="400437F6" w:rsidR="00200DB8" w:rsidRPr="00200DB8" w:rsidRDefault="00200DB8" w:rsidP="00200DB8">
            <w:pPr>
              <w:pStyle w:val="p1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Médicaments/substances perturbant le sommeil</w:t>
            </w:r>
          </w:p>
        </w:tc>
      </w:tr>
      <w:tr w:rsidR="00200DB8" w14:paraId="7E3A9D6F" w14:textId="77777777" w:rsidTr="000E3752">
        <w:tc>
          <w:tcPr>
            <w:tcW w:w="1217" w:type="dxa"/>
            <w:vMerge/>
            <w:shd w:val="clear" w:color="auto" w:fill="EAF1DD" w:themeFill="accent3" w:themeFillTint="33"/>
          </w:tcPr>
          <w:p w14:paraId="6785C1B7" w14:textId="77777777" w:rsidR="00200DB8" w:rsidRPr="004006A6" w:rsidRDefault="00200DB8" w:rsidP="004006A6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</w:p>
        </w:tc>
        <w:tc>
          <w:tcPr>
            <w:tcW w:w="9833" w:type="dxa"/>
            <w:gridSpan w:val="2"/>
          </w:tcPr>
          <w:p w14:paraId="37DD0B7F" w14:textId="4CA65014" w:rsidR="00200DB8" w:rsidRPr="00200DB8" w:rsidRDefault="00200DB8" w:rsidP="00200DB8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Insomnie ponctuelle</w:t>
            </w: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ou occasionnelle</w:t>
            </w: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 :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Symptômes : &lt; 3 nuits/semaines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DF"/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évènement ou comportement perturbant</w:t>
            </w:r>
          </w:p>
          <w:p w14:paraId="24F0BFF8" w14:textId="69D466F0" w:rsidR="00200DB8" w:rsidRPr="00200DB8" w:rsidRDefault="00200DB8" w:rsidP="00200DB8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Insomnie</w:t>
            </w: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transitoire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 :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Symptômes : ≥ 3 nuits/semaines, &lt; 3mois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DF"/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stress aigu physique ou psychologique</w:t>
            </w:r>
          </w:p>
          <w:p w14:paraId="1165820B" w14:textId="36E96E98" w:rsidR="00200DB8" w:rsidRPr="00200DB8" w:rsidRDefault="00200DB8" w:rsidP="00200DB8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Insomnie chronique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 :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Symptômes : ≥ 3 nuits/semaines, ≥ 3moi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s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DF"/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anomalies physiques, psychologiques, des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médicaments ou des troubles neurophysiologiques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du sommeil</w:t>
            </w:r>
          </w:p>
        </w:tc>
      </w:tr>
      <w:tr w:rsidR="004006A6" w14:paraId="7FEC2FCC" w14:textId="77777777" w:rsidTr="000E3752">
        <w:tc>
          <w:tcPr>
            <w:tcW w:w="1217" w:type="dxa"/>
            <w:shd w:val="clear" w:color="auto" w:fill="EAF1DD" w:themeFill="accent3" w:themeFillTint="33"/>
          </w:tcPr>
          <w:p w14:paraId="29B6A96E" w14:textId="6E55C188" w:rsidR="004006A6" w:rsidRPr="004006A6" w:rsidRDefault="00200DB8" w:rsidP="004006A6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sz w:val="12"/>
                <w:szCs w:val="12"/>
              </w:rPr>
              <w:t>Origine de l’insomnie</w:t>
            </w:r>
          </w:p>
        </w:tc>
        <w:tc>
          <w:tcPr>
            <w:tcW w:w="9833" w:type="dxa"/>
            <w:gridSpan w:val="2"/>
          </w:tcPr>
          <w:p w14:paraId="749E60A5" w14:textId="0530CD8A" w:rsidR="00200DB8" w:rsidRPr="00200DB8" w:rsidRDefault="00200DB8" w:rsidP="00200DB8">
            <w:pPr>
              <w:pStyle w:val="p1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Hyperéveil » </w:t>
            </w:r>
            <w:proofErr w:type="spellStart"/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neurobio</w:t>
            </w:r>
            <w:proofErr w:type="spellEnd"/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 :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4"/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Activité SNC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et axe </w:t>
            </w:r>
            <w:proofErr w:type="spellStart"/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hypothalamo</w:t>
            </w:r>
            <w:proofErr w:type="spellEnd"/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-</w:t>
            </w:r>
            <w:proofErr w:type="spellStart"/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hypophyso</w:t>
            </w:r>
            <w:proofErr w:type="spellEnd"/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-surrénalien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=&gt; bloque =&gt;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Endormi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r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+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Maintien du sommeil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6"/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Activité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GABAergique</w:t>
            </w:r>
            <w:proofErr w:type="spellEnd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corticale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-&gt;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Maintien de l’éveil</w:t>
            </w:r>
          </w:p>
          <w:p w14:paraId="5F8EAF69" w14:textId="7FE702A8" w:rsidR="004006A6" w:rsidRPr="00200DB8" w:rsidRDefault="00200DB8" w:rsidP="00200DB8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Facteurs génétiques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 :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Régulation</w:t>
            </w:r>
            <w:proofErr w:type="gramStart"/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:</w:t>
            </w:r>
            <w:proofErr w:type="spellStart"/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Eveil</w:t>
            </w:r>
            <w:proofErr w:type="spellEnd"/>
            <w:proofErr w:type="gramEnd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Activité cérébrale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Transition veille/sommeil</w:t>
            </w:r>
          </w:p>
        </w:tc>
      </w:tr>
      <w:tr w:rsidR="004006A6" w14:paraId="19A64AD9" w14:textId="77777777" w:rsidTr="000E3752">
        <w:tc>
          <w:tcPr>
            <w:tcW w:w="1217" w:type="dxa"/>
            <w:shd w:val="clear" w:color="auto" w:fill="EAF1DD" w:themeFill="accent3" w:themeFillTint="33"/>
          </w:tcPr>
          <w:p w14:paraId="22F2B174" w14:textId="7A630EFD" w:rsidR="004006A6" w:rsidRPr="004006A6" w:rsidRDefault="00200DB8" w:rsidP="004006A6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sz w:val="12"/>
                <w:szCs w:val="12"/>
              </w:rPr>
              <w:t>PEC</w:t>
            </w:r>
          </w:p>
        </w:tc>
        <w:tc>
          <w:tcPr>
            <w:tcW w:w="9833" w:type="dxa"/>
            <w:gridSpan w:val="2"/>
          </w:tcPr>
          <w:p w14:paraId="35E0DAE7" w14:textId="2E7A64D8" w:rsidR="00200DB8" w:rsidRPr="00200DB8" w:rsidRDefault="00200DB8" w:rsidP="00200DB8">
            <w:pPr>
              <w:pStyle w:val="p1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Objectifs : </w:t>
            </w: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sym w:font="Wingdings" w:char="F0E6"/>
            </w: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 inconfort</w:t>
            </w: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Prévention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: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passage à la chronicité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,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complications personnelles et sociales de l'insomnie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,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des abus </w:t>
            </w:r>
            <w:proofErr w:type="spellStart"/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m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dt</w:t>
            </w:r>
            <w:proofErr w:type="spellEnd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Identification</w:t>
            </w:r>
            <w:proofErr w:type="gramEnd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&amp; </w:t>
            </w:r>
            <w:proofErr w:type="spellStart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tt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t</w:t>
            </w:r>
            <w:proofErr w:type="spellEnd"/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causes psychiques et/ou physiques</w:t>
            </w:r>
          </w:p>
          <w:p w14:paraId="74D81C76" w14:textId="76316067" w:rsidR="00200DB8" w:rsidRPr="00200DB8" w:rsidRDefault="00200DB8" w:rsidP="00200DB8">
            <w:pPr>
              <w:pStyle w:val="p3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Stratégie </w:t>
            </w: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thérapeutique :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Règles d’hygiène du sommeil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Corriger toutes les mauvaises habitudes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200DB8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Adopter un comportement adapté pour favoriser l’endormissement</w:t>
            </w:r>
          </w:p>
          <w:p w14:paraId="538E6ADC" w14:textId="3D2201DE" w:rsidR="004006A6" w:rsidRPr="000E3752" w:rsidRDefault="00200DB8" w:rsidP="00E2785E">
            <w:pPr>
              <w:pStyle w:val="p4"/>
              <w:numPr>
                <w:ilvl w:val="0"/>
                <w:numId w:val="19"/>
              </w:numP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Règles hygiéno-diététiques + maîtrise des facteurs de risque environnementaux</w:t>
            </w: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/ 2. Strat en fonction du </w:t>
            </w:r>
            <w:proofErr w:type="spellStart"/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tyoe</w:t>
            </w:r>
            <w:proofErr w:type="spellEnd"/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 insomnie (0 </w:t>
            </w:r>
            <w:proofErr w:type="spellStart"/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mdt</w:t>
            </w:r>
            <w:proofErr w:type="spellEnd"/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sym w:font="Wingdings" w:char="F0E0"/>
            </w: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 Hypnotiques </w:t>
            </w:r>
            <w:r w:rsidRPr="00200DB8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sym w:font="Wingdings" w:char="F0E0"/>
            </w: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 Psy + hypnotiques)</w:t>
            </w:r>
          </w:p>
        </w:tc>
      </w:tr>
      <w:tr w:rsidR="004006A6" w14:paraId="6D1CEE47" w14:textId="77777777" w:rsidTr="000E3752">
        <w:tc>
          <w:tcPr>
            <w:tcW w:w="1217" w:type="dxa"/>
            <w:shd w:val="clear" w:color="auto" w:fill="EAF1DD" w:themeFill="accent3" w:themeFillTint="33"/>
          </w:tcPr>
          <w:p w14:paraId="7285E75E" w14:textId="402FA537" w:rsidR="004006A6" w:rsidRDefault="000E3752" w:rsidP="004006A6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sz w:val="12"/>
                <w:szCs w:val="12"/>
              </w:rPr>
              <w:t>Apparentés BDZ</w:t>
            </w:r>
          </w:p>
          <w:p w14:paraId="1609F896" w14:textId="77777777" w:rsidR="000E3752" w:rsidRPr="000E3752" w:rsidRDefault="000E3752" w:rsidP="000E3752">
            <w:pPr>
              <w:pStyle w:val="p3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- Zolpidem</w:t>
            </w:r>
          </w:p>
          <w:p w14:paraId="1B9220E7" w14:textId="7EE1FFC0" w:rsidR="000E3752" w:rsidRPr="000E3752" w:rsidRDefault="000E3752" w:rsidP="000E3752">
            <w:pPr>
              <w:pStyle w:val="p3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- Zopiclone</w:t>
            </w:r>
          </w:p>
        </w:tc>
        <w:tc>
          <w:tcPr>
            <w:tcW w:w="9833" w:type="dxa"/>
            <w:gridSpan w:val="2"/>
          </w:tcPr>
          <w:p w14:paraId="37C73F73" w14:textId="29199C88" w:rsidR="000E3752" w:rsidRPr="000E3752" w:rsidRDefault="000E3752" w:rsidP="000E3752">
            <w:pPr>
              <w:pStyle w:val="p3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Mécanisme d’action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 :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Modulation allostérique + du </w:t>
            </w: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Rc</w:t>
            </w:r>
            <w:proofErr w:type="spellEnd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GABA-A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mais site ≠ des BZD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Effet principalement sédatif</w:t>
            </w:r>
          </w:p>
          <w:p w14:paraId="49C1710B" w14:textId="56CFDE2C" w:rsidR="000E3752" w:rsidRPr="000E3752" w:rsidRDefault="000E3752" w:rsidP="000E3752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I</w:t>
            </w: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ndication</w:t>
            </w: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 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: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Insomnie occasionnelle ou transitoire</w:t>
            </w:r>
          </w:p>
          <w:p w14:paraId="50050EFD" w14:textId="63E62B69" w:rsidR="004006A6" w:rsidRPr="000E3752" w:rsidRDefault="000E3752" w:rsidP="000E3752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EI / CI / IM</w:t>
            </w: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 :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Cambria Math" w:eastAsia="Calibri" w:hAnsi="Cambria Math" w:cs="Cambria Math"/>
                <w:color w:val="auto"/>
                <w:sz w:val="12"/>
                <w:szCs w:val="12"/>
                <w:lang w:eastAsia="en-US"/>
              </w:rPr>
              <w:t>∼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BZD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mais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moins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importants</w:t>
            </w:r>
          </w:p>
        </w:tc>
      </w:tr>
      <w:tr w:rsidR="004006A6" w14:paraId="02C953EA" w14:textId="77777777" w:rsidTr="000E3752">
        <w:tc>
          <w:tcPr>
            <w:tcW w:w="1217" w:type="dxa"/>
            <w:shd w:val="clear" w:color="auto" w:fill="EAF1DD" w:themeFill="accent3" w:themeFillTint="33"/>
          </w:tcPr>
          <w:p w14:paraId="09EE08FD" w14:textId="7D1B066B" w:rsidR="004006A6" w:rsidRPr="004006A6" w:rsidRDefault="000E3752" w:rsidP="004006A6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sz w:val="12"/>
                <w:szCs w:val="12"/>
              </w:rPr>
              <w:t>Antihistaminiques H1</w:t>
            </w:r>
          </w:p>
        </w:tc>
        <w:tc>
          <w:tcPr>
            <w:tcW w:w="9833" w:type="dxa"/>
            <w:gridSpan w:val="2"/>
          </w:tcPr>
          <w:p w14:paraId="7903BE66" w14:textId="0F67ABA7" w:rsidR="000E3752" w:rsidRPr="000E3752" w:rsidRDefault="000E3752" w:rsidP="000E3752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Mécanisme d’action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 :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Antagoniste </w:t>
            </w: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Rc</w:t>
            </w:r>
            <w:proofErr w:type="spellEnd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H1 centraux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Effet sédatifs/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Antagoniste muscarinique Effet </w:t>
            </w: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sédati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s</w:t>
            </w:r>
            <w:proofErr w:type="spellEnd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Effets indésirables</w:t>
            </w:r>
          </w:p>
          <w:p w14:paraId="6323A5D3" w14:textId="24095D10" w:rsidR="000E3752" w:rsidRPr="000E3752" w:rsidRDefault="000E3752" w:rsidP="000E3752">
            <w:pPr>
              <w:pStyle w:val="p3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Phénothiazines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 :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Antagonistes Rc D2 et </w:t>
            </w: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Rc</w:t>
            </w:r>
            <w:proofErr w:type="spellEnd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a1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 :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Doxylamine</w:t>
            </w:r>
            <w:proofErr w:type="gramStart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Alimémazine</w:t>
            </w:r>
            <w:proofErr w:type="spellEnd"/>
            <w:proofErr w:type="gramEnd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Prométhazine</w:t>
            </w:r>
          </w:p>
          <w:p w14:paraId="43795678" w14:textId="102DAC4E" w:rsidR="000E3752" w:rsidRPr="000E3752" w:rsidRDefault="000E3752" w:rsidP="000E3752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Indicatio</w:t>
            </w: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n :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Insomnie occasionnelle ou transitoire</w:t>
            </w:r>
          </w:p>
          <w:p w14:paraId="6792F09B" w14:textId="7E69AB79" w:rsidR="000E3752" w:rsidRPr="000E3752" w:rsidRDefault="000E3752" w:rsidP="000E3752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hAnsi="Aptos"/>
                <w:b/>
                <w:bCs/>
                <w:sz w:val="12"/>
                <w:szCs w:val="12"/>
              </w:rPr>
              <w:t>EI :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Somnolence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Céphalées</w:t>
            </w:r>
            <w:proofErr w:type="gramStart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Fatigue</w:t>
            </w:r>
            <w:proofErr w:type="gramEnd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Effets atropiniques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Hypotension orthostatique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DF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Blocage </w:t>
            </w: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Rc</w:t>
            </w:r>
            <w:proofErr w:type="spellEnd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a1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Troubles moteurs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DF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Blocage </w:t>
            </w: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Rc</w:t>
            </w:r>
            <w:proofErr w:type="spellEnd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D2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6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seuil épileptogène (phénothiazines)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Agranulocytose (rare ; phénothiazines)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arrêt du traitement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Syndrome NL malin (</w:t>
            </w: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alimémazine</w:t>
            </w:r>
            <w:proofErr w:type="spellEnd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)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arrêt du traitement</w:t>
            </w:r>
          </w:p>
          <w:p w14:paraId="596D8997" w14:textId="4A485A67" w:rsidR="000E3752" w:rsidRPr="000E3752" w:rsidRDefault="000E3752" w:rsidP="000E3752">
            <w:pPr>
              <w:pStyle w:val="p1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C</w:t>
            </w: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I :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Glaucome à angle fermé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Hypertrophie et adénome prostatique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rétention urinaire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ATCD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agranulocytose (phénothiazines)</w:t>
            </w:r>
            <w:proofErr w:type="gramStart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A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TCD</w:t>
            </w:r>
            <w:proofErr w:type="gramEnd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de syndrome NL malin (</w:t>
            </w: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alimémazine</w:t>
            </w:r>
            <w:proofErr w:type="spellEnd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)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Maladie de Parkinson ou syndrome parkinsonien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DF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blocage </w:t>
            </w: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Rc</w:t>
            </w:r>
            <w:proofErr w:type="spellEnd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D2 (</w:t>
            </w: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alimémazine</w:t>
            </w:r>
            <w:proofErr w:type="spellEnd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)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/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Allaitement (prométhazine)</w:t>
            </w:r>
          </w:p>
          <w:p w14:paraId="0BDB9AAB" w14:textId="5031FE1C" w:rsidR="004006A6" w:rsidRPr="000E3752" w:rsidRDefault="000E3752" w:rsidP="000E3752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IM :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Alcool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4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sédation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déconseillé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 ;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Médicaments dépresseurs SNC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4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dépression centrale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déconseillé / PC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 ;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Substances atropiniques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4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EI atropiniques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PC</w:t>
            </w:r>
          </w:p>
        </w:tc>
      </w:tr>
      <w:tr w:rsidR="000E3752" w14:paraId="7DF4841C" w14:textId="77777777" w:rsidTr="000E3752">
        <w:tc>
          <w:tcPr>
            <w:tcW w:w="1217" w:type="dxa"/>
            <w:shd w:val="clear" w:color="auto" w:fill="EAF1DD" w:themeFill="accent3" w:themeFillTint="33"/>
          </w:tcPr>
          <w:p w14:paraId="1D0E9477" w14:textId="78A56A07" w:rsidR="000E3752" w:rsidRPr="000E3752" w:rsidRDefault="000E3752" w:rsidP="000E3752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0E3752">
              <w:rPr>
                <w:rFonts w:ascii="Aptos" w:hAnsi="Aptos"/>
                <w:b/>
                <w:bCs/>
                <w:sz w:val="12"/>
                <w:szCs w:val="12"/>
              </w:rPr>
              <w:t>Mélatonine</w:t>
            </w:r>
          </w:p>
        </w:tc>
        <w:tc>
          <w:tcPr>
            <w:tcW w:w="9833" w:type="dxa"/>
            <w:gridSpan w:val="2"/>
          </w:tcPr>
          <w:p w14:paraId="7CB7D253" w14:textId="1374D313" w:rsidR="000E3752" w:rsidRPr="000E3752" w:rsidRDefault="000E3752" w:rsidP="000E3752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Mécanisme d’action</w:t>
            </w: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 :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Agoniste </w:t>
            </w: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Rc</w:t>
            </w:r>
            <w:proofErr w:type="spellEnd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MT1, MT2 et MT3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=&gt;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Facilite le sommeil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(MT1 et 2 =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Régulation des rythmes circadiens et du sommeil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)</w:t>
            </w:r>
          </w:p>
          <w:p w14:paraId="0574FC82" w14:textId="6CDF338B" w:rsidR="000E3752" w:rsidRPr="000E3752" w:rsidRDefault="000E3752" w:rsidP="000E3752">
            <w:pPr>
              <w:pStyle w:val="p1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Indication</w:t>
            </w: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 :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Insomnie primaire caractérisée par un sommeil de mauvaise qualité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chez des patients de 55 ans ou plus (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DF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mélatonine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6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avec l’âge)</w:t>
            </w:r>
          </w:p>
          <w:p w14:paraId="1EDCA802" w14:textId="404FCD15" w:rsidR="000E3752" w:rsidRPr="000E3752" w:rsidRDefault="000E3752" w:rsidP="000E3752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EI :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Peu fréquents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 :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Somnolence</w:t>
            </w:r>
            <w:proofErr w:type="gramStart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Irritabilité</w:t>
            </w:r>
            <w:proofErr w:type="gramEnd"/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Céphalées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Vertiges</w:t>
            </w:r>
          </w:p>
          <w:p w14:paraId="5B236162" w14:textId="31B9C9D2" w:rsidR="000E3752" w:rsidRPr="000E3752" w:rsidRDefault="000E3752" w:rsidP="000E3752">
            <w:pPr>
              <w:pStyle w:val="p1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 xml:space="preserve">IM : </w:t>
            </w:r>
          </w:p>
          <w:p w14:paraId="1B453BC5" w14:textId="0707C43A" w:rsidR="000E3752" w:rsidRPr="000E3752" w:rsidRDefault="000E3752" w:rsidP="000E3752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Fluvoxamine</w:t>
            </w:r>
            <w:proofErr w:type="spellEnd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, cimétidine, </w:t>
            </w: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oestrogénothérapie</w:t>
            </w:r>
            <w:proofErr w:type="spellEnd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, quinolones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inhibition métabolisme mélatonine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4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[mélatonine] plasmatique</w:t>
            </w:r>
          </w:p>
          <w:p w14:paraId="5362521A" w14:textId="5A699AC3" w:rsidR="000E3752" w:rsidRPr="000E3752" w:rsidRDefault="000E3752" w:rsidP="000E3752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T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abac, carbamazépine, rifampicine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4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métabolisme mélatonine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6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[mélatonine] plasmatique</w:t>
            </w:r>
          </w:p>
        </w:tc>
      </w:tr>
      <w:tr w:rsidR="000E3752" w14:paraId="35E704C8" w14:textId="77777777" w:rsidTr="000E3752">
        <w:tc>
          <w:tcPr>
            <w:tcW w:w="1217" w:type="dxa"/>
            <w:shd w:val="clear" w:color="auto" w:fill="EAF1DD" w:themeFill="accent3" w:themeFillTint="33"/>
          </w:tcPr>
          <w:p w14:paraId="1A9244D3" w14:textId="77777777" w:rsidR="000E3752" w:rsidRPr="000E3752" w:rsidRDefault="000E3752" w:rsidP="000E3752">
            <w:pPr>
              <w:pStyle w:val="p1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proofErr w:type="spellStart"/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Daridorexant</w:t>
            </w:r>
            <w:proofErr w:type="spellEnd"/>
          </w:p>
          <w:p w14:paraId="30B880C4" w14:textId="77777777" w:rsidR="000E3752" w:rsidRPr="000E3752" w:rsidRDefault="000E3752" w:rsidP="000E3752">
            <w:pPr>
              <w:jc w:val="center"/>
              <w:rPr>
                <w:rFonts w:ascii="Aptos" w:hAnsi="Aptos"/>
                <w:b/>
                <w:bCs/>
                <w:sz w:val="12"/>
                <w:szCs w:val="12"/>
              </w:rPr>
            </w:pPr>
          </w:p>
        </w:tc>
        <w:tc>
          <w:tcPr>
            <w:tcW w:w="4916" w:type="dxa"/>
          </w:tcPr>
          <w:p w14:paraId="43B80828" w14:textId="4CC23151" w:rsidR="000E3752" w:rsidRPr="000E3752" w:rsidRDefault="000E3752" w:rsidP="000E3752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Mécanisme d’action</w:t>
            </w: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 :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Antagoniste </w:t>
            </w: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Rc</w:t>
            </w:r>
            <w:proofErr w:type="spellEnd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de l’</w:t>
            </w: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orexine</w:t>
            </w:r>
            <w:proofErr w:type="spellEnd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(OX1R et OX2R)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6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état d’éveil</w:t>
            </w:r>
          </w:p>
          <w:p w14:paraId="08F67C02" w14:textId="77777777" w:rsidR="000E3752" w:rsidRPr="000E3752" w:rsidRDefault="000E3752" w:rsidP="000E3752">
            <w:pPr>
              <w:pStyle w:val="p1"/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Indication</w:t>
            </w: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 :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Insomnie chronique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Somnolence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/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Céphalées</w:t>
            </w:r>
          </w:p>
        </w:tc>
        <w:tc>
          <w:tcPr>
            <w:tcW w:w="4917" w:type="dxa"/>
          </w:tcPr>
          <w:p w14:paraId="70F45FB1" w14:textId="21425653" w:rsidR="000E3752" w:rsidRPr="000E3752" w:rsidRDefault="000E3752" w:rsidP="000E3752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 w:rsidRPr="000E3752"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Contre-indication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 :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Narcolepsie</w:t>
            </w:r>
          </w:p>
          <w:p w14:paraId="3130BD9D" w14:textId="0BE43332" w:rsidR="000E3752" w:rsidRPr="000E3752" w:rsidRDefault="000E3752" w:rsidP="000E3752">
            <w:pPr>
              <w:pStyle w:val="p1"/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</w:pPr>
            <w:r>
              <w:rPr>
                <w:rFonts w:ascii="Aptos" w:eastAsia="Calibri" w:hAnsi="Aptos" w:cs="Calibri"/>
                <w:b/>
                <w:bCs/>
                <w:color w:val="auto"/>
                <w:sz w:val="12"/>
                <w:szCs w:val="12"/>
                <w:lang w:eastAsia="en-US"/>
              </w:rPr>
              <w:t>IM</w:t>
            </w:r>
            <w:r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 :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Puissants inhibiteurs du CYP3A4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4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[</w:t>
            </w:r>
            <w:proofErr w:type="spellStart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>daridorexant</w:t>
            </w:r>
            <w:proofErr w:type="spellEnd"/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] plasmatique </w:t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sym w:font="Wingdings" w:char="F0E0"/>
            </w:r>
            <w:r w:rsidRPr="000E3752">
              <w:rPr>
                <w:rFonts w:ascii="Aptos" w:eastAsia="Calibri" w:hAnsi="Aptos" w:cs="Calibri"/>
                <w:color w:val="auto"/>
                <w:sz w:val="12"/>
                <w:szCs w:val="12"/>
                <w:lang w:eastAsia="en-US"/>
              </w:rPr>
              <w:t xml:space="preserve"> CI</w:t>
            </w:r>
          </w:p>
        </w:tc>
      </w:tr>
    </w:tbl>
    <w:p w14:paraId="72FDF881" w14:textId="77777777" w:rsidR="00F9642F" w:rsidRDefault="00F9642F" w:rsidP="00E2785E">
      <w:pPr>
        <w:rPr>
          <w:rFonts w:ascii="Aptos" w:hAnsi="Aptos"/>
          <w:sz w:val="12"/>
          <w:szCs w:val="12"/>
        </w:rPr>
      </w:pPr>
    </w:p>
    <w:tbl>
      <w:tblPr>
        <w:tblStyle w:val="TableNormal"/>
        <w:tblpPr w:leftFromText="141" w:rightFromText="141" w:vertAnchor="text" w:horzAnchor="margin" w:tblpY="103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6"/>
        <w:gridCol w:w="4747"/>
        <w:gridCol w:w="5028"/>
      </w:tblGrid>
      <w:tr w:rsidR="00A43B8D" w:rsidRPr="00796090" w14:paraId="1430F3D2" w14:textId="77777777" w:rsidTr="004006A6">
        <w:trPr>
          <w:trHeight w:val="57"/>
        </w:trPr>
        <w:tc>
          <w:tcPr>
            <w:tcW w:w="11052" w:type="dxa"/>
            <w:gridSpan w:val="4"/>
            <w:shd w:val="clear" w:color="auto" w:fill="D8B0FF"/>
          </w:tcPr>
          <w:p w14:paraId="14336EDE" w14:textId="77777777" w:rsidR="00A43B8D" w:rsidRPr="00796090" w:rsidRDefault="00A43B8D" w:rsidP="00A87A76">
            <w:pPr>
              <w:pStyle w:val="TableParagraph"/>
              <w:ind w:left="7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796090">
              <w:rPr>
                <w:rFonts w:ascii="Aptos" w:hAnsi="Aptos"/>
                <w:b/>
                <w:spacing w:val="-2"/>
                <w:sz w:val="12"/>
                <w:szCs w:val="12"/>
              </w:rPr>
              <w:t>Carbamates</w:t>
            </w:r>
          </w:p>
        </w:tc>
      </w:tr>
      <w:tr w:rsidR="00A43B8D" w:rsidRPr="00796090" w14:paraId="17D586DF" w14:textId="77777777" w:rsidTr="004006A6">
        <w:trPr>
          <w:trHeight w:val="57"/>
        </w:trPr>
        <w:tc>
          <w:tcPr>
            <w:tcW w:w="1271" w:type="dxa"/>
            <w:shd w:val="clear" w:color="auto" w:fill="EBD8FF"/>
          </w:tcPr>
          <w:p w14:paraId="35068978" w14:textId="77777777" w:rsidR="00A43B8D" w:rsidRPr="00796090" w:rsidRDefault="00A43B8D" w:rsidP="00A87A76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796090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Méprobamate</w:t>
            </w:r>
          </w:p>
        </w:tc>
        <w:tc>
          <w:tcPr>
            <w:tcW w:w="9781" w:type="dxa"/>
            <w:gridSpan w:val="3"/>
          </w:tcPr>
          <w:p w14:paraId="56D493B0" w14:textId="77777777" w:rsidR="00A43B8D" w:rsidRPr="00796090" w:rsidRDefault="00A43B8D" w:rsidP="00A87A76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796090">
              <w:rPr>
                <w:rFonts w:ascii="Aptos" w:hAnsi="Aptos"/>
                <w:b/>
                <w:bCs/>
                <w:sz w:val="12"/>
                <w:szCs w:val="12"/>
              </w:rPr>
              <w:t>Propriétés thérapeutiques du Méprobamate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796090">
              <w:rPr>
                <w:rFonts w:ascii="Aptos" w:hAnsi="Aptos"/>
                <w:sz w:val="12"/>
                <w:szCs w:val="12"/>
              </w:rPr>
              <w:t xml:space="preserve">Renforcement transmission </w:t>
            </w:r>
            <w:proofErr w:type="spellStart"/>
            <w:r w:rsidRPr="00796090">
              <w:rPr>
                <w:rFonts w:ascii="Aptos" w:hAnsi="Aptos"/>
                <w:sz w:val="12"/>
                <w:szCs w:val="12"/>
              </w:rPr>
              <w:t>GABAergique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796090">
              <w:rPr>
                <w:rFonts w:ascii="Aptos" w:hAnsi="Aptos"/>
                <w:sz w:val="12"/>
                <w:szCs w:val="12"/>
              </w:rPr>
              <w:t>Anxiolytique sédatif, myorelaxant, hypotonique à fortes doses</w:t>
            </w:r>
            <w:r>
              <w:rPr>
                <w:rFonts w:ascii="Aptos" w:hAnsi="Aptos"/>
                <w:sz w:val="12"/>
                <w:szCs w:val="12"/>
              </w:rPr>
              <w:t>/</w:t>
            </w:r>
            <w:r w:rsidRPr="00796090">
              <w:rPr>
                <w:rStyle w:val="s1"/>
                <w:rFonts w:ascii="Aptos" w:hAnsi="Aptos"/>
                <w:sz w:val="12"/>
                <w:szCs w:val="12"/>
              </w:rPr>
              <w:t xml:space="preserve"> </w:t>
            </w:r>
            <w:r w:rsidRPr="00796090">
              <w:rPr>
                <w:rFonts w:ascii="Aptos" w:hAnsi="Aptos"/>
                <w:sz w:val="12"/>
                <w:szCs w:val="12"/>
              </w:rPr>
              <w:t>Intox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796090">
              <w:rPr>
                <w:rFonts w:ascii="Aptos" w:hAnsi="Aptos"/>
                <w:sz w:val="12"/>
                <w:szCs w:val="12"/>
              </w:rPr>
              <w:t>poly</w:t>
            </w:r>
            <w:r>
              <w:rPr>
                <w:rFonts w:ascii="Aptos" w:hAnsi="Aptos"/>
                <w:sz w:val="12"/>
                <w:szCs w:val="12"/>
              </w:rPr>
              <w:t>mdts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796090">
              <w:rPr>
                <w:rFonts w:ascii="Aptos" w:hAnsi="Aptos"/>
                <w:sz w:val="12"/>
                <w:szCs w:val="12"/>
              </w:rPr>
              <w:t xml:space="preserve"> fréquentes</w:t>
            </w:r>
            <w:proofErr w:type="gramEnd"/>
          </w:p>
          <w:p w14:paraId="3432B1A3" w14:textId="77777777" w:rsidR="00A43B8D" w:rsidRPr="00796090" w:rsidRDefault="00A43B8D" w:rsidP="00A87A76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796090">
              <w:rPr>
                <w:rFonts w:ascii="Aptos" w:hAnsi="Aptos"/>
                <w:b/>
                <w:bCs/>
                <w:sz w:val="12"/>
                <w:szCs w:val="12"/>
              </w:rPr>
              <w:t xml:space="preserve">Toxicocinétique 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: </w:t>
            </w:r>
            <w:r w:rsidRPr="00796090">
              <w:rPr>
                <w:rFonts w:ascii="Aptos" w:hAnsi="Aptos"/>
                <w:sz w:val="12"/>
                <w:szCs w:val="12"/>
              </w:rPr>
              <w:t>A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796090">
              <w:rPr>
                <w:rFonts w:ascii="Aptos" w:hAnsi="Aptos"/>
                <w:sz w:val="12"/>
                <w:szCs w:val="12"/>
              </w:rPr>
              <w:t>ralentie dans intoxication massive</w:t>
            </w:r>
            <w:r>
              <w:rPr>
                <w:rFonts w:ascii="Aptos" w:hAnsi="Aptos"/>
                <w:sz w:val="12"/>
                <w:szCs w:val="12"/>
              </w:rPr>
              <w:t xml:space="preserve"> -&gt; </w:t>
            </w:r>
            <w:r w:rsidRPr="00796090">
              <w:rPr>
                <w:rFonts w:ascii="Aptos" w:hAnsi="Aptos"/>
                <w:sz w:val="12"/>
                <w:szCs w:val="12"/>
              </w:rPr>
              <w:t>Format</w:t>
            </w:r>
            <w:r>
              <w:rPr>
                <w:rFonts w:ascii="Aptos" w:hAnsi="Aptos"/>
                <w:sz w:val="12"/>
                <w:szCs w:val="12"/>
              </w:rPr>
              <w:t>°</w:t>
            </w:r>
            <w:r w:rsidRPr="00796090">
              <w:rPr>
                <w:rFonts w:ascii="Aptos" w:hAnsi="Aptos"/>
                <w:sz w:val="12"/>
                <w:szCs w:val="12"/>
              </w:rPr>
              <w:t xml:space="preserve"> bézoards intra gastriques</w:t>
            </w:r>
            <w:r>
              <w:rPr>
                <w:rFonts w:ascii="Aptos" w:hAnsi="Aptos"/>
                <w:sz w:val="12"/>
                <w:szCs w:val="12"/>
              </w:rPr>
              <w:t xml:space="preserve"> (p</w:t>
            </w:r>
            <w:r w:rsidRPr="00796090">
              <w:rPr>
                <w:rFonts w:ascii="Aptos" w:hAnsi="Aptos"/>
                <w:sz w:val="12"/>
                <w:szCs w:val="12"/>
              </w:rPr>
              <w:t>ic en 1</w:t>
            </w:r>
            <w:r>
              <w:rPr>
                <w:rFonts w:ascii="Aptos" w:hAnsi="Aptos"/>
                <w:sz w:val="12"/>
                <w:szCs w:val="12"/>
              </w:rPr>
              <w:t>-</w:t>
            </w:r>
            <w:r w:rsidRPr="00796090">
              <w:rPr>
                <w:rFonts w:ascii="Aptos" w:hAnsi="Aptos"/>
                <w:sz w:val="12"/>
                <w:szCs w:val="12"/>
              </w:rPr>
              <w:t>3</w:t>
            </w:r>
            <w:proofErr w:type="gramStart"/>
            <w:r>
              <w:rPr>
                <w:rFonts w:ascii="Aptos" w:hAnsi="Aptos"/>
                <w:sz w:val="12"/>
                <w:szCs w:val="12"/>
              </w:rPr>
              <w:t>h)-</w:t>
            </w:r>
            <w:proofErr w:type="gramEnd"/>
            <w:r>
              <w:rPr>
                <w:rFonts w:ascii="Aptos" w:hAnsi="Aptos"/>
                <w:sz w:val="12"/>
                <w:szCs w:val="12"/>
              </w:rPr>
              <w:t xml:space="preserve">&gt; </w:t>
            </w:r>
            <w:r w:rsidRPr="00796090">
              <w:rPr>
                <w:rFonts w:ascii="Aptos" w:hAnsi="Aptos"/>
                <w:sz w:val="12"/>
                <w:szCs w:val="12"/>
              </w:rPr>
              <w:t xml:space="preserve">M hépatique (90%) : dérivés OH et </w:t>
            </w:r>
            <w:proofErr w:type="spellStart"/>
            <w:r w:rsidRPr="00796090">
              <w:rPr>
                <w:rFonts w:ascii="Aptos" w:hAnsi="Aptos"/>
                <w:sz w:val="12"/>
                <w:szCs w:val="12"/>
              </w:rPr>
              <w:t>glucuronés</w:t>
            </w:r>
            <w:proofErr w:type="spellEnd"/>
            <w:r w:rsidRPr="00796090">
              <w:rPr>
                <w:rFonts w:ascii="Aptos" w:hAnsi="Aptos"/>
                <w:sz w:val="12"/>
                <w:szCs w:val="12"/>
              </w:rPr>
              <w:t xml:space="preserve"> inactifs</w:t>
            </w:r>
            <w:r>
              <w:rPr>
                <w:rFonts w:ascii="Aptos" w:hAnsi="Aptos"/>
                <w:sz w:val="12"/>
                <w:szCs w:val="12"/>
              </w:rPr>
              <w:t xml:space="preserve"> -&gt; </w:t>
            </w:r>
            <w:r w:rsidRPr="00796090">
              <w:rPr>
                <w:rFonts w:ascii="Aptos" w:hAnsi="Aptos"/>
                <w:sz w:val="12"/>
                <w:szCs w:val="12"/>
              </w:rPr>
              <w:t>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796090">
              <w:rPr>
                <w:rFonts w:ascii="Aptos" w:hAnsi="Aptos"/>
                <w:sz w:val="12"/>
                <w:szCs w:val="12"/>
              </w:rPr>
              <w:t xml:space="preserve"> urinaire (10% inchangée et 80% </w:t>
            </w:r>
            <w:proofErr w:type="spellStart"/>
            <w:r w:rsidRPr="00796090">
              <w:rPr>
                <w:rFonts w:ascii="Aptos" w:hAnsi="Aptos"/>
                <w:sz w:val="12"/>
                <w:szCs w:val="12"/>
              </w:rPr>
              <w:t>glucuronés</w:t>
            </w:r>
            <w:proofErr w:type="spellEnd"/>
            <w:r w:rsidRPr="00796090">
              <w:rPr>
                <w:rFonts w:ascii="Aptos" w:hAnsi="Aptos"/>
                <w:sz w:val="12"/>
                <w:szCs w:val="12"/>
              </w:rPr>
              <w:t>) en 2 ou 3 jours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796090">
              <w:rPr>
                <w:rFonts w:ascii="Aptos" w:hAnsi="Aptos"/>
                <w:sz w:val="12"/>
                <w:szCs w:val="12"/>
              </w:rPr>
              <w:t>Demi vie variable de 6 à 16 h en fonction de la dos</w:t>
            </w:r>
            <w:r>
              <w:rPr>
                <w:rFonts w:ascii="Aptos" w:hAnsi="Aptos"/>
                <w:sz w:val="12"/>
                <w:szCs w:val="12"/>
              </w:rPr>
              <w:t>e</w:t>
            </w:r>
          </w:p>
        </w:tc>
      </w:tr>
      <w:tr w:rsidR="00A43B8D" w:rsidRPr="00796090" w14:paraId="4916C10F" w14:textId="77777777" w:rsidTr="004006A6">
        <w:trPr>
          <w:trHeight w:val="670"/>
        </w:trPr>
        <w:tc>
          <w:tcPr>
            <w:tcW w:w="1277" w:type="dxa"/>
            <w:gridSpan w:val="2"/>
            <w:shd w:val="clear" w:color="auto" w:fill="EBD8FF"/>
          </w:tcPr>
          <w:p w14:paraId="75A3C584" w14:textId="77777777" w:rsidR="00A43B8D" w:rsidRPr="00A417F9" w:rsidRDefault="00A43B8D" w:rsidP="00A87A76">
            <w:pPr>
              <w:pStyle w:val="TableParagraph"/>
              <w:spacing w:before="6"/>
              <w:ind w:left="5" w:right="2"/>
              <w:jc w:val="center"/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</w:pPr>
            <w:r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Tableau clinique</w:t>
            </w:r>
          </w:p>
        </w:tc>
        <w:tc>
          <w:tcPr>
            <w:tcW w:w="4747" w:type="dxa"/>
          </w:tcPr>
          <w:p w14:paraId="26DD551C" w14:textId="77777777" w:rsidR="00A43B8D" w:rsidRPr="00796090" w:rsidRDefault="00A43B8D" w:rsidP="00A87A76">
            <w:pPr>
              <w:pStyle w:val="p1"/>
              <w:rPr>
                <w:rFonts w:ascii="Aptos" w:hAnsi="Aptos"/>
                <w:color w:val="8064A2" w:themeColor="accent4"/>
                <w:sz w:val="12"/>
                <w:szCs w:val="12"/>
              </w:rPr>
            </w:pPr>
            <w:r w:rsidRPr="00796090">
              <w:rPr>
                <w:rFonts w:ascii="Aptos" w:hAnsi="Aptos"/>
                <w:b/>
                <w:bCs/>
                <w:color w:val="8064A2" w:themeColor="accent4"/>
                <w:sz w:val="12"/>
                <w:szCs w:val="12"/>
              </w:rPr>
              <w:t>Intoxication aigüe</w:t>
            </w:r>
            <w:r>
              <w:rPr>
                <w:rFonts w:ascii="Aptos" w:hAnsi="Aptos"/>
                <w:b/>
                <w:bCs/>
                <w:color w:val="8064A2" w:themeColor="accent4"/>
                <w:sz w:val="12"/>
                <w:szCs w:val="12"/>
              </w:rPr>
              <w:t xml:space="preserve"> : </w:t>
            </w:r>
            <w:r w:rsidRPr="00796090">
              <w:rPr>
                <w:rFonts w:ascii="Aptos" w:hAnsi="Aptos"/>
                <w:b/>
                <w:bCs/>
                <w:sz w:val="12"/>
                <w:szCs w:val="12"/>
              </w:rPr>
              <w:t xml:space="preserve">Conc </w:t>
            </w:r>
            <w:proofErr w:type="spellStart"/>
            <w:r w:rsidRPr="00796090">
              <w:rPr>
                <w:rFonts w:ascii="Aptos" w:hAnsi="Aptos"/>
                <w:b/>
                <w:bCs/>
                <w:sz w:val="12"/>
                <w:szCs w:val="12"/>
              </w:rPr>
              <w:t>plasm</w:t>
            </w:r>
            <w:proofErr w:type="spellEnd"/>
            <w:r w:rsidRPr="00796090">
              <w:rPr>
                <w:rFonts w:ascii="Aptos" w:hAnsi="Aptos"/>
                <w:b/>
                <w:bCs/>
                <w:sz w:val="12"/>
                <w:szCs w:val="12"/>
              </w:rPr>
              <w:t xml:space="preserve"> &gt; 100 mg/L</w:t>
            </w:r>
          </w:p>
          <w:p w14:paraId="1416EC44" w14:textId="77777777" w:rsidR="00A43B8D" w:rsidRPr="00796090" w:rsidRDefault="00A43B8D" w:rsidP="00A87A76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796090">
              <w:rPr>
                <w:rStyle w:val="s1"/>
                <w:rFonts w:ascii="Aptos" w:hAnsi="Aptos"/>
                <w:sz w:val="12"/>
                <w:szCs w:val="12"/>
              </w:rPr>
              <w:t xml:space="preserve">• </w:t>
            </w:r>
            <w:r w:rsidRPr="00796090">
              <w:rPr>
                <w:rStyle w:val="s2"/>
                <w:rFonts w:ascii="Aptos" w:hAnsi="Aptos"/>
                <w:sz w:val="12"/>
                <w:szCs w:val="12"/>
              </w:rPr>
              <w:t xml:space="preserve">Dépression SNC </w:t>
            </w:r>
            <w:r w:rsidRPr="00796090">
              <w:rPr>
                <w:rFonts w:ascii="Aptos" w:hAnsi="Aptos"/>
                <w:sz w:val="12"/>
                <w:szCs w:val="12"/>
              </w:rPr>
              <w:t>: somnolence, coma type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796090">
              <w:rPr>
                <w:rFonts w:ascii="Aptos" w:hAnsi="Aptos"/>
                <w:sz w:val="12"/>
                <w:szCs w:val="12"/>
              </w:rPr>
              <w:t>barbiturique calme long (24 à 72h) hypotonique,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proofErr w:type="spellStart"/>
            <w:r w:rsidRPr="00796090">
              <w:rPr>
                <w:rFonts w:ascii="Aptos" w:hAnsi="Aptos"/>
                <w:sz w:val="12"/>
                <w:szCs w:val="12"/>
              </w:rPr>
              <w:t>hyporeflexique</w:t>
            </w:r>
            <w:proofErr w:type="spellEnd"/>
            <w:r w:rsidRPr="00796090">
              <w:rPr>
                <w:rFonts w:ascii="Aptos" w:hAnsi="Aptos"/>
                <w:sz w:val="12"/>
                <w:szCs w:val="12"/>
              </w:rPr>
              <w:t>, hypothermique</w:t>
            </w:r>
          </w:p>
          <w:p w14:paraId="4E729F0E" w14:textId="77777777" w:rsidR="00A43B8D" w:rsidRPr="00796090" w:rsidRDefault="00A43B8D" w:rsidP="00A87A76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796090">
              <w:rPr>
                <w:rStyle w:val="s3"/>
                <w:rFonts w:ascii="Aptos" w:hAnsi="Aptos"/>
                <w:sz w:val="12"/>
                <w:szCs w:val="12"/>
              </w:rPr>
              <w:t xml:space="preserve">• </w:t>
            </w:r>
            <w:r w:rsidRPr="00796090">
              <w:rPr>
                <w:rFonts w:ascii="Aptos" w:hAnsi="Aptos"/>
                <w:sz w:val="12"/>
                <w:szCs w:val="12"/>
              </w:rPr>
              <w:t>EEG avec épisodes de silences électriques (attention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796090">
              <w:rPr>
                <w:rFonts w:ascii="Aptos" w:hAnsi="Aptos"/>
                <w:sz w:val="12"/>
                <w:szCs w:val="12"/>
              </w:rPr>
              <w:t>diagnostic mort cérébral)</w:t>
            </w:r>
          </w:p>
          <w:p w14:paraId="1E4CB853" w14:textId="77777777" w:rsidR="00A43B8D" w:rsidRDefault="00A43B8D" w:rsidP="00A87A76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796090">
              <w:rPr>
                <w:rStyle w:val="s3"/>
                <w:rFonts w:ascii="Aptos" w:hAnsi="Aptos"/>
                <w:sz w:val="12"/>
                <w:szCs w:val="12"/>
              </w:rPr>
              <w:t xml:space="preserve">• </w:t>
            </w:r>
            <w:r w:rsidRPr="00796090">
              <w:rPr>
                <w:rFonts w:ascii="Aptos" w:hAnsi="Aptos"/>
                <w:sz w:val="12"/>
                <w:szCs w:val="12"/>
              </w:rPr>
              <w:t>avec mydriase réactive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796090">
              <w:rPr>
                <w:rFonts w:ascii="Aptos" w:hAnsi="Aptos"/>
                <w:sz w:val="12"/>
                <w:szCs w:val="12"/>
              </w:rPr>
              <w:t>3 PHASES : Coma/réveil/Rechute (bézoards)</w:t>
            </w:r>
            <w:proofErr w:type="gramStart"/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796090">
              <w:rPr>
                <w:rStyle w:val="s3"/>
                <w:rFonts w:ascii="Aptos" w:hAnsi="Aptos"/>
                <w:sz w:val="12"/>
                <w:szCs w:val="12"/>
              </w:rPr>
              <w:t xml:space="preserve"> </w:t>
            </w:r>
            <w:r w:rsidRPr="00796090">
              <w:rPr>
                <w:rFonts w:ascii="Aptos" w:hAnsi="Aptos"/>
                <w:sz w:val="12"/>
                <w:szCs w:val="12"/>
              </w:rPr>
              <w:t>Rares</w:t>
            </w:r>
            <w:proofErr w:type="gramEnd"/>
            <w:r w:rsidRPr="00796090">
              <w:rPr>
                <w:rFonts w:ascii="Aptos" w:hAnsi="Aptos"/>
                <w:sz w:val="12"/>
                <w:szCs w:val="12"/>
              </w:rPr>
              <w:t xml:space="preserve"> convulsions</w:t>
            </w:r>
          </w:p>
          <w:p w14:paraId="004812A3" w14:textId="77777777" w:rsidR="00A43B8D" w:rsidRPr="00796090" w:rsidRDefault="00A43B8D" w:rsidP="00A87A76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796090">
              <w:rPr>
                <w:rStyle w:val="s3"/>
                <w:rFonts w:ascii="Aptos" w:hAnsi="Aptos"/>
                <w:sz w:val="12"/>
                <w:szCs w:val="12"/>
              </w:rPr>
              <w:t xml:space="preserve">• </w:t>
            </w:r>
            <w:r w:rsidRPr="00796090">
              <w:rPr>
                <w:rFonts w:ascii="Aptos" w:hAnsi="Aptos"/>
                <w:sz w:val="12"/>
                <w:szCs w:val="12"/>
              </w:rPr>
              <w:t>Hypovolémie possible par vasoplégie toxique</w:t>
            </w:r>
          </w:p>
        </w:tc>
        <w:tc>
          <w:tcPr>
            <w:tcW w:w="5028" w:type="dxa"/>
          </w:tcPr>
          <w:p w14:paraId="67FF9974" w14:textId="77777777" w:rsidR="00A43B8D" w:rsidRPr="00796090" w:rsidRDefault="00A43B8D" w:rsidP="00A87A76">
            <w:pPr>
              <w:pStyle w:val="p2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796090">
              <w:rPr>
                <w:rFonts w:ascii="Aptos" w:hAnsi="Aptos"/>
                <w:b/>
                <w:bCs/>
                <w:sz w:val="12"/>
                <w:szCs w:val="12"/>
              </w:rPr>
              <w:t xml:space="preserve">Conc </w:t>
            </w:r>
            <w:proofErr w:type="spellStart"/>
            <w:r w:rsidRPr="00796090">
              <w:rPr>
                <w:rFonts w:ascii="Aptos" w:hAnsi="Aptos"/>
                <w:b/>
                <w:bCs/>
                <w:sz w:val="12"/>
                <w:szCs w:val="12"/>
              </w:rPr>
              <w:t>plasm</w:t>
            </w:r>
            <w:proofErr w:type="spellEnd"/>
            <w:r w:rsidRPr="00796090">
              <w:rPr>
                <w:rFonts w:ascii="Aptos" w:hAnsi="Aptos"/>
                <w:b/>
                <w:bCs/>
                <w:sz w:val="12"/>
                <w:szCs w:val="12"/>
              </w:rPr>
              <w:t xml:space="preserve"> &gt; 200 mg/L</w:t>
            </w:r>
          </w:p>
          <w:p w14:paraId="53AEF7B8" w14:textId="77777777" w:rsidR="00A43B8D" w:rsidRPr="00796090" w:rsidRDefault="00A43B8D" w:rsidP="00A87A76">
            <w:pPr>
              <w:pStyle w:val="p3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Troubles hémodynamiques graves </w:t>
            </w:r>
            <w:r w:rsidRPr="00796090">
              <w:rPr>
                <w:rStyle w:val="s4"/>
                <w:rFonts w:ascii="Aptos" w:hAnsi="Aptos"/>
                <w:color w:val="000000" w:themeColor="text1"/>
                <w:sz w:val="12"/>
                <w:szCs w:val="12"/>
              </w:rPr>
              <w:t xml:space="preserve">(Insuffisance </w:t>
            </w:r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circulatoire aigüe, </w:t>
            </w:r>
            <w:proofErr w:type="spellStart"/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>cardiotoxique</w:t>
            </w:r>
            <w:proofErr w:type="spellEnd"/>
            <w:r w:rsidRPr="00796090">
              <w:rPr>
                <w:rFonts w:ascii="Aptos" w:hAnsi="Aptos"/>
                <w:color w:val="000000" w:themeColor="text1"/>
                <w:sz w:val="12"/>
                <w:szCs w:val="12"/>
              </w:rPr>
              <w:t>, choc vasoplégique (hypovolémie) choc cardiogénique (effet inotrope négatif), OAP</w:t>
            </w:r>
          </w:p>
          <w:p w14:paraId="7A622A60" w14:textId="77777777" w:rsidR="00A43B8D" w:rsidRDefault="00A43B8D" w:rsidP="00A87A76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2300B198" w14:textId="77777777" w:rsidR="00A43B8D" w:rsidRDefault="00A43B8D" w:rsidP="00A87A76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</w:p>
          <w:p w14:paraId="6CA9CC7D" w14:textId="77777777" w:rsidR="00A43B8D" w:rsidRPr="00796090" w:rsidRDefault="00A43B8D" w:rsidP="00A87A76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796090">
              <w:rPr>
                <w:rFonts w:ascii="Aptos" w:hAnsi="Aptos"/>
                <w:b/>
                <w:bCs/>
                <w:color w:val="8064A2" w:themeColor="accent4"/>
                <w:sz w:val="12"/>
                <w:szCs w:val="12"/>
              </w:rPr>
              <w:t xml:space="preserve">Intox chronique : </w:t>
            </w:r>
            <w:r w:rsidRPr="00796090">
              <w:rPr>
                <w:rFonts w:ascii="Aptos" w:hAnsi="Aptos"/>
                <w:sz w:val="12"/>
                <w:szCs w:val="12"/>
              </w:rPr>
              <w:t xml:space="preserve">Dépendance physique </w:t>
            </w:r>
            <w:r>
              <w:rPr>
                <w:rFonts w:ascii="Aptos" w:hAnsi="Aptos"/>
                <w:sz w:val="12"/>
                <w:szCs w:val="12"/>
              </w:rPr>
              <w:t xml:space="preserve">&amp; </w:t>
            </w:r>
            <w:r w:rsidRPr="00796090">
              <w:rPr>
                <w:rFonts w:ascii="Aptos" w:hAnsi="Aptos"/>
                <w:sz w:val="12"/>
                <w:szCs w:val="12"/>
              </w:rPr>
              <w:t>psychique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796090">
              <w:rPr>
                <w:rFonts w:ascii="Aptos" w:hAnsi="Aptos"/>
                <w:sz w:val="12"/>
                <w:szCs w:val="12"/>
              </w:rPr>
              <w:t>Syndrome sevrage si arrêt brutal</w:t>
            </w:r>
          </w:p>
        </w:tc>
      </w:tr>
      <w:tr w:rsidR="00A43B8D" w:rsidRPr="00281848" w14:paraId="17F47504" w14:textId="77777777" w:rsidTr="004006A6">
        <w:trPr>
          <w:trHeight w:val="670"/>
        </w:trPr>
        <w:tc>
          <w:tcPr>
            <w:tcW w:w="1277" w:type="dxa"/>
            <w:gridSpan w:val="2"/>
            <w:shd w:val="clear" w:color="auto" w:fill="EBD7FF"/>
          </w:tcPr>
          <w:p w14:paraId="08F93ACA" w14:textId="77777777" w:rsidR="00A43B8D" w:rsidRPr="00796090" w:rsidRDefault="00A43B8D" w:rsidP="00A87A76">
            <w:pPr>
              <w:pStyle w:val="p1"/>
              <w:jc w:val="center"/>
              <w:rPr>
                <w:rFonts w:ascii="Aptos" w:eastAsia="Calibri" w:hAnsi="Aptos" w:cs="Calibri"/>
                <w:b/>
                <w:color w:val="auto"/>
                <w:spacing w:val="-2"/>
                <w:w w:val="105"/>
                <w:sz w:val="12"/>
                <w:szCs w:val="12"/>
                <w:lang w:eastAsia="en-US"/>
              </w:rPr>
            </w:pPr>
            <w:r w:rsidRPr="00796090">
              <w:rPr>
                <w:rFonts w:ascii="Aptos" w:eastAsia="Calibri" w:hAnsi="Aptos" w:cs="Calibri"/>
                <w:b/>
                <w:color w:val="auto"/>
                <w:spacing w:val="-2"/>
                <w:w w:val="105"/>
                <w:sz w:val="12"/>
                <w:szCs w:val="12"/>
                <w:lang w:eastAsia="en-US"/>
              </w:rPr>
              <w:t>Prise en charge et bilan toxicologique</w:t>
            </w:r>
          </w:p>
          <w:p w14:paraId="5C50FECB" w14:textId="77777777" w:rsidR="00A43B8D" w:rsidRDefault="00A43B8D" w:rsidP="00A87A76">
            <w:pPr>
              <w:pStyle w:val="TableParagraph"/>
              <w:spacing w:before="6"/>
              <w:ind w:left="5" w:right="2"/>
              <w:jc w:val="center"/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</w:pPr>
          </w:p>
        </w:tc>
        <w:tc>
          <w:tcPr>
            <w:tcW w:w="4747" w:type="dxa"/>
          </w:tcPr>
          <w:p w14:paraId="2A4BA06B" w14:textId="77777777" w:rsidR="00A43B8D" w:rsidRPr="00281848" w:rsidRDefault="00A43B8D" w:rsidP="00A87A76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proofErr w:type="spellStart"/>
            <w:r w:rsidRPr="00281848">
              <w:rPr>
                <w:rFonts w:ascii="Aptos" w:hAnsi="Aptos"/>
                <w:b/>
                <w:bCs/>
                <w:sz w:val="12"/>
                <w:szCs w:val="12"/>
              </w:rPr>
              <w:t>T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>t</w:t>
            </w:r>
            <w:r w:rsidRPr="00281848">
              <w:rPr>
                <w:rFonts w:ascii="Aptos" w:hAnsi="Aptos"/>
                <w:b/>
                <w:bCs/>
                <w:sz w:val="12"/>
                <w:szCs w:val="12"/>
              </w:rPr>
              <w:t>t</w:t>
            </w:r>
            <w:proofErr w:type="spellEnd"/>
            <w:r w:rsidRPr="00281848">
              <w:rPr>
                <w:rFonts w:ascii="Aptos" w:hAnsi="Aptos"/>
                <w:b/>
                <w:bCs/>
                <w:sz w:val="12"/>
                <w:szCs w:val="12"/>
              </w:rPr>
              <w:t xml:space="preserve"> évacuateur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281848">
              <w:rPr>
                <w:rFonts w:ascii="Aptos" w:hAnsi="Aptos"/>
                <w:sz w:val="12"/>
                <w:szCs w:val="12"/>
              </w:rPr>
              <w:t>Décontamination digestive par charbon actif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281848">
              <w:rPr>
                <w:rFonts w:ascii="Aptos" w:hAnsi="Aptos"/>
                <w:sz w:val="12"/>
                <w:szCs w:val="12"/>
              </w:rPr>
              <w:t>heure suivant l’ingestion</w:t>
            </w:r>
          </w:p>
          <w:p w14:paraId="3255E736" w14:textId="77777777" w:rsidR="00A43B8D" w:rsidRPr="00281848" w:rsidRDefault="00A43B8D" w:rsidP="00A87A76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281848">
              <w:rPr>
                <w:rFonts w:ascii="Aptos" w:hAnsi="Aptos"/>
                <w:sz w:val="12"/>
                <w:szCs w:val="12"/>
              </w:rPr>
              <w:t>Lavage gastrique à discuter pour fragmenter les conglomérats</w:t>
            </w:r>
          </w:p>
          <w:p w14:paraId="2493E141" w14:textId="77777777" w:rsidR="00A43B8D" w:rsidRPr="00281848" w:rsidRDefault="00A43B8D" w:rsidP="00A87A76">
            <w:pPr>
              <w:pStyle w:val="p1"/>
              <w:rPr>
                <w:rFonts w:ascii="Aptos" w:hAnsi="Aptos"/>
                <w:sz w:val="12"/>
                <w:szCs w:val="12"/>
              </w:rPr>
            </w:pPr>
            <w:proofErr w:type="spellStart"/>
            <w:r w:rsidRPr="00281848">
              <w:rPr>
                <w:rFonts w:ascii="Aptos" w:hAnsi="Aptos"/>
                <w:b/>
                <w:bCs/>
                <w:sz w:val="12"/>
                <w:szCs w:val="12"/>
              </w:rPr>
              <w:t>Ttt</w:t>
            </w:r>
            <w:proofErr w:type="spellEnd"/>
            <w:r w:rsidRPr="00281848">
              <w:rPr>
                <w:rFonts w:ascii="Aptos" w:hAnsi="Aptos"/>
                <w:b/>
                <w:bCs/>
                <w:sz w:val="12"/>
                <w:szCs w:val="12"/>
              </w:rPr>
              <w:t xml:space="preserve"> antidote</w:t>
            </w:r>
            <w:r>
              <w:rPr>
                <w:rFonts w:ascii="Aptos" w:hAnsi="Aptos"/>
                <w:sz w:val="12"/>
                <w:szCs w:val="12"/>
              </w:rPr>
              <w:t xml:space="preserve"> : </w:t>
            </w:r>
            <w:r w:rsidRPr="00281848">
              <w:rPr>
                <w:rFonts w:ascii="Aptos" w:hAnsi="Aptos"/>
                <w:sz w:val="12"/>
                <w:szCs w:val="12"/>
              </w:rPr>
              <w:t>Non</w:t>
            </w:r>
          </w:p>
          <w:p w14:paraId="58353DE6" w14:textId="77777777" w:rsidR="00A43B8D" w:rsidRPr="00281848" w:rsidRDefault="00A43B8D" w:rsidP="00A87A76">
            <w:pPr>
              <w:pStyle w:val="p1"/>
              <w:rPr>
                <w:rFonts w:ascii="Aptos" w:hAnsi="Aptos"/>
                <w:sz w:val="12"/>
                <w:szCs w:val="12"/>
              </w:rPr>
            </w:pPr>
            <w:proofErr w:type="spellStart"/>
            <w:r w:rsidRPr="00281848">
              <w:rPr>
                <w:rFonts w:ascii="Aptos" w:hAnsi="Aptos"/>
                <w:b/>
                <w:bCs/>
                <w:sz w:val="12"/>
                <w:szCs w:val="12"/>
              </w:rPr>
              <w:t>Ttt</w:t>
            </w:r>
            <w:proofErr w:type="spellEnd"/>
            <w:r w:rsidRPr="00281848">
              <w:rPr>
                <w:rFonts w:ascii="Aptos" w:hAnsi="Aptos"/>
                <w:b/>
                <w:bCs/>
                <w:sz w:val="12"/>
                <w:szCs w:val="12"/>
              </w:rPr>
              <w:t xml:space="preserve"> épurateur</w:t>
            </w:r>
            <w:r>
              <w:rPr>
                <w:rFonts w:ascii="Aptos" w:hAnsi="Aptos"/>
                <w:sz w:val="12"/>
                <w:szCs w:val="12"/>
              </w:rPr>
              <w:t xml:space="preserve"> : </w:t>
            </w:r>
            <w:r w:rsidRPr="00281848">
              <w:rPr>
                <w:rFonts w:ascii="Aptos" w:hAnsi="Aptos"/>
                <w:sz w:val="12"/>
                <w:szCs w:val="12"/>
              </w:rPr>
              <w:t>peu d’</w:t>
            </w:r>
            <w:proofErr w:type="spellStart"/>
            <w:r w:rsidRPr="00281848">
              <w:rPr>
                <w:rFonts w:ascii="Aptos" w:hAnsi="Aptos"/>
                <w:sz w:val="12"/>
                <w:szCs w:val="12"/>
              </w:rPr>
              <w:t>intéret</w:t>
            </w:r>
            <w:proofErr w:type="spellEnd"/>
          </w:p>
          <w:p w14:paraId="0D947EBE" w14:textId="77777777" w:rsidR="00A43B8D" w:rsidRPr="00281848" w:rsidRDefault="00A43B8D" w:rsidP="00A87A76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281848">
              <w:rPr>
                <w:rFonts w:ascii="Aptos" w:hAnsi="Aptos"/>
                <w:b/>
                <w:bCs/>
                <w:sz w:val="12"/>
                <w:szCs w:val="12"/>
              </w:rPr>
              <w:t>Bilan toxicologique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281848">
              <w:rPr>
                <w:rFonts w:ascii="Aptos" w:hAnsi="Aptos"/>
                <w:sz w:val="12"/>
                <w:szCs w:val="12"/>
              </w:rPr>
              <w:t xml:space="preserve">Pas de tests </w:t>
            </w:r>
            <w:proofErr w:type="spellStart"/>
            <w:r w:rsidRPr="00281848">
              <w:rPr>
                <w:rFonts w:ascii="Aptos" w:hAnsi="Aptos"/>
                <w:sz w:val="12"/>
                <w:szCs w:val="12"/>
              </w:rPr>
              <w:t>immuno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281848">
              <w:rPr>
                <w:rFonts w:ascii="Aptos" w:hAnsi="Aptos"/>
                <w:sz w:val="12"/>
                <w:szCs w:val="12"/>
              </w:rPr>
              <w:t>GPG-FID et MS</w:t>
            </w:r>
          </w:p>
        </w:tc>
        <w:tc>
          <w:tcPr>
            <w:tcW w:w="5028" w:type="dxa"/>
          </w:tcPr>
          <w:p w14:paraId="14CEFEDE" w14:textId="77777777" w:rsidR="00A43B8D" w:rsidRPr="00281848" w:rsidRDefault="00A43B8D" w:rsidP="00A87A76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proofErr w:type="spellStart"/>
            <w:r w:rsidRPr="00281848">
              <w:rPr>
                <w:rFonts w:ascii="Aptos" w:hAnsi="Aptos"/>
                <w:b/>
                <w:bCs/>
                <w:sz w:val="12"/>
                <w:szCs w:val="12"/>
              </w:rPr>
              <w:t>T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>t</w:t>
            </w:r>
            <w:r w:rsidRPr="00281848">
              <w:rPr>
                <w:rFonts w:ascii="Aptos" w:hAnsi="Aptos"/>
                <w:b/>
                <w:bCs/>
                <w:sz w:val="12"/>
                <w:szCs w:val="12"/>
              </w:rPr>
              <w:t>t</w:t>
            </w:r>
            <w:proofErr w:type="spellEnd"/>
            <w:r w:rsidRPr="00281848">
              <w:rPr>
                <w:rFonts w:ascii="Aptos" w:hAnsi="Aptos"/>
                <w:b/>
                <w:bCs/>
                <w:sz w:val="12"/>
                <w:szCs w:val="12"/>
              </w:rPr>
              <w:t xml:space="preserve"> symptomatique</w:t>
            </w:r>
          </w:p>
          <w:p w14:paraId="641434D5" w14:textId="77777777" w:rsidR="00A43B8D" w:rsidRPr="00281848" w:rsidRDefault="00A43B8D" w:rsidP="00A87A76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281848">
              <w:rPr>
                <w:rFonts w:ascii="Aptos" w:hAnsi="Aptos"/>
                <w:sz w:val="12"/>
                <w:szCs w:val="12"/>
              </w:rPr>
              <w:t>Coma : intubation trachéale</w:t>
            </w:r>
            <w:r>
              <w:rPr>
                <w:rFonts w:ascii="Aptos" w:hAnsi="Aptos"/>
                <w:sz w:val="12"/>
                <w:szCs w:val="12"/>
              </w:rPr>
              <w:t>/</w:t>
            </w:r>
            <w:r w:rsidRPr="00281848">
              <w:rPr>
                <w:rFonts w:ascii="Aptos" w:hAnsi="Aptos"/>
                <w:sz w:val="12"/>
                <w:szCs w:val="12"/>
              </w:rPr>
              <w:t xml:space="preserve"> </w:t>
            </w:r>
            <w:proofErr w:type="spellStart"/>
            <w:r w:rsidRPr="00281848">
              <w:rPr>
                <w:rFonts w:ascii="Aptos" w:hAnsi="Aptos"/>
                <w:sz w:val="12"/>
                <w:szCs w:val="12"/>
              </w:rPr>
              <w:t>ventilat</w:t>
            </w:r>
            <w:proofErr w:type="spellEnd"/>
            <w:proofErr w:type="gramStart"/>
            <w:r>
              <w:rPr>
                <w:rFonts w:ascii="Aptos" w:hAnsi="Aptos"/>
                <w:sz w:val="12"/>
                <w:szCs w:val="12"/>
              </w:rPr>
              <w:t xml:space="preserve">° </w:t>
            </w:r>
            <w:r w:rsidRPr="00281848">
              <w:rPr>
                <w:rFonts w:ascii="Aptos" w:hAnsi="Aptos"/>
                <w:sz w:val="12"/>
                <w:szCs w:val="12"/>
              </w:rPr>
              <w:t xml:space="preserve"> assistée</w:t>
            </w:r>
            <w:proofErr w:type="gramEnd"/>
            <w:r w:rsidRPr="00281848">
              <w:rPr>
                <w:rFonts w:ascii="Aptos" w:hAnsi="Aptos"/>
                <w:sz w:val="12"/>
                <w:szCs w:val="12"/>
              </w:rPr>
              <w:t xml:space="preserve"> (évite hypoxémie</w:t>
            </w:r>
            <w:r>
              <w:rPr>
                <w:rFonts w:ascii="Aptos" w:hAnsi="Aptos"/>
                <w:sz w:val="12"/>
                <w:szCs w:val="12"/>
              </w:rPr>
              <w:t xml:space="preserve">-&gt; </w:t>
            </w:r>
            <w:r w:rsidRPr="00281848">
              <w:rPr>
                <w:rFonts w:ascii="Aptos" w:hAnsi="Aptos"/>
                <w:sz w:val="12"/>
                <w:szCs w:val="12"/>
              </w:rPr>
              <w:t>augmente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281848">
              <w:rPr>
                <w:rFonts w:ascii="Aptos" w:hAnsi="Aptos"/>
                <w:sz w:val="12"/>
                <w:szCs w:val="12"/>
              </w:rPr>
              <w:t>convulsions)</w:t>
            </w:r>
          </w:p>
          <w:p w14:paraId="763BB355" w14:textId="77777777" w:rsidR="00A43B8D" w:rsidRPr="00281848" w:rsidRDefault="00A43B8D" w:rsidP="00A87A76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281848">
              <w:rPr>
                <w:rFonts w:ascii="Aptos" w:hAnsi="Aptos"/>
                <w:sz w:val="12"/>
                <w:szCs w:val="12"/>
              </w:rPr>
              <w:t>Convulsions : administration BZD</w:t>
            </w:r>
          </w:p>
          <w:p w14:paraId="6B5BA98E" w14:textId="77777777" w:rsidR="00A43B8D" w:rsidRPr="00281848" w:rsidRDefault="00A43B8D" w:rsidP="00A87A76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281848">
              <w:rPr>
                <w:rFonts w:ascii="Aptos" w:hAnsi="Aptos"/>
                <w:sz w:val="12"/>
                <w:szCs w:val="12"/>
              </w:rPr>
              <w:t>Collapsus vasoplégique : remplissage</w:t>
            </w:r>
          </w:p>
          <w:p w14:paraId="36849928" w14:textId="77777777" w:rsidR="00A43B8D" w:rsidRPr="00281848" w:rsidRDefault="00A43B8D" w:rsidP="00A87A76">
            <w:pPr>
              <w:pStyle w:val="p2"/>
              <w:rPr>
                <w:rFonts w:ascii="Aptos" w:hAnsi="Aptos"/>
                <w:sz w:val="12"/>
                <w:szCs w:val="12"/>
              </w:rPr>
            </w:pPr>
            <w:r w:rsidRPr="00281848">
              <w:rPr>
                <w:rFonts w:ascii="Aptos" w:hAnsi="Aptos"/>
                <w:sz w:val="12"/>
                <w:szCs w:val="12"/>
              </w:rPr>
              <w:t>Troubles hémodynamiques : amines sympathomimétiques (dobutamine,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281848">
              <w:rPr>
                <w:rFonts w:ascii="Aptos" w:hAnsi="Aptos"/>
                <w:sz w:val="12"/>
                <w:szCs w:val="12"/>
              </w:rPr>
              <w:t>adrénaline)</w:t>
            </w:r>
          </w:p>
        </w:tc>
      </w:tr>
      <w:tr w:rsidR="00A43B8D" w:rsidRPr="00A417F9" w14:paraId="7E6CC04F" w14:textId="77777777" w:rsidTr="004006A6">
        <w:trPr>
          <w:trHeight w:val="57"/>
        </w:trPr>
        <w:tc>
          <w:tcPr>
            <w:tcW w:w="11052" w:type="dxa"/>
            <w:gridSpan w:val="4"/>
            <w:shd w:val="clear" w:color="auto" w:fill="D8B0FF"/>
          </w:tcPr>
          <w:p w14:paraId="1839D9FF" w14:textId="77777777" w:rsidR="00A43B8D" w:rsidRPr="00A417F9" w:rsidRDefault="00A43B8D" w:rsidP="00A87A76">
            <w:pPr>
              <w:pStyle w:val="TableParagraph"/>
              <w:spacing w:before="1"/>
              <w:ind w:left="7" w:right="2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spacing w:val="-2"/>
                <w:sz w:val="12"/>
                <w:szCs w:val="12"/>
              </w:rPr>
              <w:t>Lithium</w:t>
            </w:r>
            <w:r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(Carbonate de Li = </w:t>
            </w:r>
            <w:proofErr w:type="spellStart"/>
            <w:r>
              <w:rPr>
                <w:rFonts w:ascii="Aptos" w:hAnsi="Aptos"/>
                <w:b/>
                <w:spacing w:val="-2"/>
                <w:sz w:val="12"/>
                <w:szCs w:val="12"/>
              </w:rPr>
              <w:t>Theralite</w:t>
            </w:r>
            <w:proofErr w:type="spellEnd"/>
            <w:r>
              <w:rPr>
                <w:rFonts w:ascii="Aptos" w:hAnsi="Aptos"/>
                <w:b/>
                <w:spacing w:val="-2"/>
                <w:sz w:val="12"/>
                <w:szCs w:val="12"/>
              </w:rPr>
              <w:t>)</w:t>
            </w:r>
          </w:p>
        </w:tc>
      </w:tr>
      <w:tr w:rsidR="00A43B8D" w:rsidRPr="00281848" w14:paraId="594D6227" w14:textId="77777777" w:rsidTr="004006A6">
        <w:trPr>
          <w:trHeight w:val="57"/>
        </w:trPr>
        <w:tc>
          <w:tcPr>
            <w:tcW w:w="1277" w:type="dxa"/>
            <w:gridSpan w:val="2"/>
            <w:shd w:val="clear" w:color="auto" w:fill="EBD7FF"/>
          </w:tcPr>
          <w:p w14:paraId="2D1A8B24" w14:textId="77777777" w:rsidR="00A43B8D" w:rsidRPr="00A417F9" w:rsidRDefault="00A43B8D" w:rsidP="00A87A76">
            <w:pPr>
              <w:pStyle w:val="TableParagraph"/>
              <w:spacing w:before="6"/>
              <w:ind w:left="5" w:right="2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Généralités</w:t>
            </w:r>
          </w:p>
        </w:tc>
        <w:tc>
          <w:tcPr>
            <w:tcW w:w="9775" w:type="dxa"/>
            <w:gridSpan w:val="2"/>
          </w:tcPr>
          <w:p w14:paraId="6E58A20B" w14:textId="77777777" w:rsidR="00A43B8D" w:rsidRPr="00281848" w:rsidRDefault="00A43B8D" w:rsidP="00A87A76">
            <w:pPr>
              <w:pStyle w:val="p1"/>
              <w:rPr>
                <w:rFonts w:ascii="Aptos" w:hAnsi="Aptos"/>
                <w:sz w:val="12"/>
                <w:szCs w:val="12"/>
              </w:rPr>
            </w:pPr>
            <w:proofErr w:type="spellStart"/>
            <w:r w:rsidRPr="00A417F9">
              <w:rPr>
                <w:rFonts w:ascii="Aptos" w:hAnsi="Aptos"/>
                <w:b/>
                <w:color w:val="9437FF"/>
                <w:sz w:val="12"/>
                <w:szCs w:val="12"/>
              </w:rPr>
              <w:t>Thymo-régulateur</w:t>
            </w:r>
            <w:proofErr w:type="spellEnd"/>
            <w:r w:rsidRPr="00A417F9">
              <w:rPr>
                <w:rFonts w:ascii="Aptos" w:hAnsi="Aptos"/>
                <w:sz w:val="12"/>
                <w:szCs w:val="12"/>
              </w:rPr>
              <w:t>,</w:t>
            </w:r>
            <w:r w:rsidRPr="00A417F9">
              <w:rPr>
                <w:rFonts w:ascii="Aptos" w:hAnsi="Aptos"/>
                <w:spacing w:val="28"/>
                <w:sz w:val="12"/>
                <w:szCs w:val="12"/>
              </w:rPr>
              <w:t xml:space="preserve"> </w:t>
            </w:r>
            <w:proofErr w:type="spellStart"/>
            <w:r w:rsidRPr="00A417F9">
              <w:rPr>
                <w:rFonts w:ascii="Aptos" w:hAnsi="Aptos"/>
                <w:sz w:val="12"/>
                <w:szCs w:val="12"/>
              </w:rPr>
              <w:t>ttt</w:t>
            </w:r>
            <w:proofErr w:type="spellEnd"/>
            <w:r w:rsidRPr="00A417F9">
              <w:rPr>
                <w:rFonts w:ascii="Aptos" w:hAnsi="Aptos"/>
                <w:spacing w:val="29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sz w:val="12"/>
                <w:szCs w:val="12"/>
              </w:rPr>
              <w:t>de</w:t>
            </w:r>
            <w:r w:rsidRPr="00A417F9">
              <w:rPr>
                <w:rFonts w:ascii="Aptos" w:hAnsi="Aptos"/>
                <w:spacing w:val="29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sz w:val="12"/>
                <w:szCs w:val="12"/>
              </w:rPr>
              <w:t>référence</w:t>
            </w:r>
            <w:r w:rsidRPr="00A417F9">
              <w:rPr>
                <w:rFonts w:ascii="Aptos" w:hAnsi="Aptos"/>
                <w:spacing w:val="28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sz w:val="12"/>
                <w:szCs w:val="12"/>
              </w:rPr>
              <w:t>du</w:t>
            </w:r>
            <w:r w:rsidRPr="00A417F9">
              <w:rPr>
                <w:rFonts w:ascii="Aptos" w:hAnsi="Aptos"/>
                <w:spacing w:val="31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color w:val="9437FF"/>
                <w:sz w:val="12"/>
                <w:szCs w:val="12"/>
              </w:rPr>
              <w:t>syndrome</w:t>
            </w:r>
            <w:r w:rsidRPr="00A417F9">
              <w:rPr>
                <w:rFonts w:ascii="Aptos" w:hAnsi="Aptos"/>
                <w:b/>
                <w:color w:val="9437FF"/>
                <w:spacing w:val="28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color w:val="9437FF"/>
                <w:sz w:val="12"/>
                <w:szCs w:val="12"/>
              </w:rPr>
              <w:t>bipolaire</w:t>
            </w:r>
            <w:r w:rsidRPr="00A417F9">
              <w:rPr>
                <w:rFonts w:ascii="Aptos" w:hAnsi="Aptos"/>
                <w:b/>
                <w:color w:val="9437FF"/>
                <w:spacing w:val="29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color w:val="9437FF"/>
                <w:sz w:val="12"/>
                <w:szCs w:val="12"/>
              </w:rPr>
              <w:t>ou</w:t>
            </w:r>
            <w:r w:rsidRPr="00A417F9">
              <w:rPr>
                <w:rFonts w:ascii="Aptos" w:hAnsi="Aptos"/>
                <w:b/>
                <w:color w:val="9437FF"/>
                <w:spacing w:val="29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color w:val="9437FF"/>
                <w:sz w:val="12"/>
                <w:szCs w:val="12"/>
              </w:rPr>
              <w:t>maniaco-</w:t>
            </w:r>
            <w:r w:rsidRPr="00A417F9">
              <w:rPr>
                <w:rFonts w:ascii="Aptos" w:hAnsi="Aptos"/>
                <w:b/>
                <w:color w:val="9437FF"/>
                <w:spacing w:val="-2"/>
                <w:sz w:val="12"/>
                <w:szCs w:val="12"/>
              </w:rPr>
              <w:t>dépressif</w:t>
            </w:r>
            <w:r>
              <w:rPr>
                <w:rFonts w:ascii="Aptos" w:hAnsi="Aptos"/>
                <w:b/>
                <w:color w:val="9437FF"/>
                <w:spacing w:val="-2"/>
                <w:sz w:val="12"/>
                <w:szCs w:val="12"/>
              </w:rPr>
              <w:t xml:space="preserve">/ </w:t>
            </w:r>
            <w:r w:rsidRPr="00281848">
              <w:rPr>
                <w:rFonts w:ascii="Aptos" w:hAnsi="Aptos"/>
                <w:sz w:val="12"/>
                <w:szCs w:val="12"/>
              </w:rPr>
              <w:t>Compétition avec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281848">
              <w:rPr>
                <w:rFonts w:ascii="Aptos" w:hAnsi="Aptos"/>
                <w:sz w:val="12"/>
                <w:szCs w:val="12"/>
              </w:rPr>
              <w:t>cations (Ca2+, Mg2+, Na+) dans le SNC</w:t>
            </w:r>
            <w:r>
              <w:rPr>
                <w:rFonts w:ascii="Aptos" w:hAnsi="Aptos"/>
                <w:sz w:val="12"/>
                <w:szCs w:val="12"/>
              </w:rPr>
              <w:t xml:space="preserve"> =&gt; </w:t>
            </w:r>
            <w:proofErr w:type="spellStart"/>
            <w:r w:rsidRPr="00281848">
              <w:rPr>
                <w:rFonts w:ascii="Aptos" w:hAnsi="Aptos"/>
                <w:sz w:val="12"/>
                <w:szCs w:val="12"/>
              </w:rPr>
              <w:t>Perturbat</w:t>
            </w:r>
            <w:proofErr w:type="spellEnd"/>
            <w:proofErr w:type="gramStart"/>
            <w:r>
              <w:rPr>
                <w:rFonts w:ascii="Aptos" w:hAnsi="Aptos"/>
                <w:sz w:val="12"/>
                <w:szCs w:val="12"/>
              </w:rPr>
              <w:t xml:space="preserve">° </w:t>
            </w:r>
            <w:r w:rsidRPr="00281848">
              <w:rPr>
                <w:rFonts w:ascii="Aptos" w:hAnsi="Aptos"/>
                <w:sz w:val="12"/>
                <w:szCs w:val="12"/>
              </w:rPr>
              <w:t xml:space="preserve"> échanges</w:t>
            </w:r>
            <w:proofErr w:type="gramEnd"/>
            <w:r w:rsidRPr="00281848">
              <w:rPr>
                <w:rFonts w:ascii="Aptos" w:hAnsi="Aptos"/>
                <w:sz w:val="12"/>
                <w:szCs w:val="12"/>
              </w:rPr>
              <w:t xml:space="preserve"> ioniques</w:t>
            </w:r>
          </w:p>
        </w:tc>
      </w:tr>
      <w:tr w:rsidR="00A43B8D" w:rsidRPr="00A417F9" w14:paraId="60E4C711" w14:textId="77777777" w:rsidTr="004006A6">
        <w:trPr>
          <w:trHeight w:val="57"/>
        </w:trPr>
        <w:tc>
          <w:tcPr>
            <w:tcW w:w="1277" w:type="dxa"/>
            <w:gridSpan w:val="2"/>
            <w:shd w:val="clear" w:color="auto" w:fill="EBD7FF"/>
          </w:tcPr>
          <w:p w14:paraId="08BB4A36" w14:textId="77777777" w:rsidR="00A43B8D" w:rsidRPr="00A417F9" w:rsidRDefault="00A43B8D" w:rsidP="00A87A76">
            <w:pPr>
              <w:pStyle w:val="TableParagraph"/>
              <w:spacing w:before="6"/>
              <w:ind w:left="0" w:right="227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spacing w:val="-2"/>
                <w:sz w:val="12"/>
                <w:szCs w:val="12"/>
              </w:rPr>
              <w:t>Étiologies</w:t>
            </w:r>
            <w:r>
              <w:rPr>
                <w:rFonts w:ascii="Aptos" w:hAnsi="Aptos"/>
                <w:b/>
                <w:spacing w:val="-2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d’intox°</w:t>
            </w:r>
          </w:p>
        </w:tc>
        <w:tc>
          <w:tcPr>
            <w:tcW w:w="9775" w:type="dxa"/>
            <w:gridSpan w:val="2"/>
          </w:tcPr>
          <w:p w14:paraId="141ABD81" w14:textId="77777777" w:rsidR="00A43B8D" w:rsidRPr="00A417F9" w:rsidRDefault="00A43B8D" w:rsidP="00A87A76">
            <w:pPr>
              <w:pStyle w:val="TableParagraph"/>
              <w:tabs>
                <w:tab w:val="left" w:pos="825"/>
              </w:tabs>
              <w:spacing w:before="6"/>
              <w:ind w:left="0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b/>
                <w:w w:val="105"/>
                <w:sz w:val="12"/>
                <w:szCs w:val="12"/>
              </w:rPr>
              <w:t>1/</w:t>
            </w:r>
            <w:r w:rsidRPr="00A417F9">
              <w:rPr>
                <w:rFonts w:ascii="Aptos" w:hAnsi="Aptos"/>
                <w:b/>
                <w:w w:val="105"/>
                <w:sz w:val="12"/>
                <w:szCs w:val="12"/>
              </w:rPr>
              <w:t>Prise</w:t>
            </w:r>
            <w:r w:rsidRPr="00A417F9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w w:val="105"/>
                <w:sz w:val="12"/>
                <w:szCs w:val="12"/>
              </w:rPr>
              <w:t>aiguë</w:t>
            </w:r>
            <w:r w:rsidRPr="00A417F9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w w:val="105"/>
                <w:sz w:val="12"/>
                <w:szCs w:val="12"/>
              </w:rPr>
              <w:t>chez</w:t>
            </w:r>
            <w:r w:rsidRPr="00A417F9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w w:val="105"/>
                <w:sz w:val="12"/>
                <w:szCs w:val="12"/>
              </w:rPr>
              <w:t>sujet</w:t>
            </w:r>
            <w:r w:rsidRPr="00A417F9">
              <w:rPr>
                <w:rFonts w:ascii="Aptos" w:hAnsi="Aptos"/>
                <w:b/>
                <w:spacing w:val="-4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w w:val="105"/>
                <w:sz w:val="12"/>
                <w:szCs w:val="12"/>
              </w:rPr>
              <w:t>non</w:t>
            </w:r>
            <w:r w:rsidRPr="00A417F9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w w:val="105"/>
                <w:sz w:val="12"/>
                <w:szCs w:val="12"/>
              </w:rPr>
              <w:t>traité</w:t>
            </w:r>
            <w:r w:rsidRPr="00A417F9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(apparition</w:t>
            </w:r>
            <w:r w:rsidRPr="00A417F9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retardée</w:t>
            </w:r>
            <w:r w:rsidRPr="00A417F9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des</w:t>
            </w:r>
            <w:r w:rsidRPr="00A417F9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proofErr w:type="gramStart"/>
            <w:r w:rsidRPr="00A417F9">
              <w:rPr>
                <w:rFonts w:ascii="Aptos" w:hAnsi="Aptos"/>
                <w:spacing w:val="-2"/>
                <w:w w:val="105"/>
                <w:sz w:val="12"/>
                <w:szCs w:val="12"/>
              </w:rPr>
              <w:t>symptômes)</w:t>
            </w:r>
            <w:r>
              <w:rPr>
                <w:rFonts w:ascii="Aptos" w:hAnsi="Aptos"/>
                <w:sz w:val="12"/>
                <w:szCs w:val="12"/>
              </w:rPr>
              <w:t>-</w:t>
            </w:r>
            <w:proofErr w:type="gramEnd"/>
            <w:r>
              <w:rPr>
                <w:rFonts w:ascii="Aptos" w:hAnsi="Aptos"/>
                <w:sz w:val="12"/>
                <w:szCs w:val="12"/>
              </w:rPr>
              <w:t xml:space="preserve"> 2/ </w:t>
            </w:r>
            <w:r w:rsidRPr="00A417F9">
              <w:rPr>
                <w:rFonts w:ascii="Aptos" w:hAnsi="Aptos"/>
                <w:b/>
                <w:w w:val="105"/>
                <w:sz w:val="12"/>
                <w:szCs w:val="12"/>
              </w:rPr>
              <w:t>Surdosage</w:t>
            </w:r>
            <w:r w:rsidRPr="00A417F9">
              <w:rPr>
                <w:rFonts w:ascii="Aptos" w:hAnsi="Aptos"/>
                <w:b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b/>
                <w:w w:val="105"/>
                <w:sz w:val="12"/>
                <w:szCs w:val="12"/>
              </w:rPr>
              <w:t xml:space="preserve">chez patient traité </w:t>
            </w:r>
            <w:r w:rsidRPr="00A417F9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(le</w:t>
            </w:r>
            <w:r w:rsidRPr="00A417F9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+</w:t>
            </w:r>
            <w:r w:rsidRPr="00A417F9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grave,</w:t>
            </w:r>
            <w:r w:rsidRPr="00A417F9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Aptos" w:hAnsi="Aptos"/>
                <w:w w:val="105"/>
                <w:sz w:val="12"/>
                <w:szCs w:val="12"/>
              </w:rPr>
              <w:t>effets toxiques</w:t>
            </w:r>
            <w:r w:rsidRPr="00A417F9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majoré</w:t>
            </w:r>
            <w:r>
              <w:rPr>
                <w:rFonts w:ascii="Aptos" w:hAnsi="Aptos"/>
                <w:w w:val="105"/>
                <w:sz w:val="12"/>
                <w:szCs w:val="12"/>
              </w:rPr>
              <w:t>s</w:t>
            </w:r>
            <w:r w:rsidRPr="00A417F9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par</w:t>
            </w:r>
            <w:r w:rsidRPr="00A417F9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AINS,</w:t>
            </w:r>
            <w:r w:rsidRPr="00A417F9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diurétiques,</w:t>
            </w:r>
            <w:r w:rsidRPr="00A417F9">
              <w:rPr>
                <w:rFonts w:ascii="Aptos" w:hAnsi="Aptos"/>
                <w:spacing w:val="-5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déshydratation,</w:t>
            </w:r>
            <w:r w:rsidRPr="00A417F9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lastRenderedPageBreak/>
              <w:t>déplétion</w:t>
            </w:r>
            <w:r w:rsidRPr="00A417F9">
              <w:rPr>
                <w:rFonts w:ascii="Aptos" w:hAnsi="Aptos"/>
                <w:spacing w:val="-6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spacing w:val="-2"/>
                <w:w w:val="105"/>
                <w:sz w:val="12"/>
                <w:szCs w:val="12"/>
              </w:rPr>
              <w:t>sodée)</w:t>
            </w:r>
            <w:r>
              <w:rPr>
                <w:rFonts w:ascii="Aptos" w:hAnsi="Aptos"/>
                <w:sz w:val="12"/>
                <w:szCs w:val="12"/>
              </w:rPr>
              <w:t xml:space="preserve">- 3/ </w:t>
            </w:r>
            <w:r>
              <w:rPr>
                <w:rFonts w:ascii="Aptos" w:hAnsi="Aptos"/>
                <w:b/>
                <w:w w:val="105"/>
                <w:sz w:val="12"/>
                <w:szCs w:val="12"/>
              </w:rPr>
              <w:t xml:space="preserve">Intox aigue chez patient tt </w:t>
            </w:r>
            <w:proofErr w:type="spellStart"/>
            <w:r>
              <w:rPr>
                <w:rFonts w:ascii="Aptos" w:hAnsi="Aptos"/>
                <w:b/>
                <w:w w:val="105"/>
                <w:sz w:val="12"/>
                <w:szCs w:val="12"/>
              </w:rPr>
              <w:t>chroniquemt</w:t>
            </w:r>
            <w:proofErr w:type="spellEnd"/>
            <w:r>
              <w:rPr>
                <w:rFonts w:ascii="Aptos" w:hAnsi="Aptos"/>
                <w:b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(</w:t>
            </w:r>
            <w:r>
              <w:rPr>
                <w:rFonts w:ascii="Aptos" w:hAnsi="Aptos"/>
                <w:w w:val="105"/>
                <w:sz w:val="12"/>
                <w:szCs w:val="12"/>
              </w:rPr>
              <w:t>apparition retardée des symptômes majorés</w:t>
            </w:r>
            <w:r w:rsidRPr="00A417F9">
              <w:rPr>
                <w:rFonts w:ascii="Aptos" w:hAnsi="Aptos"/>
                <w:spacing w:val="-2"/>
                <w:w w:val="105"/>
                <w:sz w:val="12"/>
                <w:szCs w:val="12"/>
              </w:rPr>
              <w:t>)</w:t>
            </w:r>
          </w:p>
        </w:tc>
      </w:tr>
      <w:tr w:rsidR="00A43B8D" w:rsidRPr="00281848" w14:paraId="3EF710BC" w14:textId="77777777" w:rsidTr="004006A6">
        <w:trPr>
          <w:trHeight w:val="57"/>
        </w:trPr>
        <w:tc>
          <w:tcPr>
            <w:tcW w:w="1277" w:type="dxa"/>
            <w:gridSpan w:val="2"/>
            <w:shd w:val="clear" w:color="auto" w:fill="EBD7FF"/>
          </w:tcPr>
          <w:p w14:paraId="43B5C2C6" w14:textId="77777777" w:rsidR="00A43B8D" w:rsidRPr="00A417F9" w:rsidRDefault="00A43B8D" w:rsidP="00A87A76">
            <w:pPr>
              <w:pStyle w:val="TableParagraph"/>
              <w:spacing w:before="6"/>
              <w:ind w:left="5" w:right="1"/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A417F9"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lastRenderedPageBreak/>
              <w:t>PK</w:t>
            </w:r>
          </w:p>
        </w:tc>
        <w:tc>
          <w:tcPr>
            <w:tcW w:w="9775" w:type="dxa"/>
            <w:gridSpan w:val="2"/>
          </w:tcPr>
          <w:p w14:paraId="2EFDF97A" w14:textId="77777777" w:rsidR="00A43B8D" w:rsidRDefault="00A43B8D" w:rsidP="00A87A76">
            <w:pPr>
              <w:pStyle w:val="TableParagraph"/>
              <w:spacing w:before="6"/>
              <w:ind w:left="0"/>
              <w:rPr>
                <w:rFonts w:ascii="Aptos" w:hAnsi="Aptos"/>
                <w:b/>
                <w:color w:val="9437FF"/>
                <w:spacing w:val="-2"/>
                <w:w w:val="105"/>
                <w:sz w:val="12"/>
                <w:szCs w:val="12"/>
              </w:rPr>
            </w:pPr>
            <w:r>
              <w:rPr>
                <w:rFonts w:ascii="Aptos" w:hAnsi="Aptos"/>
                <w:w w:val="105"/>
                <w:sz w:val="12"/>
                <w:szCs w:val="12"/>
              </w:rPr>
              <w:t>Si tt</w:t>
            </w:r>
            <w:r w:rsidRPr="00A417F9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court</w:t>
            </w:r>
            <w:r w:rsidRPr="00A417F9">
              <w:rPr>
                <w:rFonts w:ascii="Aptos" w:hAnsi="Aptos"/>
                <w:spacing w:val="-1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A417F9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w w:val="105"/>
                <w:sz w:val="12"/>
                <w:szCs w:val="12"/>
              </w:rPr>
              <w:t>pas</w:t>
            </w:r>
            <w:r w:rsidRPr="00A417F9">
              <w:rPr>
                <w:rFonts w:ascii="Aptos" w:hAnsi="Aptos"/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w w:val="105"/>
                <w:sz w:val="12"/>
                <w:szCs w:val="12"/>
              </w:rPr>
              <w:t>ou</w:t>
            </w:r>
            <w:r w:rsidRPr="00A417F9">
              <w:rPr>
                <w:rFonts w:ascii="Aptos" w:hAnsi="Aptos"/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w w:val="105"/>
                <w:sz w:val="12"/>
                <w:szCs w:val="12"/>
              </w:rPr>
              <w:t>peu</w:t>
            </w:r>
            <w:r w:rsidRPr="00A417F9">
              <w:rPr>
                <w:rFonts w:ascii="Aptos" w:hAnsi="Aptos"/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w w:val="105"/>
                <w:sz w:val="12"/>
                <w:szCs w:val="12"/>
              </w:rPr>
              <w:t>de</w:t>
            </w:r>
            <w:r w:rsidRPr="00A417F9">
              <w:rPr>
                <w:rFonts w:ascii="Aptos" w:hAnsi="Aptos"/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w w:val="105"/>
                <w:sz w:val="12"/>
                <w:szCs w:val="12"/>
              </w:rPr>
              <w:t>liaison</w:t>
            </w:r>
            <w:r w:rsidRPr="00A417F9">
              <w:rPr>
                <w:rFonts w:ascii="Aptos" w:hAnsi="Aptos"/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w w:val="105"/>
                <w:sz w:val="12"/>
                <w:szCs w:val="12"/>
              </w:rPr>
              <w:t>aux PP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,</w:t>
            </w:r>
            <w:r w:rsidRPr="00A417F9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w w:val="105"/>
                <w:sz w:val="12"/>
                <w:szCs w:val="12"/>
              </w:rPr>
              <w:t>élimination</w:t>
            </w:r>
            <w:r w:rsidRPr="00A417F9">
              <w:rPr>
                <w:rFonts w:ascii="Aptos" w:hAnsi="Aptos"/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w w:val="105"/>
                <w:sz w:val="12"/>
                <w:szCs w:val="12"/>
              </w:rPr>
              <w:t>rénale</w:t>
            </w:r>
            <w:r w:rsidRPr="00A417F9">
              <w:rPr>
                <w:rFonts w:ascii="Aptos" w:hAnsi="Aptos"/>
                <w:b/>
                <w:spacing w:val="-1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sous</w:t>
            </w:r>
            <w:r w:rsidRPr="00A417F9">
              <w:rPr>
                <w:rFonts w:ascii="Aptos" w:hAnsi="Aptos"/>
                <w:spacing w:val="-2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forme</w:t>
            </w:r>
            <w:r w:rsidRPr="00A417F9">
              <w:rPr>
                <w:rFonts w:ascii="Aptos" w:hAnsi="Aptos"/>
                <w:spacing w:val="-1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 xml:space="preserve">inchangée </w:t>
            </w:r>
            <w:r>
              <w:rPr>
                <w:rFonts w:ascii="Aptos" w:hAnsi="Aptos"/>
                <w:w w:val="105"/>
                <w:sz w:val="12"/>
                <w:szCs w:val="12"/>
              </w:rPr>
              <w:t>-&gt;</w:t>
            </w:r>
            <w:r w:rsidRPr="00A417F9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spacing w:val="-2"/>
                <w:w w:val="105"/>
                <w:sz w:val="12"/>
                <w:szCs w:val="12"/>
              </w:rPr>
              <w:t>compétition</w:t>
            </w:r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avec</w:t>
            </w:r>
            <w:r w:rsidRPr="00A417F9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Na</w:t>
            </w:r>
            <w:r w:rsidRPr="00A417F9">
              <w:rPr>
                <w:rFonts w:ascii="Aptos" w:hAnsi="Aptos"/>
                <w:w w:val="105"/>
                <w:sz w:val="12"/>
                <w:szCs w:val="12"/>
                <w:vertAlign w:val="superscript"/>
              </w:rPr>
              <w:t>+</w:t>
            </w:r>
            <w:r w:rsidRPr="00A417F9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lors</w:t>
            </w:r>
            <w:r w:rsidRPr="00A417F9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de</w:t>
            </w:r>
            <w:r w:rsidRPr="00A417F9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la</w:t>
            </w:r>
            <w:r w:rsidRPr="00A417F9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réabsorption</w:t>
            </w:r>
            <w:r w:rsidRPr="00A417F9">
              <w:rPr>
                <w:rFonts w:ascii="Aptos" w:hAnsi="Aptos"/>
                <w:spacing w:val="-3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w w:val="105"/>
                <w:sz w:val="12"/>
                <w:szCs w:val="12"/>
              </w:rPr>
              <w:t>:</w:t>
            </w:r>
            <w:r w:rsidRPr="00A417F9">
              <w:rPr>
                <w:rFonts w:ascii="Aptos" w:hAnsi="Aptos"/>
                <w:spacing w:val="-4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color w:val="9437FF"/>
                <w:w w:val="105"/>
                <w:sz w:val="12"/>
                <w:szCs w:val="12"/>
              </w:rPr>
              <w:t>toxicité</w:t>
            </w:r>
            <w:r w:rsidRPr="00A417F9">
              <w:rPr>
                <w:rFonts w:ascii="Aptos" w:hAnsi="Aptos"/>
                <w:b/>
                <w:color w:val="9437FF"/>
                <w:spacing w:val="-3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color w:val="9437FF"/>
                <w:w w:val="105"/>
                <w:sz w:val="12"/>
                <w:szCs w:val="12"/>
              </w:rPr>
              <w:t>si</w:t>
            </w:r>
            <w:r w:rsidRPr="00A417F9">
              <w:rPr>
                <w:rFonts w:ascii="Aptos" w:hAnsi="Aptos"/>
                <w:b/>
                <w:color w:val="9437FF"/>
                <w:spacing w:val="-4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color w:val="9437FF"/>
                <w:w w:val="105"/>
                <w:sz w:val="12"/>
                <w:szCs w:val="12"/>
              </w:rPr>
              <w:t>déplétion</w:t>
            </w:r>
            <w:r w:rsidRPr="00A417F9">
              <w:rPr>
                <w:rFonts w:ascii="Aptos" w:hAnsi="Aptos"/>
                <w:b/>
                <w:color w:val="9437FF"/>
                <w:spacing w:val="-4"/>
                <w:w w:val="105"/>
                <w:sz w:val="12"/>
                <w:szCs w:val="12"/>
              </w:rPr>
              <w:t xml:space="preserve"> </w:t>
            </w:r>
            <w:r w:rsidRPr="00A417F9">
              <w:rPr>
                <w:rFonts w:ascii="Aptos" w:hAnsi="Aptos"/>
                <w:b/>
                <w:color w:val="9437FF"/>
                <w:spacing w:val="-2"/>
                <w:w w:val="105"/>
                <w:sz w:val="12"/>
                <w:szCs w:val="12"/>
              </w:rPr>
              <w:t>sodée</w:t>
            </w:r>
          </w:p>
          <w:p w14:paraId="6058851A" w14:textId="77777777" w:rsidR="00A43B8D" w:rsidRPr="00281848" w:rsidRDefault="00A43B8D" w:rsidP="00A87A76">
            <w:pPr>
              <w:pStyle w:val="TableParagraph"/>
              <w:spacing w:before="6"/>
              <w:ind w:left="0"/>
              <w:rPr>
                <w:rFonts w:ascii="Aptos" w:hAnsi="Aptos"/>
                <w:sz w:val="12"/>
                <w:szCs w:val="12"/>
              </w:rPr>
            </w:pPr>
            <w:r>
              <w:rPr>
                <w:rFonts w:ascii="Aptos" w:hAnsi="Aptos"/>
                <w:b/>
                <w:color w:val="9437FF"/>
                <w:spacing w:val="-2"/>
                <w:w w:val="105"/>
                <w:sz w:val="12"/>
                <w:szCs w:val="12"/>
              </w:rPr>
              <w:t xml:space="preserve">Passage lent dans le cerveau </w:t>
            </w:r>
            <w:r w:rsidRPr="00281848">
              <w:rPr>
                <w:rFonts w:ascii="Aptos" w:hAnsi="Aptos"/>
                <w:bCs/>
                <w:color w:val="000000" w:themeColor="text1"/>
                <w:spacing w:val="-2"/>
                <w:w w:val="105"/>
                <w:sz w:val="12"/>
                <w:szCs w:val="12"/>
              </w:rPr>
              <w:t xml:space="preserve">/ A 100% VO/ D : Vd faible/ </w:t>
            </w:r>
            <w:proofErr w:type="gramStart"/>
            <w:r w:rsidRPr="00281848">
              <w:rPr>
                <w:rFonts w:ascii="Aptos" w:hAnsi="Aptos"/>
                <w:bCs/>
                <w:color w:val="000000" w:themeColor="text1"/>
                <w:spacing w:val="-2"/>
                <w:w w:val="105"/>
                <w:sz w:val="12"/>
                <w:szCs w:val="12"/>
              </w:rPr>
              <w:t>Demie vie</w:t>
            </w:r>
            <w:proofErr w:type="gramEnd"/>
            <w:r w:rsidRPr="00281848">
              <w:rPr>
                <w:rFonts w:ascii="Aptos" w:hAnsi="Aptos"/>
                <w:bCs/>
                <w:color w:val="000000" w:themeColor="text1"/>
                <w:spacing w:val="-2"/>
                <w:w w:val="105"/>
                <w:sz w:val="12"/>
                <w:szCs w:val="12"/>
              </w:rPr>
              <w:t> : 16-30h/ augmentée en cas de TTT au long court</w:t>
            </w:r>
          </w:p>
        </w:tc>
      </w:tr>
      <w:tr w:rsidR="00A43B8D" w14:paraId="1398874F" w14:textId="77777777" w:rsidTr="004006A6">
        <w:trPr>
          <w:trHeight w:val="57"/>
        </w:trPr>
        <w:tc>
          <w:tcPr>
            <w:tcW w:w="1277" w:type="dxa"/>
            <w:gridSpan w:val="2"/>
            <w:shd w:val="clear" w:color="auto" w:fill="EBD7FF"/>
          </w:tcPr>
          <w:p w14:paraId="2749D16B" w14:textId="77777777" w:rsidR="00A43B8D" w:rsidRPr="00A417F9" w:rsidRDefault="00A43B8D" w:rsidP="00A87A76">
            <w:pPr>
              <w:pStyle w:val="TableParagraph"/>
              <w:spacing w:before="6"/>
              <w:ind w:left="5" w:right="1"/>
              <w:jc w:val="center"/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</w:pPr>
            <w:r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>Clinique de l’intox aigue</w:t>
            </w:r>
          </w:p>
        </w:tc>
        <w:tc>
          <w:tcPr>
            <w:tcW w:w="9775" w:type="dxa"/>
            <w:gridSpan w:val="2"/>
          </w:tcPr>
          <w:p w14:paraId="55F3B688" w14:textId="77777777" w:rsidR="00A43B8D" w:rsidRDefault="00A43B8D" w:rsidP="00A87A76">
            <w:pPr>
              <w:pStyle w:val="TableParagraph"/>
              <w:spacing w:before="6"/>
              <w:ind w:left="0"/>
              <w:rPr>
                <w:rFonts w:ascii="Aptos" w:hAnsi="Aptos"/>
                <w:w w:val="105"/>
                <w:sz w:val="12"/>
                <w:szCs w:val="12"/>
              </w:rPr>
            </w:pPr>
            <w:r w:rsidRPr="00281848">
              <w:rPr>
                <w:rFonts w:ascii="Aptos" w:hAnsi="Aptos"/>
                <w:b/>
                <w:bCs/>
                <w:w w:val="105"/>
                <w:sz w:val="12"/>
                <w:szCs w:val="12"/>
              </w:rPr>
              <w:t xml:space="preserve">Tb </w:t>
            </w:r>
            <w:proofErr w:type="spellStart"/>
            <w:r w:rsidRPr="00281848">
              <w:rPr>
                <w:rFonts w:ascii="Aptos" w:hAnsi="Aptos"/>
                <w:b/>
                <w:bCs/>
                <w:w w:val="105"/>
                <w:sz w:val="12"/>
                <w:szCs w:val="12"/>
              </w:rPr>
              <w:t>dig</w:t>
            </w:r>
            <w:proofErr w:type="spellEnd"/>
            <w:r>
              <w:rPr>
                <w:rFonts w:ascii="Aptos" w:hAnsi="Aptos"/>
                <w:w w:val="105"/>
                <w:sz w:val="12"/>
                <w:szCs w:val="12"/>
              </w:rPr>
              <w:t xml:space="preserve"> (si surdosage : </w:t>
            </w:r>
            <w:proofErr w:type="spellStart"/>
            <w:r>
              <w:rPr>
                <w:rFonts w:ascii="Aptos" w:hAnsi="Aptos"/>
                <w:w w:val="105"/>
                <w:sz w:val="12"/>
                <w:szCs w:val="12"/>
              </w:rPr>
              <w:t>diargée</w:t>
            </w:r>
            <w:proofErr w:type="spellEnd"/>
            <w:r>
              <w:rPr>
                <w:rFonts w:ascii="Aptos" w:hAnsi="Aptos"/>
                <w:w w:val="105"/>
                <w:sz w:val="12"/>
                <w:szCs w:val="12"/>
              </w:rPr>
              <w:t xml:space="preserve">, nausées, vomissements, douleurs abdominales, </w:t>
            </w:r>
            <w:proofErr w:type="spellStart"/>
            <w:r>
              <w:rPr>
                <w:rFonts w:ascii="Aptos" w:hAnsi="Aptos"/>
                <w:w w:val="105"/>
                <w:sz w:val="12"/>
                <w:szCs w:val="12"/>
              </w:rPr>
              <w:t>anorexis</w:t>
            </w:r>
            <w:proofErr w:type="spellEnd"/>
          </w:p>
          <w:p w14:paraId="01AE763F" w14:textId="77777777" w:rsidR="00A43B8D" w:rsidRDefault="00A43B8D" w:rsidP="00A87A76">
            <w:pPr>
              <w:pStyle w:val="TableParagraph"/>
              <w:spacing w:before="6"/>
              <w:ind w:left="0"/>
              <w:rPr>
                <w:rFonts w:ascii="Aptos" w:hAnsi="Aptos"/>
                <w:w w:val="105"/>
                <w:sz w:val="12"/>
                <w:szCs w:val="12"/>
              </w:rPr>
            </w:pPr>
            <w:r w:rsidRPr="00281848">
              <w:rPr>
                <w:rFonts w:ascii="Aptos" w:hAnsi="Aptos"/>
                <w:b/>
                <w:bCs/>
                <w:w w:val="105"/>
                <w:sz w:val="12"/>
                <w:szCs w:val="12"/>
              </w:rPr>
              <w:t>Signes neuro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 (tous les cas ; +/- retardés) : tb consciences, </w:t>
            </w:r>
            <w:proofErr w:type="spellStart"/>
            <w:r>
              <w:rPr>
                <w:rFonts w:ascii="Aptos" w:hAnsi="Aptos"/>
                <w:w w:val="105"/>
                <w:sz w:val="12"/>
                <w:szCs w:val="12"/>
              </w:rPr>
              <w:t>tbs</w:t>
            </w:r>
            <w:proofErr w:type="spellEnd"/>
            <w:r>
              <w:rPr>
                <w:rFonts w:ascii="Aptos" w:hAnsi="Aptos"/>
                <w:w w:val="105"/>
                <w:sz w:val="12"/>
                <w:szCs w:val="12"/>
              </w:rPr>
              <w:t xml:space="preserve"> tonus, mouvements anormaux, tb équilibre</w:t>
            </w:r>
          </w:p>
          <w:p w14:paraId="1CFB0583" w14:textId="77777777" w:rsidR="00A43B8D" w:rsidRDefault="00A43B8D" w:rsidP="00A87A76">
            <w:pPr>
              <w:pStyle w:val="TableParagraph"/>
              <w:spacing w:before="6"/>
              <w:ind w:left="0"/>
              <w:rPr>
                <w:rFonts w:ascii="Aptos" w:hAnsi="Aptos"/>
                <w:w w:val="105"/>
                <w:sz w:val="12"/>
                <w:szCs w:val="12"/>
              </w:rPr>
            </w:pPr>
            <w:r w:rsidRPr="00281848">
              <w:rPr>
                <w:rFonts w:ascii="Aptos" w:hAnsi="Aptos"/>
                <w:b/>
                <w:bCs/>
                <w:w w:val="105"/>
                <w:sz w:val="12"/>
                <w:szCs w:val="12"/>
              </w:rPr>
              <w:t>Signes rénaux</w:t>
            </w:r>
            <w:r>
              <w:rPr>
                <w:rFonts w:ascii="Aptos" w:hAnsi="Aptos"/>
                <w:w w:val="105"/>
                <w:sz w:val="12"/>
                <w:szCs w:val="12"/>
              </w:rPr>
              <w:t> (dans tous les cas) : polyurie par diabète insipide/ IRAF sur nécrose tubulaire aigue puis IRAO/ réversibilité peut être incomplète</w:t>
            </w:r>
          </w:p>
          <w:p w14:paraId="650F3607" w14:textId="77777777" w:rsidR="00A43B8D" w:rsidRDefault="00A43B8D" w:rsidP="00A87A76">
            <w:pPr>
              <w:pStyle w:val="TableParagraph"/>
              <w:spacing w:before="6"/>
              <w:ind w:left="0"/>
              <w:rPr>
                <w:rFonts w:ascii="Aptos" w:hAnsi="Aptos"/>
                <w:w w:val="105"/>
                <w:sz w:val="12"/>
                <w:szCs w:val="12"/>
              </w:rPr>
            </w:pPr>
            <w:r w:rsidRPr="00281848">
              <w:rPr>
                <w:rFonts w:ascii="Aptos" w:hAnsi="Aptos"/>
                <w:b/>
                <w:bCs/>
                <w:w w:val="105"/>
                <w:sz w:val="12"/>
                <w:szCs w:val="12"/>
              </w:rPr>
              <w:t>Signes cardiovasculaires</w:t>
            </w:r>
            <w:r>
              <w:rPr>
                <w:rFonts w:ascii="Aptos" w:hAnsi="Aptos"/>
                <w:w w:val="105"/>
                <w:sz w:val="12"/>
                <w:szCs w:val="12"/>
              </w:rPr>
              <w:t xml:space="preserve"> (dans tous les cas mais peu fréquents) : allongements du QT, arythmies, Choc                </w:t>
            </w:r>
            <w:r w:rsidRPr="008106C9">
              <w:rPr>
                <w:rFonts w:ascii="Aptos" w:hAnsi="Aptos"/>
                <w:b/>
                <w:bCs/>
                <w:color w:val="FF0000"/>
                <w:w w:val="105"/>
                <w:sz w:val="12"/>
                <w:szCs w:val="12"/>
              </w:rPr>
              <w:t xml:space="preserve">Score de Hansen et </w:t>
            </w:r>
            <w:proofErr w:type="spellStart"/>
            <w:r w:rsidRPr="008106C9">
              <w:rPr>
                <w:rFonts w:ascii="Aptos" w:hAnsi="Aptos"/>
                <w:b/>
                <w:bCs/>
                <w:color w:val="FF0000"/>
                <w:w w:val="105"/>
                <w:sz w:val="12"/>
                <w:szCs w:val="12"/>
              </w:rPr>
              <w:t>Amdisen</w:t>
            </w:r>
            <w:proofErr w:type="spellEnd"/>
            <w:r w:rsidRPr="008106C9">
              <w:rPr>
                <w:rFonts w:ascii="Aptos" w:hAnsi="Aptos"/>
                <w:b/>
                <w:bCs/>
                <w:color w:val="FF0000"/>
                <w:w w:val="105"/>
                <w:sz w:val="12"/>
                <w:szCs w:val="12"/>
              </w:rPr>
              <w:t xml:space="preserve"> (0 : </w:t>
            </w:r>
            <w:proofErr w:type="spellStart"/>
            <w:r w:rsidRPr="008106C9">
              <w:rPr>
                <w:rFonts w:ascii="Aptos" w:hAnsi="Aptos"/>
                <w:b/>
                <w:bCs/>
                <w:color w:val="FF0000"/>
                <w:w w:val="105"/>
                <w:sz w:val="12"/>
                <w:szCs w:val="12"/>
              </w:rPr>
              <w:t>asympto</w:t>
            </w:r>
            <w:proofErr w:type="spellEnd"/>
            <w:r w:rsidRPr="008106C9">
              <w:rPr>
                <w:rFonts w:ascii="Aptos" w:hAnsi="Aptos"/>
                <w:b/>
                <w:bCs/>
                <w:color w:val="FF0000"/>
                <w:w w:val="105"/>
                <w:sz w:val="12"/>
                <w:szCs w:val="12"/>
              </w:rPr>
              <w:t>/ 3 : choc/coma…)</w:t>
            </w:r>
          </w:p>
        </w:tc>
      </w:tr>
      <w:tr w:rsidR="00A43B8D" w:rsidRPr="008106C9" w14:paraId="205ADBEB" w14:textId="77777777" w:rsidTr="004006A6">
        <w:trPr>
          <w:trHeight w:val="57"/>
        </w:trPr>
        <w:tc>
          <w:tcPr>
            <w:tcW w:w="1277" w:type="dxa"/>
            <w:gridSpan w:val="2"/>
            <w:shd w:val="clear" w:color="auto" w:fill="EBD7FF"/>
          </w:tcPr>
          <w:p w14:paraId="5D8B903A" w14:textId="77777777" w:rsidR="00A43B8D" w:rsidRDefault="00A43B8D" w:rsidP="00A87A76">
            <w:pPr>
              <w:pStyle w:val="TableParagraph"/>
              <w:spacing w:before="6"/>
              <w:ind w:left="5" w:right="1"/>
              <w:jc w:val="center"/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</w:pPr>
            <w:r>
              <w:rPr>
                <w:rFonts w:ascii="Aptos" w:hAnsi="Aptos"/>
                <w:b/>
                <w:spacing w:val="-5"/>
                <w:w w:val="105"/>
                <w:sz w:val="12"/>
                <w:szCs w:val="12"/>
              </w:rPr>
              <w:t>PEC clinique</w:t>
            </w:r>
          </w:p>
        </w:tc>
        <w:tc>
          <w:tcPr>
            <w:tcW w:w="9775" w:type="dxa"/>
            <w:gridSpan w:val="2"/>
          </w:tcPr>
          <w:p w14:paraId="4E28F98E" w14:textId="77777777" w:rsidR="00A43B8D" w:rsidRPr="008106C9" w:rsidRDefault="00A43B8D" w:rsidP="00A87A76">
            <w:pPr>
              <w:pStyle w:val="p1"/>
              <w:rPr>
                <w:rFonts w:ascii="Aptos" w:hAnsi="Aptos"/>
                <w:b/>
                <w:bCs/>
                <w:sz w:val="12"/>
                <w:szCs w:val="12"/>
              </w:rPr>
            </w:pPr>
            <w:r w:rsidRPr="008106C9">
              <w:rPr>
                <w:rFonts w:ascii="Aptos" w:hAnsi="Aptos"/>
                <w:b/>
                <w:bCs/>
                <w:sz w:val="12"/>
                <w:szCs w:val="12"/>
              </w:rPr>
              <w:t>CONDITIONNEMENT</w:t>
            </w:r>
            <w:r>
              <w:rPr>
                <w:rFonts w:ascii="Aptos" w:hAnsi="Aptos"/>
                <w:b/>
                <w:bCs/>
                <w:sz w:val="12"/>
                <w:szCs w:val="12"/>
              </w:rPr>
              <w:t xml:space="preserve"> : </w:t>
            </w:r>
            <w:r w:rsidRPr="008106C9">
              <w:rPr>
                <w:rFonts w:ascii="Aptos" w:hAnsi="Aptos"/>
                <w:sz w:val="12"/>
                <w:szCs w:val="12"/>
              </w:rPr>
              <w:t>Hospitalisat</w:t>
            </w:r>
            <w:r>
              <w:rPr>
                <w:rFonts w:ascii="Aptos" w:hAnsi="Aptos"/>
                <w:sz w:val="12"/>
                <w:szCs w:val="12"/>
              </w:rPr>
              <w:t xml:space="preserve">° </w:t>
            </w:r>
            <w:r w:rsidRPr="008106C9">
              <w:rPr>
                <w:rFonts w:ascii="Aptos" w:hAnsi="Aptos"/>
                <w:sz w:val="12"/>
                <w:szCs w:val="12"/>
              </w:rPr>
              <w:t>urgence en réa</w:t>
            </w:r>
            <w:r>
              <w:rPr>
                <w:rFonts w:ascii="Aptos" w:hAnsi="Aptos"/>
                <w:sz w:val="12"/>
                <w:szCs w:val="12"/>
              </w:rPr>
              <w:t xml:space="preserve"> / </w:t>
            </w:r>
            <w:r w:rsidRPr="008106C9">
              <w:rPr>
                <w:rFonts w:ascii="Aptos" w:hAnsi="Aptos"/>
                <w:sz w:val="12"/>
                <w:szCs w:val="12"/>
              </w:rPr>
              <w:t>V</w:t>
            </w:r>
            <w:r>
              <w:rPr>
                <w:rFonts w:ascii="Aptos" w:hAnsi="Aptos"/>
                <w:sz w:val="12"/>
                <w:szCs w:val="12"/>
              </w:rPr>
              <w:t xml:space="preserve">oie IV/ </w:t>
            </w:r>
            <w:r w:rsidRPr="008106C9">
              <w:rPr>
                <w:rFonts w:ascii="Aptos" w:hAnsi="Aptos"/>
                <w:sz w:val="12"/>
                <w:szCs w:val="12"/>
              </w:rPr>
              <w:t xml:space="preserve">Scope (fréquence cardiaque, ECG, fréquence </w:t>
            </w:r>
            <w:proofErr w:type="spellStart"/>
            <w:proofErr w:type="gramStart"/>
            <w:r w:rsidRPr="008106C9">
              <w:rPr>
                <w:rFonts w:ascii="Aptos" w:hAnsi="Aptos"/>
                <w:sz w:val="12"/>
                <w:szCs w:val="12"/>
              </w:rPr>
              <w:t>respi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8106C9">
              <w:rPr>
                <w:rFonts w:ascii="Aptos" w:hAnsi="Aptos"/>
                <w:sz w:val="12"/>
                <w:szCs w:val="12"/>
              </w:rPr>
              <w:t>,</w:t>
            </w:r>
            <w:proofErr w:type="gramEnd"/>
            <w:r w:rsidRPr="008106C9">
              <w:rPr>
                <w:rFonts w:ascii="Aptos" w:hAnsi="Aptos"/>
                <w:sz w:val="12"/>
                <w:szCs w:val="12"/>
              </w:rPr>
              <w:t xml:space="preserve"> TA, pO2, </w:t>
            </w:r>
            <w:r>
              <w:rPr>
                <w:rFonts w:ascii="Aptos" w:hAnsi="Aptos"/>
                <w:sz w:val="12"/>
                <w:szCs w:val="12"/>
              </w:rPr>
              <w:t>T°</w:t>
            </w:r>
            <w:r w:rsidRPr="008106C9">
              <w:rPr>
                <w:rFonts w:ascii="Aptos" w:hAnsi="Aptos"/>
                <w:sz w:val="12"/>
                <w:szCs w:val="12"/>
              </w:rPr>
              <w:t>..)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proofErr w:type="spellStart"/>
            <w:r w:rsidRPr="008106C9">
              <w:rPr>
                <w:rFonts w:ascii="Aptos" w:hAnsi="Aptos"/>
                <w:sz w:val="12"/>
                <w:szCs w:val="12"/>
              </w:rPr>
              <w:t>Intubat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 xml:space="preserve">° </w:t>
            </w:r>
            <w:r w:rsidRPr="008106C9">
              <w:rPr>
                <w:rFonts w:ascii="Aptos" w:hAnsi="Aptos"/>
                <w:sz w:val="12"/>
                <w:szCs w:val="12"/>
              </w:rPr>
              <w:t xml:space="preserve"> trachéale (libé VAS) et </w:t>
            </w:r>
            <w:proofErr w:type="spellStart"/>
            <w:r w:rsidRPr="008106C9">
              <w:rPr>
                <w:rFonts w:ascii="Aptos" w:hAnsi="Aptos"/>
                <w:sz w:val="12"/>
                <w:szCs w:val="12"/>
              </w:rPr>
              <w:t>ventilat</w:t>
            </w:r>
            <w:proofErr w:type="spellEnd"/>
            <w:r>
              <w:rPr>
                <w:rFonts w:ascii="Aptos" w:hAnsi="Aptos"/>
                <w:sz w:val="12"/>
                <w:szCs w:val="12"/>
              </w:rPr>
              <w:t>°</w:t>
            </w:r>
            <w:r w:rsidRPr="008106C9">
              <w:rPr>
                <w:rFonts w:ascii="Aptos" w:hAnsi="Aptos"/>
                <w:sz w:val="12"/>
                <w:szCs w:val="12"/>
              </w:rPr>
              <w:t xml:space="preserve"> assistée (cas coma ++)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8106C9">
              <w:rPr>
                <w:rFonts w:ascii="Aptos" w:hAnsi="Aptos"/>
                <w:sz w:val="12"/>
                <w:szCs w:val="12"/>
              </w:rPr>
              <w:t>Hypovolémie : remplissage vasculaire modéré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8106C9">
              <w:rPr>
                <w:rFonts w:ascii="Aptos" w:hAnsi="Aptos"/>
                <w:sz w:val="12"/>
                <w:szCs w:val="12"/>
              </w:rPr>
              <w:t>Surveillance rapprochée : gaz du sang, glycémie….</w:t>
            </w:r>
          </w:p>
          <w:p w14:paraId="14FA996D" w14:textId="77777777" w:rsidR="00A43B8D" w:rsidRPr="008106C9" w:rsidRDefault="00A43B8D" w:rsidP="00A87A76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8106C9">
              <w:rPr>
                <w:rFonts w:ascii="Aptos" w:hAnsi="Aptos"/>
                <w:b/>
                <w:bCs/>
                <w:sz w:val="12"/>
                <w:szCs w:val="12"/>
              </w:rPr>
              <w:t xml:space="preserve">1/ </w:t>
            </w:r>
            <w:proofErr w:type="spellStart"/>
            <w:r w:rsidRPr="008106C9">
              <w:rPr>
                <w:rFonts w:ascii="Aptos" w:hAnsi="Aptos"/>
                <w:b/>
                <w:bCs/>
                <w:sz w:val="12"/>
                <w:szCs w:val="12"/>
              </w:rPr>
              <w:t>Ttt</w:t>
            </w:r>
            <w:proofErr w:type="spellEnd"/>
            <w:r w:rsidRPr="008106C9">
              <w:rPr>
                <w:rFonts w:ascii="Aptos" w:hAnsi="Aptos"/>
                <w:b/>
                <w:bCs/>
                <w:sz w:val="12"/>
                <w:szCs w:val="12"/>
              </w:rPr>
              <w:t xml:space="preserve"> symptomatique</w:t>
            </w:r>
            <w:r>
              <w:rPr>
                <w:rFonts w:ascii="Aptos" w:hAnsi="Aptos"/>
                <w:sz w:val="12"/>
                <w:szCs w:val="12"/>
              </w:rPr>
              <w:t xml:space="preserve"> : </w:t>
            </w:r>
            <w:r w:rsidRPr="008106C9">
              <w:rPr>
                <w:rFonts w:ascii="Aptos" w:hAnsi="Aptos"/>
                <w:sz w:val="12"/>
                <w:szCs w:val="12"/>
              </w:rPr>
              <w:t xml:space="preserve">Réhydratation (Glucose et </w:t>
            </w:r>
            <w:proofErr w:type="spellStart"/>
            <w:proofErr w:type="gramStart"/>
            <w:r w:rsidRPr="008106C9">
              <w:rPr>
                <w:rFonts w:ascii="Aptos" w:hAnsi="Aptos"/>
                <w:sz w:val="12"/>
                <w:szCs w:val="12"/>
              </w:rPr>
              <w:t>NaCl</w:t>
            </w:r>
            <w:proofErr w:type="spellEnd"/>
            <w:r w:rsidRPr="008106C9">
              <w:rPr>
                <w:rFonts w:ascii="Aptos" w:hAnsi="Aptos"/>
                <w:sz w:val="12"/>
                <w:szCs w:val="12"/>
              </w:rPr>
              <w:t>)</w:t>
            </w:r>
            <w:r>
              <w:rPr>
                <w:rFonts w:ascii="Aptos" w:hAnsi="Aptos"/>
                <w:sz w:val="12"/>
                <w:szCs w:val="12"/>
              </w:rPr>
              <w:t>/</w:t>
            </w:r>
            <w:proofErr w:type="gramEnd"/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8106C9">
              <w:rPr>
                <w:rFonts w:ascii="Aptos" w:hAnsi="Aptos"/>
                <w:sz w:val="12"/>
                <w:szCs w:val="12"/>
              </w:rPr>
              <w:t>Si convulsions : benzodiazépines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8106C9">
              <w:rPr>
                <w:rFonts w:ascii="Aptos" w:hAnsi="Aptos"/>
                <w:sz w:val="12"/>
                <w:szCs w:val="12"/>
              </w:rPr>
              <w:t>Alcalinisation par bicarbonate (acidose métabolique)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8106C9">
              <w:rPr>
                <w:rFonts w:ascii="Aptos" w:hAnsi="Aptos"/>
                <w:sz w:val="12"/>
                <w:szCs w:val="12"/>
              </w:rPr>
              <w:t>Si hypokaliémie : KCl</w:t>
            </w:r>
          </w:p>
          <w:p w14:paraId="6CDCA018" w14:textId="77777777" w:rsidR="00A43B8D" w:rsidRDefault="00A43B8D" w:rsidP="00A87A76">
            <w:pPr>
              <w:pStyle w:val="p1"/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</w:pPr>
            <w:r w:rsidRPr="008106C9">
              <w:rPr>
                <w:rFonts w:ascii="Aptos" w:hAnsi="Aptos"/>
                <w:b/>
                <w:bCs/>
                <w:sz w:val="12"/>
                <w:szCs w:val="12"/>
              </w:rPr>
              <w:t>2/ Pas d’antidote</w:t>
            </w:r>
            <w:r w:rsidRPr="008106C9">
              <w:rPr>
                <w:rFonts w:ascii="Aptos" w:hAnsi="Aptos"/>
                <w:sz w:val="12"/>
                <w:szCs w:val="12"/>
              </w:rPr>
              <w:t xml:space="preserve"> (ou substance modifiant la </w:t>
            </w:r>
            <w:proofErr w:type="gramStart"/>
            <w:r w:rsidRPr="008106C9">
              <w:rPr>
                <w:rFonts w:ascii="Aptos" w:hAnsi="Aptos"/>
                <w:sz w:val="12"/>
                <w:szCs w:val="12"/>
              </w:rPr>
              <w:t>PD)</w:t>
            </w:r>
            <w:r>
              <w:rPr>
                <w:rFonts w:ascii="Aptos" w:hAnsi="Aptos"/>
                <w:sz w:val="12"/>
                <w:szCs w:val="12"/>
              </w:rPr>
              <w:t>/</w:t>
            </w:r>
            <w:proofErr w:type="gramEnd"/>
            <w:r>
              <w:rPr>
                <w:rFonts w:ascii="Aptos" w:hAnsi="Aptos"/>
                <w:sz w:val="12"/>
                <w:szCs w:val="12"/>
              </w:rPr>
              <w:t xml:space="preserve"> </w:t>
            </w:r>
            <w:r w:rsidRPr="008106C9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3/ : TTT évacuateur : aucun intérêt</w:t>
            </w:r>
          </w:p>
          <w:p w14:paraId="66F6AD15" w14:textId="77777777" w:rsidR="00A43B8D" w:rsidRPr="008106C9" w:rsidRDefault="00A43B8D" w:rsidP="00A87A76">
            <w:pPr>
              <w:pStyle w:val="p1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Augmentation E :</w:t>
            </w:r>
            <w:r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Diurèse saline forcée -&gt; Adm Na+ polystyrène sulfonate -&gt; </w:t>
            </w:r>
            <w:r w:rsidRPr="008106C9">
              <w:rPr>
                <w:rFonts w:ascii="Aptos" w:hAnsi="Aptos"/>
                <w:b/>
                <w:bCs/>
                <w:color w:val="000000" w:themeColor="text1"/>
                <w:sz w:val="12"/>
                <w:szCs w:val="12"/>
              </w:rPr>
              <w:t>TTT EPURATEUR (hémodialyse +++ séance de 6h) +++ si lithémie &gt; 4meq/L/ répéter si signes neuro</w:t>
            </w:r>
          </w:p>
        </w:tc>
      </w:tr>
      <w:tr w:rsidR="00A43B8D" w:rsidRPr="00A417F9" w14:paraId="13AF9F46" w14:textId="77777777" w:rsidTr="004006A6">
        <w:trPr>
          <w:trHeight w:val="57"/>
        </w:trPr>
        <w:tc>
          <w:tcPr>
            <w:tcW w:w="1277" w:type="dxa"/>
            <w:gridSpan w:val="2"/>
            <w:shd w:val="clear" w:color="auto" w:fill="EBD7FF"/>
          </w:tcPr>
          <w:p w14:paraId="58B37F51" w14:textId="77777777" w:rsidR="00A43B8D" w:rsidRPr="00A417F9" w:rsidRDefault="00A43B8D" w:rsidP="00A87A76">
            <w:pPr>
              <w:pStyle w:val="TableParagraph"/>
              <w:spacing w:before="6"/>
              <w:ind w:left="5" w:right="2"/>
              <w:jc w:val="center"/>
              <w:rPr>
                <w:rFonts w:ascii="Aptos" w:hAnsi="Aptos"/>
                <w:b/>
                <w:sz w:val="12"/>
                <w:szCs w:val="12"/>
              </w:rPr>
            </w:pPr>
            <w:r>
              <w:rPr>
                <w:rFonts w:ascii="Aptos" w:hAnsi="Aptos"/>
                <w:b/>
                <w:spacing w:val="-2"/>
                <w:w w:val="105"/>
                <w:sz w:val="12"/>
                <w:szCs w:val="12"/>
              </w:rPr>
              <w:t>Biologie intox aigüe</w:t>
            </w:r>
          </w:p>
        </w:tc>
        <w:tc>
          <w:tcPr>
            <w:tcW w:w="9775" w:type="dxa"/>
            <w:gridSpan w:val="2"/>
          </w:tcPr>
          <w:p w14:paraId="7928220F" w14:textId="77777777" w:rsidR="00A43B8D" w:rsidRPr="00A417F9" w:rsidRDefault="00A43B8D" w:rsidP="00A87A76">
            <w:pPr>
              <w:pStyle w:val="p1"/>
              <w:rPr>
                <w:rFonts w:ascii="Aptos" w:hAnsi="Aptos"/>
                <w:sz w:val="12"/>
                <w:szCs w:val="12"/>
              </w:rPr>
            </w:pPr>
            <w:proofErr w:type="gramStart"/>
            <w:r>
              <w:rPr>
                <w:rFonts w:ascii="Aptos" w:hAnsi="Aptos"/>
                <w:sz w:val="12"/>
                <w:szCs w:val="12"/>
              </w:rPr>
              <w:t>IR</w:t>
            </w:r>
            <w:r w:rsidRPr="008106C9">
              <w:rPr>
                <w:rFonts w:ascii="Aptos" w:hAnsi="Aptos"/>
                <w:sz w:val="12"/>
                <w:szCs w:val="12"/>
              </w:rPr>
              <w:t>(</w:t>
            </w:r>
            <w:proofErr w:type="gramEnd"/>
            <w:r w:rsidRPr="008106C9">
              <w:rPr>
                <w:rFonts w:ascii="Aptos" w:hAnsi="Aptos"/>
                <w:sz w:val="12"/>
                <w:szCs w:val="12"/>
              </w:rPr>
              <w:t>créatinine, urée plasmatique)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8106C9">
              <w:rPr>
                <w:rFonts w:ascii="Aptos" w:hAnsi="Aptos"/>
                <w:sz w:val="12"/>
                <w:szCs w:val="12"/>
              </w:rPr>
              <w:t>déshydratation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8106C9">
              <w:rPr>
                <w:rFonts w:ascii="Aptos" w:hAnsi="Aptos"/>
                <w:sz w:val="12"/>
                <w:szCs w:val="12"/>
              </w:rPr>
              <w:t>hypernatrémie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8106C9">
              <w:rPr>
                <w:rFonts w:ascii="Aptos" w:hAnsi="Aptos"/>
                <w:sz w:val="12"/>
                <w:szCs w:val="12"/>
              </w:rPr>
              <w:t>recherche de diabète insipide (diagnostic différentiel)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8106C9">
              <w:rPr>
                <w:rFonts w:ascii="Aptos" w:hAnsi="Aptos"/>
                <w:sz w:val="12"/>
                <w:szCs w:val="12"/>
              </w:rPr>
              <w:t>NFS : hyperleucocytose, leucopénie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8106C9">
              <w:rPr>
                <w:rFonts w:ascii="Aptos" w:hAnsi="Aptos"/>
                <w:sz w:val="12"/>
                <w:szCs w:val="12"/>
              </w:rPr>
              <w:t>hypercalcémie</w:t>
            </w:r>
          </w:p>
        </w:tc>
      </w:tr>
      <w:tr w:rsidR="00A43B8D" w:rsidRPr="008106C9" w14:paraId="4C748AF4" w14:textId="77777777" w:rsidTr="004006A6">
        <w:trPr>
          <w:trHeight w:val="246"/>
        </w:trPr>
        <w:tc>
          <w:tcPr>
            <w:tcW w:w="1277" w:type="dxa"/>
            <w:gridSpan w:val="2"/>
            <w:shd w:val="clear" w:color="auto" w:fill="EBD7FF"/>
          </w:tcPr>
          <w:p w14:paraId="537E03CA" w14:textId="77777777" w:rsidR="00A43B8D" w:rsidRPr="008106C9" w:rsidRDefault="00A43B8D" w:rsidP="00A87A76">
            <w:pPr>
              <w:pStyle w:val="p1"/>
              <w:jc w:val="center"/>
              <w:rPr>
                <w:rFonts w:ascii="Aptos" w:hAnsi="Aptos"/>
                <w:sz w:val="12"/>
                <w:szCs w:val="12"/>
              </w:rPr>
            </w:pPr>
            <w:proofErr w:type="gramStart"/>
            <w:r w:rsidRPr="008106C9">
              <w:rPr>
                <w:rFonts w:ascii="Aptos" w:hAnsi="Aptos"/>
                <w:b/>
                <w:bCs/>
                <w:sz w:val="12"/>
                <w:szCs w:val="12"/>
              </w:rPr>
              <w:t>dosage</w:t>
            </w:r>
            <w:proofErr w:type="gramEnd"/>
            <w:r w:rsidRPr="008106C9">
              <w:rPr>
                <w:rFonts w:ascii="Aptos" w:hAnsi="Aptos"/>
                <w:b/>
                <w:bCs/>
                <w:sz w:val="12"/>
                <w:szCs w:val="12"/>
              </w:rPr>
              <w:t xml:space="preserve"> de la lithémie</w:t>
            </w:r>
          </w:p>
          <w:p w14:paraId="2464418A" w14:textId="77777777" w:rsidR="00A43B8D" w:rsidRPr="008106C9" w:rsidRDefault="00A43B8D" w:rsidP="00A87A76">
            <w:pPr>
              <w:pStyle w:val="TableParagraph"/>
              <w:spacing w:before="6"/>
              <w:ind w:left="0"/>
              <w:rPr>
                <w:rFonts w:ascii="Aptos" w:hAnsi="Aptos"/>
                <w:b/>
                <w:sz w:val="12"/>
                <w:szCs w:val="12"/>
              </w:rPr>
            </w:pPr>
          </w:p>
        </w:tc>
        <w:tc>
          <w:tcPr>
            <w:tcW w:w="9775" w:type="dxa"/>
            <w:gridSpan w:val="2"/>
          </w:tcPr>
          <w:p w14:paraId="353306DA" w14:textId="77777777" w:rsidR="00A43B8D" w:rsidRPr="008106C9" w:rsidRDefault="00A43B8D" w:rsidP="00A87A76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8106C9">
              <w:rPr>
                <w:rFonts w:ascii="Aptos" w:hAnsi="Aptos"/>
                <w:sz w:val="12"/>
                <w:szCs w:val="12"/>
              </w:rPr>
              <w:t>Pas de corrélation entre lithémie et gravité clinique</w:t>
            </w:r>
            <w:r>
              <w:rPr>
                <w:rFonts w:ascii="Aptos" w:hAnsi="Aptos"/>
                <w:sz w:val="12"/>
                <w:szCs w:val="12"/>
              </w:rPr>
              <w:t xml:space="preserve">/ </w:t>
            </w:r>
            <w:r w:rsidRPr="008106C9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 xml:space="preserve">Marge thérapeutique étroite : 0,5 à 0,8 </w:t>
            </w:r>
            <w:proofErr w:type="spellStart"/>
            <w:r w:rsidRPr="008106C9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meq</w:t>
            </w:r>
            <w:proofErr w:type="spellEnd"/>
            <w:r w:rsidRPr="008106C9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 xml:space="preserve">/L pour Li et 0,8 à 1,2 </w:t>
            </w:r>
            <w:proofErr w:type="spellStart"/>
            <w:r w:rsidRPr="008106C9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meq</w:t>
            </w:r>
            <w:proofErr w:type="spellEnd"/>
            <w:r w:rsidRPr="008106C9">
              <w:rPr>
                <w:rFonts w:ascii="Aptos" w:hAnsi="Aptos"/>
                <w:b/>
                <w:bCs/>
                <w:color w:val="FF0000"/>
                <w:sz w:val="12"/>
                <w:szCs w:val="12"/>
              </w:rPr>
              <w:t>/L en LP</w:t>
            </w:r>
          </w:p>
          <w:p w14:paraId="019AAA1F" w14:textId="77777777" w:rsidR="00A43B8D" w:rsidRPr="008106C9" w:rsidRDefault="00A43B8D" w:rsidP="00A87A76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8106C9">
              <w:rPr>
                <w:rFonts w:ascii="Aptos" w:hAnsi="Aptos"/>
                <w:sz w:val="12"/>
                <w:szCs w:val="12"/>
              </w:rPr>
              <w:t>Peut-être élevée sans signe clinique/ lithémie précoce basse est faussement rassurante</w:t>
            </w:r>
            <w:r>
              <w:rPr>
                <w:rFonts w:ascii="Aptos" w:hAnsi="Aptos"/>
                <w:sz w:val="12"/>
                <w:szCs w:val="12"/>
              </w:rPr>
              <w:t xml:space="preserve"> / </w:t>
            </w:r>
            <w:r w:rsidRPr="008106C9">
              <w:rPr>
                <w:rFonts w:ascii="Aptos" w:hAnsi="Aptos"/>
                <w:sz w:val="12"/>
                <w:szCs w:val="12"/>
              </w:rPr>
              <w:t>Ne pas doser sur tube héparinate de LI / Dosage Li intra-érythrocytaire sans intérêt !!</w:t>
            </w:r>
            <w:r w:rsidRPr="008106C9">
              <w:rPr>
                <w:rStyle w:val="apple-converted-space"/>
                <w:rFonts w:ascii="Aptos" w:hAnsi="Aptos"/>
                <w:sz w:val="12"/>
                <w:szCs w:val="12"/>
              </w:rPr>
              <w:t> </w:t>
            </w:r>
          </w:p>
          <w:p w14:paraId="257D2155" w14:textId="77777777" w:rsidR="00A43B8D" w:rsidRPr="008106C9" w:rsidRDefault="00A43B8D" w:rsidP="00A87A76">
            <w:pPr>
              <w:pStyle w:val="p1"/>
              <w:rPr>
                <w:rFonts w:ascii="Aptos" w:hAnsi="Aptos"/>
                <w:sz w:val="12"/>
                <w:szCs w:val="12"/>
              </w:rPr>
            </w:pPr>
            <w:r w:rsidRPr="008106C9">
              <w:rPr>
                <w:rFonts w:ascii="Aptos" w:hAnsi="Aptos"/>
                <w:sz w:val="12"/>
                <w:szCs w:val="12"/>
              </w:rPr>
              <w:t xml:space="preserve">Plusieurs méthodes de dosage : SAA – flamme/ ICPMS (screening)/ potentiométrie (électrode </w:t>
            </w:r>
            <w:proofErr w:type="gramStart"/>
            <w:r w:rsidRPr="008106C9">
              <w:rPr>
                <w:rFonts w:ascii="Aptos" w:hAnsi="Aptos"/>
                <w:sz w:val="12"/>
                <w:szCs w:val="12"/>
              </w:rPr>
              <w:t>spécifique)/</w:t>
            </w:r>
            <w:proofErr w:type="gramEnd"/>
            <w:r w:rsidRPr="008106C9">
              <w:rPr>
                <w:rFonts w:ascii="Aptos" w:hAnsi="Aptos"/>
                <w:sz w:val="12"/>
                <w:szCs w:val="12"/>
              </w:rPr>
              <w:t xml:space="preserve"> spectrophotométrie (automate de chimie)</w:t>
            </w:r>
          </w:p>
        </w:tc>
      </w:tr>
    </w:tbl>
    <w:p w14:paraId="679ED7D4" w14:textId="1A160A2B" w:rsidR="00F9642F" w:rsidRPr="00A417F9" w:rsidRDefault="00F9642F" w:rsidP="00E2785E">
      <w:pPr>
        <w:pStyle w:val="Corpsdetexte"/>
        <w:spacing w:before="71"/>
        <w:rPr>
          <w:rFonts w:ascii="Aptos" w:hAnsi="Aptos"/>
          <w:i/>
          <w:sz w:val="12"/>
          <w:szCs w:val="12"/>
        </w:rPr>
      </w:pPr>
    </w:p>
    <w:sectPr w:rsidR="00F9642F" w:rsidRPr="00A417F9">
      <w:pgSz w:w="11910" w:h="16840"/>
      <w:pgMar w:top="76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A753" w14:textId="77777777" w:rsidR="0043080E" w:rsidRDefault="0043080E" w:rsidP="00A43B8D">
      <w:r>
        <w:separator/>
      </w:r>
    </w:p>
  </w:endnote>
  <w:endnote w:type="continuationSeparator" w:id="0">
    <w:p w14:paraId="41185841" w14:textId="77777777" w:rsidR="0043080E" w:rsidRDefault="0043080E" w:rsidP="00A4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2364" w14:textId="77777777" w:rsidR="0043080E" w:rsidRDefault="0043080E" w:rsidP="00A43B8D">
      <w:r>
        <w:separator/>
      </w:r>
    </w:p>
  </w:footnote>
  <w:footnote w:type="continuationSeparator" w:id="0">
    <w:p w14:paraId="7F2F4558" w14:textId="77777777" w:rsidR="0043080E" w:rsidRDefault="0043080E" w:rsidP="00A43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3FA"/>
    <w:multiLevelType w:val="hybridMultilevel"/>
    <w:tmpl w:val="6DA8576E"/>
    <w:lvl w:ilvl="0" w:tplc="7854BD78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34FC310A">
      <w:numFmt w:val="bullet"/>
      <w:lvlText w:val="•"/>
      <w:lvlJc w:val="left"/>
      <w:pPr>
        <w:ind w:left="1362" w:hanging="360"/>
      </w:pPr>
      <w:rPr>
        <w:rFonts w:hint="default"/>
        <w:lang w:val="fr-FR" w:eastAsia="en-US" w:bidi="ar-SA"/>
      </w:rPr>
    </w:lvl>
    <w:lvl w:ilvl="2" w:tplc="9886C3E2">
      <w:numFmt w:val="bullet"/>
      <w:lvlText w:val="•"/>
      <w:lvlJc w:val="left"/>
      <w:pPr>
        <w:ind w:left="2265" w:hanging="360"/>
      </w:pPr>
      <w:rPr>
        <w:rFonts w:hint="default"/>
        <w:lang w:val="fr-FR" w:eastAsia="en-US" w:bidi="ar-SA"/>
      </w:rPr>
    </w:lvl>
    <w:lvl w:ilvl="3" w:tplc="35CC534E">
      <w:numFmt w:val="bullet"/>
      <w:lvlText w:val="•"/>
      <w:lvlJc w:val="left"/>
      <w:pPr>
        <w:ind w:left="3167" w:hanging="360"/>
      </w:pPr>
      <w:rPr>
        <w:rFonts w:hint="default"/>
        <w:lang w:val="fr-FR" w:eastAsia="en-US" w:bidi="ar-SA"/>
      </w:rPr>
    </w:lvl>
    <w:lvl w:ilvl="4" w:tplc="3528B91E">
      <w:numFmt w:val="bullet"/>
      <w:lvlText w:val="•"/>
      <w:lvlJc w:val="left"/>
      <w:pPr>
        <w:ind w:left="4070" w:hanging="360"/>
      </w:pPr>
      <w:rPr>
        <w:rFonts w:hint="default"/>
        <w:lang w:val="fr-FR" w:eastAsia="en-US" w:bidi="ar-SA"/>
      </w:rPr>
    </w:lvl>
    <w:lvl w:ilvl="5" w:tplc="4AA03BC8">
      <w:numFmt w:val="bullet"/>
      <w:lvlText w:val="•"/>
      <w:lvlJc w:val="left"/>
      <w:pPr>
        <w:ind w:left="4972" w:hanging="360"/>
      </w:pPr>
      <w:rPr>
        <w:rFonts w:hint="default"/>
        <w:lang w:val="fr-FR" w:eastAsia="en-US" w:bidi="ar-SA"/>
      </w:rPr>
    </w:lvl>
    <w:lvl w:ilvl="6" w:tplc="BFBC278C">
      <w:numFmt w:val="bullet"/>
      <w:lvlText w:val="•"/>
      <w:lvlJc w:val="left"/>
      <w:pPr>
        <w:ind w:left="5875" w:hanging="360"/>
      </w:pPr>
      <w:rPr>
        <w:rFonts w:hint="default"/>
        <w:lang w:val="fr-FR" w:eastAsia="en-US" w:bidi="ar-SA"/>
      </w:rPr>
    </w:lvl>
    <w:lvl w:ilvl="7" w:tplc="8FD6AF32">
      <w:numFmt w:val="bullet"/>
      <w:lvlText w:val="•"/>
      <w:lvlJc w:val="left"/>
      <w:pPr>
        <w:ind w:left="6777" w:hanging="360"/>
      </w:pPr>
      <w:rPr>
        <w:rFonts w:hint="default"/>
        <w:lang w:val="fr-FR" w:eastAsia="en-US" w:bidi="ar-SA"/>
      </w:rPr>
    </w:lvl>
    <w:lvl w:ilvl="8" w:tplc="81B09D42">
      <w:numFmt w:val="bullet"/>
      <w:lvlText w:val="•"/>
      <w:lvlJc w:val="left"/>
      <w:pPr>
        <w:ind w:left="768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6761E03"/>
    <w:multiLevelType w:val="hybridMultilevel"/>
    <w:tmpl w:val="2DC2ED04"/>
    <w:lvl w:ilvl="0" w:tplc="4AC26488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10C492AC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624EB5BC">
      <w:numFmt w:val="bullet"/>
      <w:lvlText w:val="•"/>
      <w:lvlJc w:val="left"/>
      <w:pPr>
        <w:ind w:left="2553" w:hanging="360"/>
      </w:pPr>
      <w:rPr>
        <w:rFonts w:hint="default"/>
        <w:lang w:val="fr-FR" w:eastAsia="en-US" w:bidi="ar-SA"/>
      </w:rPr>
    </w:lvl>
    <w:lvl w:ilvl="3" w:tplc="64E659D2">
      <w:numFmt w:val="bullet"/>
      <w:lvlText w:val="•"/>
      <w:lvlJc w:val="left"/>
      <w:pPr>
        <w:ind w:left="3419" w:hanging="360"/>
      </w:pPr>
      <w:rPr>
        <w:rFonts w:hint="default"/>
        <w:lang w:val="fr-FR" w:eastAsia="en-US" w:bidi="ar-SA"/>
      </w:rPr>
    </w:lvl>
    <w:lvl w:ilvl="4" w:tplc="64080FFE">
      <w:numFmt w:val="bullet"/>
      <w:lvlText w:val="•"/>
      <w:lvlJc w:val="left"/>
      <w:pPr>
        <w:ind w:left="4286" w:hanging="360"/>
      </w:pPr>
      <w:rPr>
        <w:rFonts w:hint="default"/>
        <w:lang w:val="fr-FR" w:eastAsia="en-US" w:bidi="ar-SA"/>
      </w:rPr>
    </w:lvl>
    <w:lvl w:ilvl="5" w:tplc="D112604E">
      <w:numFmt w:val="bullet"/>
      <w:lvlText w:val="•"/>
      <w:lvlJc w:val="left"/>
      <w:pPr>
        <w:ind w:left="5152" w:hanging="360"/>
      </w:pPr>
      <w:rPr>
        <w:rFonts w:hint="default"/>
        <w:lang w:val="fr-FR" w:eastAsia="en-US" w:bidi="ar-SA"/>
      </w:rPr>
    </w:lvl>
    <w:lvl w:ilvl="6" w:tplc="E70415C6">
      <w:numFmt w:val="bullet"/>
      <w:lvlText w:val="•"/>
      <w:lvlJc w:val="left"/>
      <w:pPr>
        <w:ind w:left="6019" w:hanging="360"/>
      </w:pPr>
      <w:rPr>
        <w:rFonts w:hint="default"/>
        <w:lang w:val="fr-FR" w:eastAsia="en-US" w:bidi="ar-SA"/>
      </w:rPr>
    </w:lvl>
    <w:lvl w:ilvl="7" w:tplc="BF46793C">
      <w:numFmt w:val="bullet"/>
      <w:lvlText w:val="•"/>
      <w:lvlJc w:val="left"/>
      <w:pPr>
        <w:ind w:left="6885" w:hanging="360"/>
      </w:pPr>
      <w:rPr>
        <w:rFonts w:hint="default"/>
        <w:lang w:val="fr-FR" w:eastAsia="en-US" w:bidi="ar-SA"/>
      </w:rPr>
    </w:lvl>
    <w:lvl w:ilvl="8" w:tplc="4EB00BB8">
      <w:numFmt w:val="bullet"/>
      <w:lvlText w:val="•"/>
      <w:lvlJc w:val="left"/>
      <w:pPr>
        <w:ind w:left="775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7F8741E"/>
    <w:multiLevelType w:val="hybridMultilevel"/>
    <w:tmpl w:val="58B6B76E"/>
    <w:lvl w:ilvl="0" w:tplc="B954703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23235"/>
    <w:multiLevelType w:val="hybridMultilevel"/>
    <w:tmpl w:val="A51CD710"/>
    <w:lvl w:ilvl="0" w:tplc="3DEE48D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3C34277C">
      <w:numFmt w:val="bullet"/>
      <w:lvlText w:val="•"/>
      <w:lvlJc w:val="left"/>
      <w:pPr>
        <w:ind w:left="1814" w:hanging="360"/>
      </w:pPr>
      <w:rPr>
        <w:rFonts w:hint="default"/>
        <w:lang w:val="fr-FR" w:eastAsia="en-US" w:bidi="ar-SA"/>
      </w:rPr>
    </w:lvl>
    <w:lvl w:ilvl="2" w:tplc="25745D3C">
      <w:numFmt w:val="bullet"/>
      <w:lvlText w:val="•"/>
      <w:lvlJc w:val="left"/>
      <w:pPr>
        <w:ind w:left="2808" w:hanging="360"/>
      </w:pPr>
      <w:rPr>
        <w:rFonts w:hint="default"/>
        <w:lang w:val="fr-FR" w:eastAsia="en-US" w:bidi="ar-SA"/>
      </w:rPr>
    </w:lvl>
    <w:lvl w:ilvl="3" w:tplc="58B46A62">
      <w:numFmt w:val="bullet"/>
      <w:lvlText w:val="•"/>
      <w:lvlJc w:val="left"/>
      <w:pPr>
        <w:ind w:left="3802" w:hanging="360"/>
      </w:pPr>
      <w:rPr>
        <w:rFonts w:hint="default"/>
        <w:lang w:val="fr-FR" w:eastAsia="en-US" w:bidi="ar-SA"/>
      </w:rPr>
    </w:lvl>
    <w:lvl w:ilvl="4" w:tplc="B92EA0FA">
      <w:numFmt w:val="bullet"/>
      <w:lvlText w:val="•"/>
      <w:lvlJc w:val="left"/>
      <w:pPr>
        <w:ind w:left="4796" w:hanging="360"/>
      </w:pPr>
      <w:rPr>
        <w:rFonts w:hint="default"/>
        <w:lang w:val="fr-FR" w:eastAsia="en-US" w:bidi="ar-SA"/>
      </w:rPr>
    </w:lvl>
    <w:lvl w:ilvl="5" w:tplc="2D56C516">
      <w:numFmt w:val="bullet"/>
      <w:lvlText w:val="•"/>
      <w:lvlJc w:val="left"/>
      <w:pPr>
        <w:ind w:left="5791" w:hanging="360"/>
      </w:pPr>
      <w:rPr>
        <w:rFonts w:hint="default"/>
        <w:lang w:val="fr-FR" w:eastAsia="en-US" w:bidi="ar-SA"/>
      </w:rPr>
    </w:lvl>
    <w:lvl w:ilvl="6" w:tplc="55B4518C">
      <w:numFmt w:val="bullet"/>
      <w:lvlText w:val="•"/>
      <w:lvlJc w:val="left"/>
      <w:pPr>
        <w:ind w:left="6785" w:hanging="360"/>
      </w:pPr>
      <w:rPr>
        <w:rFonts w:hint="default"/>
        <w:lang w:val="fr-FR" w:eastAsia="en-US" w:bidi="ar-SA"/>
      </w:rPr>
    </w:lvl>
    <w:lvl w:ilvl="7" w:tplc="D2C20A6A">
      <w:numFmt w:val="bullet"/>
      <w:lvlText w:val="•"/>
      <w:lvlJc w:val="left"/>
      <w:pPr>
        <w:ind w:left="7779" w:hanging="360"/>
      </w:pPr>
      <w:rPr>
        <w:rFonts w:hint="default"/>
        <w:lang w:val="fr-FR" w:eastAsia="en-US" w:bidi="ar-SA"/>
      </w:rPr>
    </w:lvl>
    <w:lvl w:ilvl="8" w:tplc="F558DA18">
      <w:numFmt w:val="bullet"/>
      <w:lvlText w:val="•"/>
      <w:lvlJc w:val="left"/>
      <w:pPr>
        <w:ind w:left="8773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3A22546"/>
    <w:multiLevelType w:val="hybridMultilevel"/>
    <w:tmpl w:val="53485280"/>
    <w:lvl w:ilvl="0" w:tplc="9012A4E4">
      <w:numFmt w:val="bullet"/>
      <w:lvlText w:val="-"/>
      <w:lvlJc w:val="left"/>
      <w:pPr>
        <w:ind w:left="8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4DEEF3FE">
      <w:numFmt w:val="bullet"/>
      <w:lvlText w:val="•"/>
      <w:lvlJc w:val="left"/>
      <w:pPr>
        <w:ind w:left="1758" w:hanging="360"/>
      </w:pPr>
      <w:rPr>
        <w:rFonts w:hint="default"/>
        <w:lang w:val="fr-FR" w:eastAsia="en-US" w:bidi="ar-SA"/>
      </w:rPr>
    </w:lvl>
    <w:lvl w:ilvl="2" w:tplc="12104944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1332A2C6">
      <w:numFmt w:val="bullet"/>
      <w:lvlText w:val="•"/>
      <w:lvlJc w:val="left"/>
      <w:pPr>
        <w:ind w:left="3475" w:hanging="360"/>
      </w:pPr>
      <w:rPr>
        <w:rFonts w:hint="default"/>
        <w:lang w:val="fr-FR" w:eastAsia="en-US" w:bidi="ar-SA"/>
      </w:rPr>
    </w:lvl>
    <w:lvl w:ilvl="4" w:tplc="1076CA9A">
      <w:numFmt w:val="bullet"/>
      <w:lvlText w:val="•"/>
      <w:lvlJc w:val="left"/>
      <w:pPr>
        <w:ind w:left="4334" w:hanging="360"/>
      </w:pPr>
      <w:rPr>
        <w:rFonts w:hint="default"/>
        <w:lang w:val="fr-FR" w:eastAsia="en-US" w:bidi="ar-SA"/>
      </w:rPr>
    </w:lvl>
    <w:lvl w:ilvl="5" w:tplc="05CA647E">
      <w:numFmt w:val="bullet"/>
      <w:lvlText w:val="•"/>
      <w:lvlJc w:val="left"/>
      <w:pPr>
        <w:ind w:left="5192" w:hanging="360"/>
      </w:pPr>
      <w:rPr>
        <w:rFonts w:hint="default"/>
        <w:lang w:val="fr-FR" w:eastAsia="en-US" w:bidi="ar-SA"/>
      </w:rPr>
    </w:lvl>
    <w:lvl w:ilvl="6" w:tplc="C720B27C">
      <w:numFmt w:val="bullet"/>
      <w:lvlText w:val="•"/>
      <w:lvlJc w:val="left"/>
      <w:pPr>
        <w:ind w:left="6051" w:hanging="360"/>
      </w:pPr>
      <w:rPr>
        <w:rFonts w:hint="default"/>
        <w:lang w:val="fr-FR" w:eastAsia="en-US" w:bidi="ar-SA"/>
      </w:rPr>
    </w:lvl>
    <w:lvl w:ilvl="7" w:tplc="CE6239A0">
      <w:numFmt w:val="bullet"/>
      <w:lvlText w:val="•"/>
      <w:lvlJc w:val="left"/>
      <w:pPr>
        <w:ind w:left="6909" w:hanging="360"/>
      </w:pPr>
      <w:rPr>
        <w:rFonts w:hint="default"/>
        <w:lang w:val="fr-FR" w:eastAsia="en-US" w:bidi="ar-SA"/>
      </w:rPr>
    </w:lvl>
    <w:lvl w:ilvl="8" w:tplc="1BD2B092">
      <w:numFmt w:val="bullet"/>
      <w:lvlText w:val="•"/>
      <w:lvlJc w:val="left"/>
      <w:pPr>
        <w:ind w:left="7768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B7E40AB"/>
    <w:multiLevelType w:val="hybridMultilevel"/>
    <w:tmpl w:val="253CC8F6"/>
    <w:lvl w:ilvl="0" w:tplc="2EBEB79C">
      <w:start w:val="1"/>
      <w:numFmt w:val="decimal"/>
      <w:lvlText w:val="%1."/>
      <w:lvlJc w:val="left"/>
      <w:pPr>
        <w:ind w:left="11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8A52E284">
      <w:numFmt w:val="bullet"/>
      <w:lvlText w:val="•"/>
      <w:lvlJc w:val="left"/>
      <w:pPr>
        <w:ind w:left="2131" w:hanging="360"/>
      </w:pPr>
      <w:rPr>
        <w:rFonts w:hint="default"/>
        <w:lang w:val="fr-FR" w:eastAsia="en-US" w:bidi="ar-SA"/>
      </w:rPr>
    </w:lvl>
    <w:lvl w:ilvl="2" w:tplc="98A69DF0">
      <w:numFmt w:val="bullet"/>
      <w:lvlText w:val="•"/>
      <w:lvlJc w:val="left"/>
      <w:pPr>
        <w:ind w:left="3123" w:hanging="360"/>
      </w:pPr>
      <w:rPr>
        <w:rFonts w:hint="default"/>
        <w:lang w:val="fr-FR" w:eastAsia="en-US" w:bidi="ar-SA"/>
      </w:rPr>
    </w:lvl>
    <w:lvl w:ilvl="3" w:tplc="9B3A92FC">
      <w:numFmt w:val="bullet"/>
      <w:lvlText w:val="•"/>
      <w:lvlJc w:val="left"/>
      <w:pPr>
        <w:ind w:left="4114" w:hanging="360"/>
      </w:pPr>
      <w:rPr>
        <w:rFonts w:hint="default"/>
        <w:lang w:val="fr-FR" w:eastAsia="en-US" w:bidi="ar-SA"/>
      </w:rPr>
    </w:lvl>
    <w:lvl w:ilvl="4" w:tplc="404AC0B6">
      <w:numFmt w:val="bullet"/>
      <w:lvlText w:val="•"/>
      <w:lvlJc w:val="left"/>
      <w:pPr>
        <w:ind w:left="5106" w:hanging="360"/>
      </w:pPr>
      <w:rPr>
        <w:rFonts w:hint="default"/>
        <w:lang w:val="fr-FR" w:eastAsia="en-US" w:bidi="ar-SA"/>
      </w:rPr>
    </w:lvl>
    <w:lvl w:ilvl="5" w:tplc="9454CF32">
      <w:numFmt w:val="bullet"/>
      <w:lvlText w:val="•"/>
      <w:lvlJc w:val="left"/>
      <w:pPr>
        <w:ind w:left="6097" w:hanging="360"/>
      </w:pPr>
      <w:rPr>
        <w:rFonts w:hint="default"/>
        <w:lang w:val="fr-FR" w:eastAsia="en-US" w:bidi="ar-SA"/>
      </w:rPr>
    </w:lvl>
    <w:lvl w:ilvl="6" w:tplc="383224CC">
      <w:numFmt w:val="bullet"/>
      <w:lvlText w:val="•"/>
      <w:lvlJc w:val="left"/>
      <w:pPr>
        <w:ind w:left="7089" w:hanging="360"/>
      </w:pPr>
      <w:rPr>
        <w:rFonts w:hint="default"/>
        <w:lang w:val="fr-FR" w:eastAsia="en-US" w:bidi="ar-SA"/>
      </w:rPr>
    </w:lvl>
    <w:lvl w:ilvl="7" w:tplc="1D746F7A">
      <w:numFmt w:val="bullet"/>
      <w:lvlText w:val="•"/>
      <w:lvlJc w:val="left"/>
      <w:pPr>
        <w:ind w:left="8081" w:hanging="360"/>
      </w:pPr>
      <w:rPr>
        <w:rFonts w:hint="default"/>
        <w:lang w:val="fr-FR" w:eastAsia="en-US" w:bidi="ar-SA"/>
      </w:rPr>
    </w:lvl>
    <w:lvl w:ilvl="8" w:tplc="2CCAAC72">
      <w:numFmt w:val="bullet"/>
      <w:lvlText w:val="•"/>
      <w:lvlJc w:val="left"/>
      <w:pPr>
        <w:ind w:left="9072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391C1E2C"/>
    <w:multiLevelType w:val="hybridMultilevel"/>
    <w:tmpl w:val="F04E89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B1329"/>
    <w:multiLevelType w:val="hybridMultilevel"/>
    <w:tmpl w:val="A37EBE66"/>
    <w:lvl w:ilvl="0" w:tplc="01B247A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2EAA761A">
      <w:numFmt w:val="bullet"/>
      <w:lvlText w:val="•"/>
      <w:lvlJc w:val="left"/>
      <w:pPr>
        <w:ind w:left="1814" w:hanging="360"/>
      </w:pPr>
      <w:rPr>
        <w:rFonts w:hint="default"/>
        <w:lang w:val="fr-FR" w:eastAsia="en-US" w:bidi="ar-SA"/>
      </w:rPr>
    </w:lvl>
    <w:lvl w:ilvl="2" w:tplc="5A388862">
      <w:numFmt w:val="bullet"/>
      <w:lvlText w:val="•"/>
      <w:lvlJc w:val="left"/>
      <w:pPr>
        <w:ind w:left="2808" w:hanging="360"/>
      </w:pPr>
      <w:rPr>
        <w:rFonts w:hint="default"/>
        <w:lang w:val="fr-FR" w:eastAsia="en-US" w:bidi="ar-SA"/>
      </w:rPr>
    </w:lvl>
    <w:lvl w:ilvl="3" w:tplc="B61E1098">
      <w:numFmt w:val="bullet"/>
      <w:lvlText w:val="•"/>
      <w:lvlJc w:val="left"/>
      <w:pPr>
        <w:ind w:left="3802" w:hanging="360"/>
      </w:pPr>
      <w:rPr>
        <w:rFonts w:hint="default"/>
        <w:lang w:val="fr-FR" w:eastAsia="en-US" w:bidi="ar-SA"/>
      </w:rPr>
    </w:lvl>
    <w:lvl w:ilvl="4" w:tplc="0AAE1A24">
      <w:numFmt w:val="bullet"/>
      <w:lvlText w:val="•"/>
      <w:lvlJc w:val="left"/>
      <w:pPr>
        <w:ind w:left="4796" w:hanging="360"/>
      </w:pPr>
      <w:rPr>
        <w:rFonts w:hint="default"/>
        <w:lang w:val="fr-FR" w:eastAsia="en-US" w:bidi="ar-SA"/>
      </w:rPr>
    </w:lvl>
    <w:lvl w:ilvl="5" w:tplc="4DCA9496">
      <w:numFmt w:val="bullet"/>
      <w:lvlText w:val="•"/>
      <w:lvlJc w:val="left"/>
      <w:pPr>
        <w:ind w:left="5791" w:hanging="360"/>
      </w:pPr>
      <w:rPr>
        <w:rFonts w:hint="default"/>
        <w:lang w:val="fr-FR" w:eastAsia="en-US" w:bidi="ar-SA"/>
      </w:rPr>
    </w:lvl>
    <w:lvl w:ilvl="6" w:tplc="BA5ABBFE">
      <w:numFmt w:val="bullet"/>
      <w:lvlText w:val="•"/>
      <w:lvlJc w:val="left"/>
      <w:pPr>
        <w:ind w:left="6785" w:hanging="360"/>
      </w:pPr>
      <w:rPr>
        <w:rFonts w:hint="default"/>
        <w:lang w:val="fr-FR" w:eastAsia="en-US" w:bidi="ar-SA"/>
      </w:rPr>
    </w:lvl>
    <w:lvl w:ilvl="7" w:tplc="96BE8FDA">
      <w:numFmt w:val="bullet"/>
      <w:lvlText w:val="•"/>
      <w:lvlJc w:val="left"/>
      <w:pPr>
        <w:ind w:left="7779" w:hanging="360"/>
      </w:pPr>
      <w:rPr>
        <w:rFonts w:hint="default"/>
        <w:lang w:val="fr-FR" w:eastAsia="en-US" w:bidi="ar-SA"/>
      </w:rPr>
    </w:lvl>
    <w:lvl w:ilvl="8" w:tplc="129C685E">
      <w:numFmt w:val="bullet"/>
      <w:lvlText w:val="•"/>
      <w:lvlJc w:val="left"/>
      <w:pPr>
        <w:ind w:left="8773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3ECF3E6E"/>
    <w:multiLevelType w:val="hybridMultilevel"/>
    <w:tmpl w:val="31C25D62"/>
    <w:lvl w:ilvl="0" w:tplc="C0C6FD0A">
      <w:start w:val="2"/>
      <w:numFmt w:val="bullet"/>
      <w:lvlText w:val=""/>
      <w:lvlJc w:val="left"/>
      <w:pPr>
        <w:ind w:left="780" w:hanging="420"/>
      </w:pPr>
      <w:rPr>
        <w:rFonts w:ascii="Wingdings" w:eastAsia="Times New Roman" w:hAnsi="Wingdings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A069B"/>
    <w:multiLevelType w:val="hybridMultilevel"/>
    <w:tmpl w:val="49AA6016"/>
    <w:lvl w:ilvl="0" w:tplc="BF0832D0">
      <w:numFmt w:val="bullet"/>
      <w:lvlText w:val="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437FF"/>
        <w:spacing w:val="0"/>
        <w:w w:val="103"/>
        <w:sz w:val="19"/>
        <w:szCs w:val="19"/>
        <w:lang w:val="fr-FR" w:eastAsia="en-US" w:bidi="ar-SA"/>
      </w:rPr>
    </w:lvl>
    <w:lvl w:ilvl="1" w:tplc="9DAEB8BC">
      <w:numFmt w:val="bullet"/>
      <w:lvlText w:val="-"/>
      <w:lvlJc w:val="left"/>
      <w:pPr>
        <w:ind w:left="8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2" w:tplc="9D4016D4">
      <w:numFmt w:val="bullet"/>
      <w:lvlText w:val="•"/>
      <w:lvlJc w:val="left"/>
      <w:pPr>
        <w:ind w:left="1853" w:hanging="360"/>
      </w:pPr>
      <w:rPr>
        <w:rFonts w:hint="default"/>
        <w:lang w:val="fr-FR" w:eastAsia="en-US" w:bidi="ar-SA"/>
      </w:rPr>
    </w:lvl>
    <w:lvl w:ilvl="3" w:tplc="47424256">
      <w:numFmt w:val="bullet"/>
      <w:lvlText w:val="•"/>
      <w:lvlJc w:val="left"/>
      <w:pPr>
        <w:ind w:left="2807" w:hanging="360"/>
      </w:pPr>
      <w:rPr>
        <w:rFonts w:hint="default"/>
        <w:lang w:val="fr-FR" w:eastAsia="en-US" w:bidi="ar-SA"/>
      </w:rPr>
    </w:lvl>
    <w:lvl w:ilvl="4" w:tplc="4BB6FF64">
      <w:numFmt w:val="bullet"/>
      <w:lvlText w:val="•"/>
      <w:lvlJc w:val="left"/>
      <w:pPr>
        <w:ind w:left="3761" w:hanging="360"/>
      </w:pPr>
      <w:rPr>
        <w:rFonts w:hint="default"/>
        <w:lang w:val="fr-FR" w:eastAsia="en-US" w:bidi="ar-SA"/>
      </w:rPr>
    </w:lvl>
    <w:lvl w:ilvl="5" w:tplc="40AEBC54">
      <w:numFmt w:val="bullet"/>
      <w:lvlText w:val="•"/>
      <w:lvlJc w:val="left"/>
      <w:pPr>
        <w:ind w:left="4715" w:hanging="360"/>
      </w:pPr>
      <w:rPr>
        <w:rFonts w:hint="default"/>
        <w:lang w:val="fr-FR" w:eastAsia="en-US" w:bidi="ar-SA"/>
      </w:rPr>
    </w:lvl>
    <w:lvl w:ilvl="6" w:tplc="6F14CED2">
      <w:numFmt w:val="bullet"/>
      <w:lvlText w:val="•"/>
      <w:lvlJc w:val="left"/>
      <w:pPr>
        <w:ind w:left="5669" w:hanging="360"/>
      </w:pPr>
      <w:rPr>
        <w:rFonts w:hint="default"/>
        <w:lang w:val="fr-FR" w:eastAsia="en-US" w:bidi="ar-SA"/>
      </w:rPr>
    </w:lvl>
    <w:lvl w:ilvl="7" w:tplc="D5EA1B6C">
      <w:numFmt w:val="bullet"/>
      <w:lvlText w:val="•"/>
      <w:lvlJc w:val="left"/>
      <w:pPr>
        <w:ind w:left="6623" w:hanging="360"/>
      </w:pPr>
      <w:rPr>
        <w:rFonts w:hint="default"/>
        <w:lang w:val="fr-FR" w:eastAsia="en-US" w:bidi="ar-SA"/>
      </w:rPr>
    </w:lvl>
    <w:lvl w:ilvl="8" w:tplc="64DE34D2">
      <w:numFmt w:val="bullet"/>
      <w:lvlText w:val="•"/>
      <w:lvlJc w:val="left"/>
      <w:pPr>
        <w:ind w:left="7577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60D10288"/>
    <w:multiLevelType w:val="hybridMultilevel"/>
    <w:tmpl w:val="7BE21054"/>
    <w:lvl w:ilvl="0" w:tplc="A5E26C44">
      <w:numFmt w:val="bullet"/>
      <w:lvlText w:val=""/>
      <w:lvlJc w:val="left"/>
      <w:pPr>
        <w:ind w:left="7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437FF"/>
        <w:spacing w:val="0"/>
        <w:w w:val="103"/>
        <w:sz w:val="19"/>
        <w:szCs w:val="19"/>
        <w:lang w:val="fr-FR" w:eastAsia="en-US" w:bidi="ar-SA"/>
      </w:rPr>
    </w:lvl>
    <w:lvl w:ilvl="1" w:tplc="E6FE4758">
      <w:numFmt w:val="bullet"/>
      <w:lvlText w:val="-"/>
      <w:lvlJc w:val="left"/>
      <w:pPr>
        <w:ind w:left="11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2" w:tplc="773811E6">
      <w:numFmt w:val="bullet"/>
      <w:lvlText w:val="•"/>
      <w:lvlJc w:val="left"/>
      <w:pPr>
        <w:ind w:left="2241" w:hanging="360"/>
      </w:pPr>
      <w:rPr>
        <w:rFonts w:hint="default"/>
        <w:lang w:val="fr-FR" w:eastAsia="en-US" w:bidi="ar-SA"/>
      </w:rPr>
    </w:lvl>
    <w:lvl w:ilvl="3" w:tplc="0428D304">
      <w:numFmt w:val="bullet"/>
      <w:lvlText w:val="•"/>
      <w:lvlJc w:val="left"/>
      <w:pPr>
        <w:ind w:left="3343" w:hanging="360"/>
      </w:pPr>
      <w:rPr>
        <w:rFonts w:hint="default"/>
        <w:lang w:val="fr-FR" w:eastAsia="en-US" w:bidi="ar-SA"/>
      </w:rPr>
    </w:lvl>
    <w:lvl w:ilvl="4" w:tplc="BD4ED24E">
      <w:numFmt w:val="bullet"/>
      <w:lvlText w:val="•"/>
      <w:lvlJc w:val="left"/>
      <w:pPr>
        <w:ind w:left="4445" w:hanging="360"/>
      </w:pPr>
      <w:rPr>
        <w:rFonts w:hint="default"/>
        <w:lang w:val="fr-FR" w:eastAsia="en-US" w:bidi="ar-SA"/>
      </w:rPr>
    </w:lvl>
    <w:lvl w:ilvl="5" w:tplc="83AA7C4E">
      <w:numFmt w:val="bullet"/>
      <w:lvlText w:val="•"/>
      <w:lvlJc w:val="left"/>
      <w:pPr>
        <w:ind w:left="5547" w:hanging="360"/>
      </w:pPr>
      <w:rPr>
        <w:rFonts w:hint="default"/>
        <w:lang w:val="fr-FR" w:eastAsia="en-US" w:bidi="ar-SA"/>
      </w:rPr>
    </w:lvl>
    <w:lvl w:ilvl="6" w:tplc="2C8C41CE">
      <w:numFmt w:val="bullet"/>
      <w:lvlText w:val="•"/>
      <w:lvlJc w:val="left"/>
      <w:pPr>
        <w:ind w:left="6648" w:hanging="360"/>
      </w:pPr>
      <w:rPr>
        <w:rFonts w:hint="default"/>
        <w:lang w:val="fr-FR" w:eastAsia="en-US" w:bidi="ar-SA"/>
      </w:rPr>
    </w:lvl>
    <w:lvl w:ilvl="7" w:tplc="CA28FF26">
      <w:numFmt w:val="bullet"/>
      <w:lvlText w:val="•"/>
      <w:lvlJc w:val="left"/>
      <w:pPr>
        <w:ind w:left="7750" w:hanging="360"/>
      </w:pPr>
      <w:rPr>
        <w:rFonts w:hint="default"/>
        <w:lang w:val="fr-FR" w:eastAsia="en-US" w:bidi="ar-SA"/>
      </w:rPr>
    </w:lvl>
    <w:lvl w:ilvl="8" w:tplc="01E88326">
      <w:numFmt w:val="bullet"/>
      <w:lvlText w:val="•"/>
      <w:lvlJc w:val="left"/>
      <w:pPr>
        <w:ind w:left="8852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63A74593"/>
    <w:multiLevelType w:val="hybridMultilevel"/>
    <w:tmpl w:val="BD2CE5C8"/>
    <w:lvl w:ilvl="0" w:tplc="BA76C908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CAF0FC06">
      <w:numFmt w:val="bullet"/>
      <w:lvlText w:val="•"/>
      <w:lvlJc w:val="left"/>
      <w:pPr>
        <w:ind w:left="1814" w:hanging="360"/>
      </w:pPr>
      <w:rPr>
        <w:rFonts w:hint="default"/>
        <w:lang w:val="fr-FR" w:eastAsia="en-US" w:bidi="ar-SA"/>
      </w:rPr>
    </w:lvl>
    <w:lvl w:ilvl="2" w:tplc="347A8D18">
      <w:numFmt w:val="bullet"/>
      <w:lvlText w:val="•"/>
      <w:lvlJc w:val="left"/>
      <w:pPr>
        <w:ind w:left="2808" w:hanging="360"/>
      </w:pPr>
      <w:rPr>
        <w:rFonts w:hint="default"/>
        <w:lang w:val="fr-FR" w:eastAsia="en-US" w:bidi="ar-SA"/>
      </w:rPr>
    </w:lvl>
    <w:lvl w:ilvl="3" w:tplc="449ED960">
      <w:numFmt w:val="bullet"/>
      <w:lvlText w:val="•"/>
      <w:lvlJc w:val="left"/>
      <w:pPr>
        <w:ind w:left="3802" w:hanging="360"/>
      </w:pPr>
      <w:rPr>
        <w:rFonts w:hint="default"/>
        <w:lang w:val="fr-FR" w:eastAsia="en-US" w:bidi="ar-SA"/>
      </w:rPr>
    </w:lvl>
    <w:lvl w:ilvl="4" w:tplc="BF522B0A">
      <w:numFmt w:val="bullet"/>
      <w:lvlText w:val="•"/>
      <w:lvlJc w:val="left"/>
      <w:pPr>
        <w:ind w:left="4796" w:hanging="360"/>
      </w:pPr>
      <w:rPr>
        <w:rFonts w:hint="default"/>
        <w:lang w:val="fr-FR" w:eastAsia="en-US" w:bidi="ar-SA"/>
      </w:rPr>
    </w:lvl>
    <w:lvl w:ilvl="5" w:tplc="6BDEA86E">
      <w:numFmt w:val="bullet"/>
      <w:lvlText w:val="•"/>
      <w:lvlJc w:val="left"/>
      <w:pPr>
        <w:ind w:left="5791" w:hanging="360"/>
      </w:pPr>
      <w:rPr>
        <w:rFonts w:hint="default"/>
        <w:lang w:val="fr-FR" w:eastAsia="en-US" w:bidi="ar-SA"/>
      </w:rPr>
    </w:lvl>
    <w:lvl w:ilvl="6" w:tplc="1D78C47E">
      <w:numFmt w:val="bullet"/>
      <w:lvlText w:val="•"/>
      <w:lvlJc w:val="left"/>
      <w:pPr>
        <w:ind w:left="6785" w:hanging="360"/>
      </w:pPr>
      <w:rPr>
        <w:rFonts w:hint="default"/>
        <w:lang w:val="fr-FR" w:eastAsia="en-US" w:bidi="ar-SA"/>
      </w:rPr>
    </w:lvl>
    <w:lvl w:ilvl="7" w:tplc="CE8435EE">
      <w:numFmt w:val="bullet"/>
      <w:lvlText w:val="•"/>
      <w:lvlJc w:val="left"/>
      <w:pPr>
        <w:ind w:left="7779" w:hanging="360"/>
      </w:pPr>
      <w:rPr>
        <w:rFonts w:hint="default"/>
        <w:lang w:val="fr-FR" w:eastAsia="en-US" w:bidi="ar-SA"/>
      </w:rPr>
    </w:lvl>
    <w:lvl w:ilvl="8" w:tplc="69DC76DC">
      <w:numFmt w:val="bullet"/>
      <w:lvlText w:val="•"/>
      <w:lvlJc w:val="left"/>
      <w:pPr>
        <w:ind w:left="8773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65BC1994"/>
    <w:multiLevelType w:val="hybridMultilevel"/>
    <w:tmpl w:val="D194904E"/>
    <w:lvl w:ilvl="0" w:tplc="958EE30C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D60E7284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9EAA73DC">
      <w:numFmt w:val="bullet"/>
      <w:lvlText w:val="•"/>
      <w:lvlJc w:val="left"/>
      <w:pPr>
        <w:ind w:left="2553" w:hanging="360"/>
      </w:pPr>
      <w:rPr>
        <w:rFonts w:hint="default"/>
        <w:lang w:val="fr-FR" w:eastAsia="en-US" w:bidi="ar-SA"/>
      </w:rPr>
    </w:lvl>
    <w:lvl w:ilvl="3" w:tplc="580EAD8E">
      <w:numFmt w:val="bullet"/>
      <w:lvlText w:val="•"/>
      <w:lvlJc w:val="left"/>
      <w:pPr>
        <w:ind w:left="3419" w:hanging="360"/>
      </w:pPr>
      <w:rPr>
        <w:rFonts w:hint="default"/>
        <w:lang w:val="fr-FR" w:eastAsia="en-US" w:bidi="ar-SA"/>
      </w:rPr>
    </w:lvl>
    <w:lvl w:ilvl="4" w:tplc="976225A6">
      <w:numFmt w:val="bullet"/>
      <w:lvlText w:val="•"/>
      <w:lvlJc w:val="left"/>
      <w:pPr>
        <w:ind w:left="4286" w:hanging="360"/>
      </w:pPr>
      <w:rPr>
        <w:rFonts w:hint="default"/>
        <w:lang w:val="fr-FR" w:eastAsia="en-US" w:bidi="ar-SA"/>
      </w:rPr>
    </w:lvl>
    <w:lvl w:ilvl="5" w:tplc="A42815C6">
      <w:numFmt w:val="bullet"/>
      <w:lvlText w:val="•"/>
      <w:lvlJc w:val="left"/>
      <w:pPr>
        <w:ind w:left="5152" w:hanging="360"/>
      </w:pPr>
      <w:rPr>
        <w:rFonts w:hint="default"/>
        <w:lang w:val="fr-FR" w:eastAsia="en-US" w:bidi="ar-SA"/>
      </w:rPr>
    </w:lvl>
    <w:lvl w:ilvl="6" w:tplc="CD0A6F92">
      <w:numFmt w:val="bullet"/>
      <w:lvlText w:val="•"/>
      <w:lvlJc w:val="left"/>
      <w:pPr>
        <w:ind w:left="6019" w:hanging="360"/>
      </w:pPr>
      <w:rPr>
        <w:rFonts w:hint="default"/>
        <w:lang w:val="fr-FR" w:eastAsia="en-US" w:bidi="ar-SA"/>
      </w:rPr>
    </w:lvl>
    <w:lvl w:ilvl="7" w:tplc="CDEA2FFA">
      <w:numFmt w:val="bullet"/>
      <w:lvlText w:val="•"/>
      <w:lvlJc w:val="left"/>
      <w:pPr>
        <w:ind w:left="6885" w:hanging="360"/>
      </w:pPr>
      <w:rPr>
        <w:rFonts w:hint="default"/>
        <w:lang w:val="fr-FR" w:eastAsia="en-US" w:bidi="ar-SA"/>
      </w:rPr>
    </w:lvl>
    <w:lvl w:ilvl="8" w:tplc="F28EF372">
      <w:numFmt w:val="bullet"/>
      <w:lvlText w:val="•"/>
      <w:lvlJc w:val="left"/>
      <w:pPr>
        <w:ind w:left="7752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6612036E"/>
    <w:multiLevelType w:val="hybridMultilevel"/>
    <w:tmpl w:val="73528CE4"/>
    <w:lvl w:ilvl="0" w:tplc="894476C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E77621BE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DCDEB546">
      <w:numFmt w:val="bullet"/>
      <w:lvlText w:val="•"/>
      <w:lvlJc w:val="left"/>
      <w:pPr>
        <w:ind w:left="2553" w:hanging="360"/>
      </w:pPr>
      <w:rPr>
        <w:rFonts w:hint="default"/>
        <w:lang w:val="fr-FR" w:eastAsia="en-US" w:bidi="ar-SA"/>
      </w:rPr>
    </w:lvl>
    <w:lvl w:ilvl="3" w:tplc="DCFC2B70">
      <w:numFmt w:val="bullet"/>
      <w:lvlText w:val="•"/>
      <w:lvlJc w:val="left"/>
      <w:pPr>
        <w:ind w:left="3419" w:hanging="360"/>
      </w:pPr>
      <w:rPr>
        <w:rFonts w:hint="default"/>
        <w:lang w:val="fr-FR" w:eastAsia="en-US" w:bidi="ar-SA"/>
      </w:rPr>
    </w:lvl>
    <w:lvl w:ilvl="4" w:tplc="E9620EC8">
      <w:numFmt w:val="bullet"/>
      <w:lvlText w:val="•"/>
      <w:lvlJc w:val="left"/>
      <w:pPr>
        <w:ind w:left="4286" w:hanging="360"/>
      </w:pPr>
      <w:rPr>
        <w:rFonts w:hint="default"/>
        <w:lang w:val="fr-FR" w:eastAsia="en-US" w:bidi="ar-SA"/>
      </w:rPr>
    </w:lvl>
    <w:lvl w:ilvl="5" w:tplc="8AA43798">
      <w:numFmt w:val="bullet"/>
      <w:lvlText w:val="•"/>
      <w:lvlJc w:val="left"/>
      <w:pPr>
        <w:ind w:left="5152" w:hanging="360"/>
      </w:pPr>
      <w:rPr>
        <w:rFonts w:hint="default"/>
        <w:lang w:val="fr-FR" w:eastAsia="en-US" w:bidi="ar-SA"/>
      </w:rPr>
    </w:lvl>
    <w:lvl w:ilvl="6" w:tplc="153E4EF0">
      <w:numFmt w:val="bullet"/>
      <w:lvlText w:val="•"/>
      <w:lvlJc w:val="left"/>
      <w:pPr>
        <w:ind w:left="6019" w:hanging="360"/>
      </w:pPr>
      <w:rPr>
        <w:rFonts w:hint="default"/>
        <w:lang w:val="fr-FR" w:eastAsia="en-US" w:bidi="ar-SA"/>
      </w:rPr>
    </w:lvl>
    <w:lvl w:ilvl="7" w:tplc="E004AC86">
      <w:numFmt w:val="bullet"/>
      <w:lvlText w:val="•"/>
      <w:lvlJc w:val="left"/>
      <w:pPr>
        <w:ind w:left="6885" w:hanging="360"/>
      </w:pPr>
      <w:rPr>
        <w:rFonts w:hint="default"/>
        <w:lang w:val="fr-FR" w:eastAsia="en-US" w:bidi="ar-SA"/>
      </w:rPr>
    </w:lvl>
    <w:lvl w:ilvl="8" w:tplc="10ACF72A">
      <w:numFmt w:val="bullet"/>
      <w:lvlText w:val="•"/>
      <w:lvlJc w:val="left"/>
      <w:pPr>
        <w:ind w:left="7752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6A952FEA"/>
    <w:multiLevelType w:val="hybridMultilevel"/>
    <w:tmpl w:val="A46097CA"/>
    <w:lvl w:ilvl="0" w:tplc="B7363C18">
      <w:numFmt w:val="bullet"/>
      <w:lvlText w:val="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437FF"/>
        <w:spacing w:val="0"/>
        <w:w w:val="103"/>
        <w:sz w:val="19"/>
        <w:szCs w:val="19"/>
        <w:lang w:val="fr-FR" w:eastAsia="en-US" w:bidi="ar-SA"/>
      </w:rPr>
    </w:lvl>
    <w:lvl w:ilvl="1" w:tplc="BED44862">
      <w:numFmt w:val="bullet"/>
      <w:lvlText w:val="-"/>
      <w:lvlJc w:val="left"/>
      <w:pPr>
        <w:ind w:left="8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2" w:tplc="3F5CFCB8">
      <w:numFmt w:val="bullet"/>
      <w:lvlText w:val="•"/>
      <w:lvlJc w:val="left"/>
      <w:pPr>
        <w:ind w:left="1853" w:hanging="360"/>
      </w:pPr>
      <w:rPr>
        <w:rFonts w:hint="default"/>
        <w:lang w:val="fr-FR" w:eastAsia="en-US" w:bidi="ar-SA"/>
      </w:rPr>
    </w:lvl>
    <w:lvl w:ilvl="3" w:tplc="A91E935C">
      <w:numFmt w:val="bullet"/>
      <w:lvlText w:val="•"/>
      <w:lvlJc w:val="left"/>
      <w:pPr>
        <w:ind w:left="2807" w:hanging="360"/>
      </w:pPr>
      <w:rPr>
        <w:rFonts w:hint="default"/>
        <w:lang w:val="fr-FR" w:eastAsia="en-US" w:bidi="ar-SA"/>
      </w:rPr>
    </w:lvl>
    <w:lvl w:ilvl="4" w:tplc="C7245F3E">
      <w:numFmt w:val="bullet"/>
      <w:lvlText w:val="•"/>
      <w:lvlJc w:val="left"/>
      <w:pPr>
        <w:ind w:left="3761" w:hanging="360"/>
      </w:pPr>
      <w:rPr>
        <w:rFonts w:hint="default"/>
        <w:lang w:val="fr-FR" w:eastAsia="en-US" w:bidi="ar-SA"/>
      </w:rPr>
    </w:lvl>
    <w:lvl w:ilvl="5" w:tplc="472A7818">
      <w:numFmt w:val="bullet"/>
      <w:lvlText w:val="•"/>
      <w:lvlJc w:val="left"/>
      <w:pPr>
        <w:ind w:left="4715" w:hanging="360"/>
      </w:pPr>
      <w:rPr>
        <w:rFonts w:hint="default"/>
        <w:lang w:val="fr-FR" w:eastAsia="en-US" w:bidi="ar-SA"/>
      </w:rPr>
    </w:lvl>
    <w:lvl w:ilvl="6" w:tplc="8F0E8250">
      <w:numFmt w:val="bullet"/>
      <w:lvlText w:val="•"/>
      <w:lvlJc w:val="left"/>
      <w:pPr>
        <w:ind w:left="5669" w:hanging="360"/>
      </w:pPr>
      <w:rPr>
        <w:rFonts w:hint="default"/>
        <w:lang w:val="fr-FR" w:eastAsia="en-US" w:bidi="ar-SA"/>
      </w:rPr>
    </w:lvl>
    <w:lvl w:ilvl="7" w:tplc="C6DEE56E">
      <w:numFmt w:val="bullet"/>
      <w:lvlText w:val="•"/>
      <w:lvlJc w:val="left"/>
      <w:pPr>
        <w:ind w:left="6623" w:hanging="360"/>
      </w:pPr>
      <w:rPr>
        <w:rFonts w:hint="default"/>
        <w:lang w:val="fr-FR" w:eastAsia="en-US" w:bidi="ar-SA"/>
      </w:rPr>
    </w:lvl>
    <w:lvl w:ilvl="8" w:tplc="5A583FFC">
      <w:numFmt w:val="bullet"/>
      <w:lvlText w:val="•"/>
      <w:lvlJc w:val="left"/>
      <w:pPr>
        <w:ind w:left="7577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72EE686C"/>
    <w:multiLevelType w:val="hybridMultilevel"/>
    <w:tmpl w:val="7C94A816"/>
    <w:lvl w:ilvl="0" w:tplc="D7A4431E">
      <w:numFmt w:val="bullet"/>
      <w:lvlText w:val="-"/>
      <w:lvlJc w:val="left"/>
      <w:pPr>
        <w:ind w:left="8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5966F404">
      <w:numFmt w:val="bullet"/>
      <w:lvlText w:val="•"/>
      <w:lvlJc w:val="left"/>
      <w:pPr>
        <w:ind w:left="1758" w:hanging="360"/>
      </w:pPr>
      <w:rPr>
        <w:rFonts w:hint="default"/>
        <w:lang w:val="fr-FR" w:eastAsia="en-US" w:bidi="ar-SA"/>
      </w:rPr>
    </w:lvl>
    <w:lvl w:ilvl="2" w:tplc="BD3C4DC8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4B3225D8">
      <w:numFmt w:val="bullet"/>
      <w:lvlText w:val="•"/>
      <w:lvlJc w:val="left"/>
      <w:pPr>
        <w:ind w:left="3475" w:hanging="360"/>
      </w:pPr>
      <w:rPr>
        <w:rFonts w:hint="default"/>
        <w:lang w:val="fr-FR" w:eastAsia="en-US" w:bidi="ar-SA"/>
      </w:rPr>
    </w:lvl>
    <w:lvl w:ilvl="4" w:tplc="3DFA0F7A">
      <w:numFmt w:val="bullet"/>
      <w:lvlText w:val="•"/>
      <w:lvlJc w:val="left"/>
      <w:pPr>
        <w:ind w:left="4334" w:hanging="360"/>
      </w:pPr>
      <w:rPr>
        <w:rFonts w:hint="default"/>
        <w:lang w:val="fr-FR" w:eastAsia="en-US" w:bidi="ar-SA"/>
      </w:rPr>
    </w:lvl>
    <w:lvl w:ilvl="5" w:tplc="2B7CC24E">
      <w:numFmt w:val="bullet"/>
      <w:lvlText w:val="•"/>
      <w:lvlJc w:val="left"/>
      <w:pPr>
        <w:ind w:left="5192" w:hanging="360"/>
      </w:pPr>
      <w:rPr>
        <w:rFonts w:hint="default"/>
        <w:lang w:val="fr-FR" w:eastAsia="en-US" w:bidi="ar-SA"/>
      </w:rPr>
    </w:lvl>
    <w:lvl w:ilvl="6" w:tplc="A60EE36C">
      <w:numFmt w:val="bullet"/>
      <w:lvlText w:val="•"/>
      <w:lvlJc w:val="left"/>
      <w:pPr>
        <w:ind w:left="6051" w:hanging="360"/>
      </w:pPr>
      <w:rPr>
        <w:rFonts w:hint="default"/>
        <w:lang w:val="fr-FR" w:eastAsia="en-US" w:bidi="ar-SA"/>
      </w:rPr>
    </w:lvl>
    <w:lvl w:ilvl="7" w:tplc="411C23CE">
      <w:numFmt w:val="bullet"/>
      <w:lvlText w:val="•"/>
      <w:lvlJc w:val="left"/>
      <w:pPr>
        <w:ind w:left="6909" w:hanging="360"/>
      </w:pPr>
      <w:rPr>
        <w:rFonts w:hint="default"/>
        <w:lang w:val="fr-FR" w:eastAsia="en-US" w:bidi="ar-SA"/>
      </w:rPr>
    </w:lvl>
    <w:lvl w:ilvl="8" w:tplc="00AC351C">
      <w:numFmt w:val="bullet"/>
      <w:lvlText w:val="•"/>
      <w:lvlJc w:val="left"/>
      <w:pPr>
        <w:ind w:left="7768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780E1315"/>
    <w:multiLevelType w:val="hybridMultilevel"/>
    <w:tmpl w:val="93C2098C"/>
    <w:lvl w:ilvl="0" w:tplc="C2AA991C">
      <w:numFmt w:val="bullet"/>
      <w:lvlText w:val="–"/>
      <w:lvlJc w:val="left"/>
      <w:pPr>
        <w:ind w:left="250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7346AD2A">
      <w:numFmt w:val="bullet"/>
      <w:lvlText w:val="•"/>
      <w:lvlJc w:val="left"/>
      <w:pPr>
        <w:ind w:left="1182" w:hanging="145"/>
      </w:pPr>
      <w:rPr>
        <w:rFonts w:hint="default"/>
        <w:lang w:val="fr-FR" w:eastAsia="en-US" w:bidi="ar-SA"/>
      </w:rPr>
    </w:lvl>
    <w:lvl w:ilvl="2" w:tplc="AA2E3DFA">
      <w:numFmt w:val="bullet"/>
      <w:lvlText w:val="•"/>
      <w:lvlJc w:val="left"/>
      <w:pPr>
        <w:ind w:left="2105" w:hanging="145"/>
      </w:pPr>
      <w:rPr>
        <w:rFonts w:hint="default"/>
        <w:lang w:val="fr-FR" w:eastAsia="en-US" w:bidi="ar-SA"/>
      </w:rPr>
    </w:lvl>
    <w:lvl w:ilvl="3" w:tplc="0A50039E">
      <w:numFmt w:val="bullet"/>
      <w:lvlText w:val="•"/>
      <w:lvlJc w:val="left"/>
      <w:pPr>
        <w:ind w:left="3027" w:hanging="145"/>
      </w:pPr>
      <w:rPr>
        <w:rFonts w:hint="default"/>
        <w:lang w:val="fr-FR" w:eastAsia="en-US" w:bidi="ar-SA"/>
      </w:rPr>
    </w:lvl>
    <w:lvl w:ilvl="4" w:tplc="242C3146">
      <w:numFmt w:val="bullet"/>
      <w:lvlText w:val="•"/>
      <w:lvlJc w:val="left"/>
      <w:pPr>
        <w:ind w:left="3950" w:hanging="145"/>
      </w:pPr>
      <w:rPr>
        <w:rFonts w:hint="default"/>
        <w:lang w:val="fr-FR" w:eastAsia="en-US" w:bidi="ar-SA"/>
      </w:rPr>
    </w:lvl>
    <w:lvl w:ilvl="5" w:tplc="B0482EC8">
      <w:numFmt w:val="bullet"/>
      <w:lvlText w:val="•"/>
      <w:lvlJc w:val="left"/>
      <w:pPr>
        <w:ind w:left="4872" w:hanging="145"/>
      </w:pPr>
      <w:rPr>
        <w:rFonts w:hint="default"/>
        <w:lang w:val="fr-FR" w:eastAsia="en-US" w:bidi="ar-SA"/>
      </w:rPr>
    </w:lvl>
    <w:lvl w:ilvl="6" w:tplc="0ECCF36C">
      <w:numFmt w:val="bullet"/>
      <w:lvlText w:val="•"/>
      <w:lvlJc w:val="left"/>
      <w:pPr>
        <w:ind w:left="5795" w:hanging="145"/>
      </w:pPr>
      <w:rPr>
        <w:rFonts w:hint="default"/>
        <w:lang w:val="fr-FR" w:eastAsia="en-US" w:bidi="ar-SA"/>
      </w:rPr>
    </w:lvl>
    <w:lvl w:ilvl="7" w:tplc="40625BCC">
      <w:numFmt w:val="bullet"/>
      <w:lvlText w:val="•"/>
      <w:lvlJc w:val="left"/>
      <w:pPr>
        <w:ind w:left="6717" w:hanging="145"/>
      </w:pPr>
      <w:rPr>
        <w:rFonts w:hint="default"/>
        <w:lang w:val="fr-FR" w:eastAsia="en-US" w:bidi="ar-SA"/>
      </w:rPr>
    </w:lvl>
    <w:lvl w:ilvl="8" w:tplc="1D0C9EA8">
      <w:numFmt w:val="bullet"/>
      <w:lvlText w:val="•"/>
      <w:lvlJc w:val="left"/>
      <w:pPr>
        <w:ind w:left="7640" w:hanging="145"/>
      </w:pPr>
      <w:rPr>
        <w:rFonts w:hint="default"/>
        <w:lang w:val="fr-FR" w:eastAsia="en-US" w:bidi="ar-SA"/>
      </w:rPr>
    </w:lvl>
  </w:abstractNum>
  <w:abstractNum w:abstractNumId="17" w15:restartNumberingAfterBreak="0">
    <w:nsid w:val="7BA259CE"/>
    <w:multiLevelType w:val="hybridMultilevel"/>
    <w:tmpl w:val="D9B6A8A2"/>
    <w:lvl w:ilvl="0" w:tplc="C31CC00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D19628F8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F7948924">
      <w:numFmt w:val="bullet"/>
      <w:lvlText w:val="•"/>
      <w:lvlJc w:val="left"/>
      <w:pPr>
        <w:ind w:left="2553" w:hanging="360"/>
      </w:pPr>
      <w:rPr>
        <w:rFonts w:hint="default"/>
        <w:lang w:val="fr-FR" w:eastAsia="en-US" w:bidi="ar-SA"/>
      </w:rPr>
    </w:lvl>
    <w:lvl w:ilvl="3" w:tplc="98BE4726">
      <w:numFmt w:val="bullet"/>
      <w:lvlText w:val="•"/>
      <w:lvlJc w:val="left"/>
      <w:pPr>
        <w:ind w:left="3419" w:hanging="360"/>
      </w:pPr>
      <w:rPr>
        <w:rFonts w:hint="default"/>
        <w:lang w:val="fr-FR" w:eastAsia="en-US" w:bidi="ar-SA"/>
      </w:rPr>
    </w:lvl>
    <w:lvl w:ilvl="4" w:tplc="EC2E3604">
      <w:numFmt w:val="bullet"/>
      <w:lvlText w:val="•"/>
      <w:lvlJc w:val="left"/>
      <w:pPr>
        <w:ind w:left="4286" w:hanging="360"/>
      </w:pPr>
      <w:rPr>
        <w:rFonts w:hint="default"/>
        <w:lang w:val="fr-FR" w:eastAsia="en-US" w:bidi="ar-SA"/>
      </w:rPr>
    </w:lvl>
    <w:lvl w:ilvl="5" w:tplc="900A3DFA">
      <w:numFmt w:val="bullet"/>
      <w:lvlText w:val="•"/>
      <w:lvlJc w:val="left"/>
      <w:pPr>
        <w:ind w:left="5152" w:hanging="360"/>
      </w:pPr>
      <w:rPr>
        <w:rFonts w:hint="default"/>
        <w:lang w:val="fr-FR" w:eastAsia="en-US" w:bidi="ar-SA"/>
      </w:rPr>
    </w:lvl>
    <w:lvl w:ilvl="6" w:tplc="13A036A4">
      <w:numFmt w:val="bullet"/>
      <w:lvlText w:val="•"/>
      <w:lvlJc w:val="left"/>
      <w:pPr>
        <w:ind w:left="6019" w:hanging="360"/>
      </w:pPr>
      <w:rPr>
        <w:rFonts w:hint="default"/>
        <w:lang w:val="fr-FR" w:eastAsia="en-US" w:bidi="ar-SA"/>
      </w:rPr>
    </w:lvl>
    <w:lvl w:ilvl="7" w:tplc="A0D6D8FC">
      <w:numFmt w:val="bullet"/>
      <w:lvlText w:val="•"/>
      <w:lvlJc w:val="left"/>
      <w:pPr>
        <w:ind w:left="6885" w:hanging="360"/>
      </w:pPr>
      <w:rPr>
        <w:rFonts w:hint="default"/>
        <w:lang w:val="fr-FR" w:eastAsia="en-US" w:bidi="ar-SA"/>
      </w:rPr>
    </w:lvl>
    <w:lvl w:ilvl="8" w:tplc="CCA08BAC">
      <w:numFmt w:val="bullet"/>
      <w:lvlText w:val="•"/>
      <w:lvlJc w:val="left"/>
      <w:pPr>
        <w:ind w:left="7752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7C4546D0"/>
    <w:multiLevelType w:val="hybridMultilevel"/>
    <w:tmpl w:val="B21EBB18"/>
    <w:lvl w:ilvl="0" w:tplc="31423C18">
      <w:start w:val="1"/>
      <w:numFmt w:val="decimal"/>
      <w:lvlText w:val="%1.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fr-FR" w:eastAsia="en-US" w:bidi="ar-SA"/>
      </w:rPr>
    </w:lvl>
    <w:lvl w:ilvl="1" w:tplc="CC30D7A2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F0AEF638">
      <w:numFmt w:val="bullet"/>
      <w:lvlText w:val="•"/>
      <w:lvlJc w:val="left"/>
      <w:pPr>
        <w:ind w:left="2553" w:hanging="360"/>
      </w:pPr>
      <w:rPr>
        <w:rFonts w:hint="default"/>
        <w:lang w:val="fr-FR" w:eastAsia="en-US" w:bidi="ar-SA"/>
      </w:rPr>
    </w:lvl>
    <w:lvl w:ilvl="3" w:tplc="65B8D55E">
      <w:numFmt w:val="bullet"/>
      <w:lvlText w:val="•"/>
      <w:lvlJc w:val="left"/>
      <w:pPr>
        <w:ind w:left="3419" w:hanging="360"/>
      </w:pPr>
      <w:rPr>
        <w:rFonts w:hint="default"/>
        <w:lang w:val="fr-FR" w:eastAsia="en-US" w:bidi="ar-SA"/>
      </w:rPr>
    </w:lvl>
    <w:lvl w:ilvl="4" w:tplc="381ACB28">
      <w:numFmt w:val="bullet"/>
      <w:lvlText w:val="•"/>
      <w:lvlJc w:val="left"/>
      <w:pPr>
        <w:ind w:left="4286" w:hanging="360"/>
      </w:pPr>
      <w:rPr>
        <w:rFonts w:hint="default"/>
        <w:lang w:val="fr-FR" w:eastAsia="en-US" w:bidi="ar-SA"/>
      </w:rPr>
    </w:lvl>
    <w:lvl w:ilvl="5" w:tplc="5F34C79C">
      <w:numFmt w:val="bullet"/>
      <w:lvlText w:val="•"/>
      <w:lvlJc w:val="left"/>
      <w:pPr>
        <w:ind w:left="5152" w:hanging="360"/>
      </w:pPr>
      <w:rPr>
        <w:rFonts w:hint="default"/>
        <w:lang w:val="fr-FR" w:eastAsia="en-US" w:bidi="ar-SA"/>
      </w:rPr>
    </w:lvl>
    <w:lvl w:ilvl="6" w:tplc="53DCB948">
      <w:numFmt w:val="bullet"/>
      <w:lvlText w:val="•"/>
      <w:lvlJc w:val="left"/>
      <w:pPr>
        <w:ind w:left="6019" w:hanging="360"/>
      </w:pPr>
      <w:rPr>
        <w:rFonts w:hint="default"/>
        <w:lang w:val="fr-FR" w:eastAsia="en-US" w:bidi="ar-SA"/>
      </w:rPr>
    </w:lvl>
    <w:lvl w:ilvl="7" w:tplc="83BADE82">
      <w:numFmt w:val="bullet"/>
      <w:lvlText w:val="•"/>
      <w:lvlJc w:val="left"/>
      <w:pPr>
        <w:ind w:left="6885" w:hanging="360"/>
      </w:pPr>
      <w:rPr>
        <w:rFonts w:hint="default"/>
        <w:lang w:val="fr-FR" w:eastAsia="en-US" w:bidi="ar-SA"/>
      </w:rPr>
    </w:lvl>
    <w:lvl w:ilvl="8" w:tplc="DB40E436">
      <w:numFmt w:val="bullet"/>
      <w:lvlText w:val="•"/>
      <w:lvlJc w:val="left"/>
      <w:pPr>
        <w:ind w:left="7752" w:hanging="360"/>
      </w:pPr>
      <w:rPr>
        <w:rFonts w:hint="default"/>
        <w:lang w:val="fr-FR" w:eastAsia="en-US" w:bidi="ar-SA"/>
      </w:rPr>
    </w:lvl>
  </w:abstractNum>
  <w:num w:numId="1" w16cid:durableId="606274957">
    <w:abstractNumId w:val="4"/>
  </w:num>
  <w:num w:numId="2" w16cid:durableId="384328893">
    <w:abstractNumId w:val="15"/>
  </w:num>
  <w:num w:numId="3" w16cid:durableId="1720667782">
    <w:abstractNumId w:val="0"/>
  </w:num>
  <w:num w:numId="4" w16cid:durableId="169411253">
    <w:abstractNumId w:val="12"/>
  </w:num>
  <w:num w:numId="5" w16cid:durableId="1935236394">
    <w:abstractNumId w:val="14"/>
  </w:num>
  <w:num w:numId="6" w16cid:durableId="898593955">
    <w:abstractNumId w:val="9"/>
  </w:num>
  <w:num w:numId="7" w16cid:durableId="1778714277">
    <w:abstractNumId w:val="7"/>
  </w:num>
  <w:num w:numId="8" w16cid:durableId="1581521929">
    <w:abstractNumId w:val="11"/>
  </w:num>
  <w:num w:numId="9" w16cid:durableId="212159052">
    <w:abstractNumId w:val="18"/>
  </w:num>
  <w:num w:numId="10" w16cid:durableId="635257551">
    <w:abstractNumId w:val="3"/>
  </w:num>
  <w:num w:numId="11" w16cid:durableId="149951319">
    <w:abstractNumId w:val="1"/>
  </w:num>
  <w:num w:numId="12" w16cid:durableId="765804962">
    <w:abstractNumId w:val="17"/>
  </w:num>
  <w:num w:numId="13" w16cid:durableId="366879517">
    <w:abstractNumId w:val="16"/>
  </w:num>
  <w:num w:numId="14" w16cid:durableId="1892378718">
    <w:abstractNumId w:val="13"/>
  </w:num>
  <w:num w:numId="15" w16cid:durableId="171991542">
    <w:abstractNumId w:val="5"/>
  </w:num>
  <w:num w:numId="16" w16cid:durableId="2038853188">
    <w:abstractNumId w:val="10"/>
  </w:num>
  <w:num w:numId="17" w16cid:durableId="140267597">
    <w:abstractNumId w:val="8"/>
  </w:num>
  <w:num w:numId="18" w16cid:durableId="801771279">
    <w:abstractNumId w:val="2"/>
  </w:num>
  <w:num w:numId="19" w16cid:durableId="208542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2F"/>
    <w:rsid w:val="00017FBB"/>
    <w:rsid w:val="000E3752"/>
    <w:rsid w:val="001C365B"/>
    <w:rsid w:val="001C6929"/>
    <w:rsid w:val="00200DB8"/>
    <w:rsid w:val="00221888"/>
    <w:rsid w:val="00281848"/>
    <w:rsid w:val="004006A6"/>
    <w:rsid w:val="0043080E"/>
    <w:rsid w:val="00473F01"/>
    <w:rsid w:val="004F5924"/>
    <w:rsid w:val="006050EE"/>
    <w:rsid w:val="0069077E"/>
    <w:rsid w:val="00694343"/>
    <w:rsid w:val="00796090"/>
    <w:rsid w:val="008106C9"/>
    <w:rsid w:val="008A4675"/>
    <w:rsid w:val="00A417F9"/>
    <w:rsid w:val="00A43B8D"/>
    <w:rsid w:val="00CB74EE"/>
    <w:rsid w:val="00D24117"/>
    <w:rsid w:val="00E07538"/>
    <w:rsid w:val="00E17696"/>
    <w:rsid w:val="00E2785E"/>
    <w:rsid w:val="00F95CD2"/>
    <w:rsid w:val="00F9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20E1"/>
  <w15:docId w15:val="{45619C84-3226-AB48-A8F5-7FBEC6E9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789" w:hanging="360"/>
      <w:outlineLvl w:val="0"/>
    </w:pPr>
    <w:rPr>
      <w:b/>
      <w:b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Paragraphedeliste">
    <w:name w:val="List Paragraph"/>
    <w:basedOn w:val="Normal"/>
    <w:uiPriority w:val="1"/>
    <w:qFormat/>
    <w:pPr>
      <w:ind w:left="1149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p1">
    <w:name w:val="p1"/>
    <w:basedOn w:val="Normal"/>
    <w:rsid w:val="00E2785E"/>
    <w:pPr>
      <w:widowControl/>
      <w:autoSpaceDE/>
      <w:autoSpaceDN/>
    </w:pPr>
    <w:rPr>
      <w:rFonts w:ascii="Helvetica" w:eastAsia="Times New Roman" w:hAnsi="Helvetica" w:cs="Times New Roman"/>
      <w:color w:val="000000"/>
      <w:sz w:val="27"/>
      <w:szCs w:val="27"/>
      <w:lang w:eastAsia="fr-FR"/>
    </w:rPr>
  </w:style>
  <w:style w:type="character" w:customStyle="1" w:styleId="s1">
    <w:name w:val="s1"/>
    <w:basedOn w:val="Policepardfaut"/>
    <w:rsid w:val="00E2785E"/>
    <w:rPr>
      <w:color w:val="4B88CB"/>
    </w:rPr>
  </w:style>
  <w:style w:type="paragraph" w:customStyle="1" w:styleId="p2">
    <w:name w:val="p2"/>
    <w:basedOn w:val="Normal"/>
    <w:rsid w:val="00E2785E"/>
    <w:pPr>
      <w:widowControl/>
      <w:autoSpaceDE/>
      <w:autoSpaceDN/>
    </w:pPr>
    <w:rPr>
      <w:rFonts w:ascii="Helvetica" w:eastAsia="Times New Roman" w:hAnsi="Helvetica" w:cs="Times New Roman"/>
      <w:color w:val="000000"/>
      <w:sz w:val="27"/>
      <w:szCs w:val="27"/>
      <w:lang w:eastAsia="fr-FR"/>
    </w:rPr>
  </w:style>
  <w:style w:type="paragraph" w:customStyle="1" w:styleId="p3">
    <w:name w:val="p3"/>
    <w:basedOn w:val="Normal"/>
    <w:rsid w:val="00E2785E"/>
    <w:pPr>
      <w:widowControl/>
      <w:autoSpaceDE/>
      <w:autoSpaceDN/>
    </w:pPr>
    <w:rPr>
      <w:rFonts w:ascii="Helvetica" w:eastAsia="Times New Roman" w:hAnsi="Helvetica" w:cs="Times New Roman"/>
      <w:color w:val="B00004"/>
      <w:sz w:val="27"/>
      <w:szCs w:val="27"/>
      <w:lang w:eastAsia="fr-FR"/>
    </w:rPr>
  </w:style>
  <w:style w:type="paragraph" w:customStyle="1" w:styleId="p4">
    <w:name w:val="p4"/>
    <w:basedOn w:val="Normal"/>
    <w:rsid w:val="00E2785E"/>
    <w:pPr>
      <w:widowControl/>
      <w:autoSpaceDE/>
      <w:autoSpaceDN/>
    </w:pPr>
    <w:rPr>
      <w:rFonts w:ascii="Helvetica" w:eastAsia="Times New Roman" w:hAnsi="Helvetica" w:cs="Times New Roman"/>
      <w:color w:val="B00004"/>
      <w:sz w:val="36"/>
      <w:szCs w:val="36"/>
      <w:lang w:eastAsia="fr-FR"/>
    </w:rPr>
  </w:style>
  <w:style w:type="character" w:customStyle="1" w:styleId="s2">
    <w:name w:val="s2"/>
    <w:basedOn w:val="Policepardfaut"/>
    <w:rsid w:val="00E2785E"/>
    <w:rPr>
      <w:color w:val="000000"/>
    </w:rPr>
  </w:style>
  <w:style w:type="character" w:customStyle="1" w:styleId="apple-converted-space">
    <w:name w:val="apple-converted-space"/>
    <w:basedOn w:val="Policepardfaut"/>
    <w:rsid w:val="00A417F9"/>
  </w:style>
  <w:style w:type="character" w:customStyle="1" w:styleId="s3">
    <w:name w:val="s3"/>
    <w:basedOn w:val="Policepardfaut"/>
    <w:rsid w:val="00A417F9"/>
    <w:rPr>
      <w:rFonts w:ascii="Arial" w:hAnsi="Arial" w:cs="Arial" w:hint="default"/>
      <w:sz w:val="33"/>
      <w:szCs w:val="33"/>
    </w:rPr>
  </w:style>
  <w:style w:type="character" w:customStyle="1" w:styleId="s4">
    <w:name w:val="s4"/>
    <w:basedOn w:val="Policepardfaut"/>
    <w:rsid w:val="00A417F9"/>
    <w:rPr>
      <w:color w:val="B00004"/>
    </w:rPr>
  </w:style>
  <w:style w:type="character" w:customStyle="1" w:styleId="s5">
    <w:name w:val="s5"/>
    <w:basedOn w:val="Policepardfaut"/>
    <w:rsid w:val="00A417F9"/>
    <w:rPr>
      <w:color w:val="4B88CB"/>
    </w:rPr>
  </w:style>
  <w:style w:type="character" w:styleId="Textedelespacerserv">
    <w:name w:val="Placeholder Text"/>
    <w:basedOn w:val="Policepardfaut"/>
    <w:uiPriority w:val="99"/>
    <w:semiHidden/>
    <w:rsid w:val="00E07538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A43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B8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3B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B8D"/>
    <w:rPr>
      <w:rFonts w:ascii="Calibri" w:eastAsia="Calibri" w:hAnsi="Calibri" w:cs="Calibri"/>
      <w:lang w:val="fr-FR"/>
    </w:rPr>
  </w:style>
  <w:style w:type="paragraph" w:customStyle="1" w:styleId="p5">
    <w:name w:val="p5"/>
    <w:basedOn w:val="Normal"/>
    <w:rsid w:val="00A43B8D"/>
    <w:pPr>
      <w:widowControl/>
      <w:autoSpaceDE/>
      <w:autoSpaceDN/>
    </w:pPr>
    <w:rPr>
      <w:rFonts w:ascii="Arial" w:eastAsia="Times New Roman" w:hAnsi="Arial" w:cs="Arial"/>
      <w:color w:val="000000"/>
      <w:sz w:val="27"/>
      <w:szCs w:val="27"/>
      <w:lang w:eastAsia="fr-FR"/>
    </w:rPr>
  </w:style>
  <w:style w:type="paragraph" w:customStyle="1" w:styleId="p6">
    <w:name w:val="p6"/>
    <w:basedOn w:val="Normal"/>
    <w:rsid w:val="00221888"/>
    <w:pPr>
      <w:widowControl/>
      <w:autoSpaceDE/>
      <w:autoSpaceDN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p7">
    <w:name w:val="p7"/>
    <w:basedOn w:val="Normal"/>
    <w:rsid w:val="00221888"/>
    <w:pPr>
      <w:widowControl/>
      <w:autoSpaceDE/>
      <w:autoSpaceDN/>
    </w:pPr>
    <w:rPr>
      <w:rFonts w:ascii="Arial" w:eastAsia="Times New Roman" w:hAnsi="Arial" w:cs="Arial"/>
      <w:color w:val="0B5601"/>
      <w:sz w:val="27"/>
      <w:szCs w:val="27"/>
      <w:lang w:eastAsia="fr-FR"/>
    </w:rPr>
  </w:style>
  <w:style w:type="character" w:customStyle="1" w:styleId="s6">
    <w:name w:val="s6"/>
    <w:basedOn w:val="Policepardfaut"/>
    <w:rsid w:val="00221888"/>
    <w:rPr>
      <w:color w:val="0000C0"/>
    </w:rPr>
  </w:style>
  <w:style w:type="paragraph" w:customStyle="1" w:styleId="p8">
    <w:name w:val="p8"/>
    <w:basedOn w:val="Normal"/>
    <w:rsid w:val="00221888"/>
    <w:pPr>
      <w:widowControl/>
      <w:autoSpaceDE/>
      <w:autoSpaceDN/>
    </w:pPr>
    <w:rPr>
      <w:rFonts w:ascii="Arial" w:eastAsia="Times New Roman" w:hAnsi="Arial" w:cs="Arial"/>
      <w:color w:val="000000"/>
      <w:sz w:val="27"/>
      <w:szCs w:val="27"/>
      <w:lang w:eastAsia="fr-FR"/>
    </w:rPr>
  </w:style>
  <w:style w:type="paragraph" w:customStyle="1" w:styleId="p9">
    <w:name w:val="p9"/>
    <w:basedOn w:val="Normal"/>
    <w:rsid w:val="00221888"/>
    <w:pPr>
      <w:widowControl/>
      <w:autoSpaceDE/>
      <w:autoSpaceDN/>
    </w:pPr>
    <w:rPr>
      <w:rFonts w:ascii="Arial" w:eastAsia="Times New Roman" w:hAnsi="Arial" w:cs="Arial"/>
      <w:color w:val="0000FF"/>
      <w:sz w:val="12"/>
      <w:szCs w:val="12"/>
      <w:lang w:eastAsia="fr-FR"/>
    </w:rPr>
  </w:style>
  <w:style w:type="paragraph" w:customStyle="1" w:styleId="p10">
    <w:name w:val="p10"/>
    <w:basedOn w:val="Normal"/>
    <w:rsid w:val="00221888"/>
    <w:pPr>
      <w:widowControl/>
      <w:autoSpaceDE/>
      <w:autoSpaceDN/>
    </w:pPr>
    <w:rPr>
      <w:rFonts w:ascii="Arial" w:eastAsia="Times New Roman" w:hAnsi="Arial" w:cs="Arial"/>
      <w:color w:val="000000"/>
      <w:sz w:val="15"/>
      <w:szCs w:val="15"/>
      <w:lang w:eastAsia="fr-FR"/>
    </w:rPr>
  </w:style>
  <w:style w:type="paragraph" w:customStyle="1" w:styleId="p11">
    <w:name w:val="p11"/>
    <w:basedOn w:val="Normal"/>
    <w:rsid w:val="00E17696"/>
    <w:pPr>
      <w:widowControl/>
      <w:autoSpaceDE/>
      <w:autoSpaceDN/>
    </w:pPr>
    <w:rPr>
      <w:rFonts w:ascii="Arial" w:eastAsia="Times New Roman" w:hAnsi="Arial" w:cs="Arial"/>
      <w:color w:val="149FEC"/>
      <w:sz w:val="24"/>
      <w:szCs w:val="24"/>
      <w:lang w:eastAsia="fr-FR"/>
    </w:rPr>
  </w:style>
  <w:style w:type="paragraph" w:customStyle="1" w:styleId="p12">
    <w:name w:val="p12"/>
    <w:basedOn w:val="Normal"/>
    <w:rsid w:val="00E17696"/>
    <w:pPr>
      <w:widowControl/>
      <w:autoSpaceDE/>
      <w:autoSpaceDN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customStyle="1" w:styleId="s7">
    <w:name w:val="s7"/>
    <w:basedOn w:val="Policepardfaut"/>
    <w:rsid w:val="00E17696"/>
    <w:rPr>
      <w:rFonts w:ascii="Helvetica" w:hAnsi="Helvetica" w:hint="default"/>
      <w:color w:val="000000"/>
      <w:sz w:val="27"/>
      <w:szCs w:val="27"/>
    </w:rPr>
  </w:style>
  <w:style w:type="character" w:customStyle="1" w:styleId="s8">
    <w:name w:val="s8"/>
    <w:basedOn w:val="Policepardfaut"/>
    <w:rsid w:val="00CB74EE"/>
    <w:rPr>
      <w:rFonts w:ascii="Comic Sans MS" w:hAnsi="Comic Sans MS" w:hint="default"/>
      <w:sz w:val="25"/>
      <w:szCs w:val="25"/>
    </w:rPr>
  </w:style>
  <w:style w:type="character" w:customStyle="1" w:styleId="s9">
    <w:name w:val="s9"/>
    <w:basedOn w:val="Policepardfaut"/>
    <w:rsid w:val="00CB74EE"/>
    <w:rPr>
      <w:rFonts w:ascii="Comic Sans MS" w:hAnsi="Comic Sans MS" w:hint="default"/>
      <w:color w:val="F76B0A"/>
      <w:sz w:val="28"/>
      <w:szCs w:val="28"/>
    </w:rPr>
  </w:style>
  <w:style w:type="character" w:customStyle="1" w:styleId="s10">
    <w:name w:val="s10"/>
    <w:basedOn w:val="Policepardfaut"/>
    <w:rsid w:val="00CB74EE"/>
    <w:rPr>
      <w:rFonts w:ascii="Wingdings" w:hAnsi="Wingdings" w:hint="default"/>
      <w:sz w:val="29"/>
      <w:szCs w:val="29"/>
    </w:rPr>
  </w:style>
  <w:style w:type="table" w:styleId="Grilledutableau">
    <w:name w:val="Table Grid"/>
    <w:basedOn w:val="TableauNormal"/>
    <w:uiPriority w:val="39"/>
    <w:rsid w:val="0040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3987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Constance MASSON</cp:lastModifiedBy>
  <cp:revision>4</cp:revision>
  <dcterms:created xsi:type="dcterms:W3CDTF">2025-02-25T15:48:00Z</dcterms:created>
  <dcterms:modified xsi:type="dcterms:W3CDTF">2025-02-26T17:27:00Z</dcterms:modified>
</cp:coreProperties>
</file>