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4597"/>
        <w:gridCol w:w="6455"/>
      </w:tblGrid>
      <w:tr w:rsidR="00633960" w14:paraId="45DF1EEB" w14:textId="77777777" w:rsidTr="00721A72">
        <w:tc>
          <w:tcPr>
            <w:tcW w:w="11052" w:type="dxa"/>
            <w:gridSpan w:val="2"/>
          </w:tcPr>
          <w:p w14:paraId="68C76E4B" w14:textId="2AB32A4C" w:rsidR="00633960" w:rsidRPr="00633960" w:rsidRDefault="00633960" w:rsidP="00633960">
            <w:pPr>
              <w:jc w:val="center"/>
              <w:rPr>
                <w:b/>
                <w:bCs/>
                <w:sz w:val="16"/>
                <w:szCs w:val="16"/>
              </w:rPr>
            </w:pPr>
            <w:r w:rsidRPr="00633960">
              <w:rPr>
                <w:b/>
                <w:bCs/>
                <w:sz w:val="16"/>
                <w:szCs w:val="16"/>
              </w:rPr>
              <w:t>Ophtalmo</w:t>
            </w:r>
          </w:p>
        </w:tc>
      </w:tr>
      <w:tr w:rsidR="00343F5C" w14:paraId="57D63D49" w14:textId="77777777" w:rsidTr="00721A72">
        <w:tc>
          <w:tcPr>
            <w:tcW w:w="4597" w:type="dxa"/>
          </w:tcPr>
          <w:p w14:paraId="4722616E" w14:textId="77777777" w:rsidR="00633960" w:rsidRPr="00721A72" w:rsidRDefault="00633960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noProof/>
                <w:sz w:val="16"/>
                <w:szCs w:val="16"/>
              </w:rPr>
              <w:drawing>
                <wp:inline distT="0" distB="0" distL="0" distR="0" wp14:anchorId="3C1E1914" wp14:editId="0EA3E788">
                  <wp:extent cx="1918741" cy="1455854"/>
                  <wp:effectExtent l="0" t="0" r="0" b="5080"/>
                  <wp:docPr id="18300481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04810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69" cy="146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0A6BC" w14:textId="77777777" w:rsidR="00053F44" w:rsidRPr="00721A72" w:rsidRDefault="00053F44" w:rsidP="00053F4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Objectifs 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Maintenir fonction visuelle et sa qualité de vie / optimisat° E2ndaires</w:t>
            </w:r>
          </w:p>
          <w:p w14:paraId="6D0931BE" w14:textId="77777777" w:rsidR="00053F44" w:rsidRPr="00721A72" w:rsidRDefault="00053F44" w:rsidP="00053F4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Principe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Ralentir le + possible la perte progressive des fibres visuelles/ Minimiser le risque de cécité.</w:t>
            </w:r>
          </w:p>
          <w:p w14:paraId="6EB5AC6D" w14:textId="77777777" w:rsidR="00053F44" w:rsidRPr="00721A72" w:rsidRDefault="00053F44" w:rsidP="00053F4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TTT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Diminuer P intra oculaire selon atteinte uni ou bilatérale, Stade de progression du GAO ; PIO initiale et actuelle ; Espérance de vie du patient</w:t>
            </w:r>
          </w:p>
          <w:p w14:paraId="4AA4B33B" w14:textId="77777777" w:rsidR="00AE730F" w:rsidRPr="00721A72" w:rsidRDefault="00AE730F" w:rsidP="00AE730F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Arsenal thérapeutique :</w:t>
            </w:r>
          </w:p>
          <w:p w14:paraId="68DEBC4F" w14:textId="176A9F32" w:rsidR="00AE730F" w:rsidRPr="00721A72" w:rsidRDefault="00AE730F" w:rsidP="00AE730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Collyres : </w:t>
            </w:r>
            <w:r w:rsidRPr="00721A72">
              <w:rPr>
                <w:rFonts w:ascii="Aptos" w:hAnsi="Aptos"/>
                <w:sz w:val="16"/>
                <w:szCs w:val="16"/>
              </w:rPr>
              <w:sym w:font="Symbol" w:char="F062"/>
            </w:r>
            <w:r w:rsidRPr="00721A72">
              <w:rPr>
                <w:rFonts w:ascii="Aptos" w:hAnsi="Aptos"/>
                <w:sz w:val="16"/>
                <w:szCs w:val="16"/>
              </w:rPr>
              <w:t>B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loquants ou analogues PG = baisse PIO de 15 à 40% : efficacité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PG &gt; BB non sélectif &gt;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sym w:font="Symbol" w:char="F061"/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agoniste/ BB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séléctif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&gt;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inh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. </w:t>
            </w: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de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l’anhydrase carbonique</w:t>
            </w:r>
          </w:p>
          <w:p w14:paraId="43EB13C4" w14:textId="77777777" w:rsidR="00AE730F" w:rsidRPr="00721A72" w:rsidRDefault="00AE730F" w:rsidP="00AE730F">
            <w:pPr>
              <w:pStyle w:val="p2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soit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en diminuant la production d’humeur aqueuse,</w:t>
            </w:r>
          </w:p>
          <w:p w14:paraId="2C6223B7" w14:textId="77777777" w:rsidR="00AE730F" w:rsidRPr="00721A72" w:rsidRDefault="00AE730F" w:rsidP="00AE730F">
            <w:pPr>
              <w:pStyle w:val="p2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soit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en augmentant son élimination</w:t>
            </w:r>
          </w:p>
          <w:p w14:paraId="4C00F155" w14:textId="77777777" w:rsidR="00AE730F" w:rsidRPr="00721A72" w:rsidRDefault="00AE730F" w:rsidP="00AE730F">
            <w:pPr>
              <w:pStyle w:val="p2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soit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en agissant sur les deux mécanismes.</w:t>
            </w:r>
          </w:p>
          <w:p w14:paraId="5B371927" w14:textId="77777777" w:rsidR="00AE730F" w:rsidRPr="00721A72" w:rsidRDefault="00AE730F" w:rsidP="00AE730F">
            <w:pPr>
              <w:pStyle w:val="p2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1ère ligne : monothérapie</w:t>
            </w:r>
          </w:p>
          <w:p w14:paraId="6BCCCDC0" w14:textId="77777777" w:rsidR="00AE730F" w:rsidRPr="00721A72" w:rsidRDefault="00AE730F" w:rsidP="00AE730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Laser = baisse PIO de 15%</w:t>
            </w:r>
          </w:p>
          <w:p w14:paraId="2AFE1DC3" w14:textId="77777777" w:rsidR="00AE730F" w:rsidRPr="00721A72" w:rsidRDefault="00AE730F" w:rsidP="00AE730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Chirurgie = baisse de PIO de 50%</w:t>
            </w:r>
          </w:p>
          <w:p w14:paraId="71C8819A" w14:textId="77777777" w:rsidR="00AE730F" w:rsidRPr="00721A72" w:rsidRDefault="00AE730F" w:rsidP="00AE730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1BB1F7E3" w14:textId="4B50C232" w:rsidR="00AE730F" w:rsidRPr="00721A72" w:rsidRDefault="00AE730F" w:rsidP="00053F4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vertAlign w:val="superscript"/>
                <w:lang w:eastAsia="en-US"/>
                <w14:ligatures w14:val="standardContextual"/>
              </w:rPr>
              <w:t>ère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ligne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Monothérapie / 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vertAlign w:val="superscript"/>
                <w:lang w:eastAsia="en-US"/>
                <w14:ligatures w14:val="standardContextual"/>
              </w:rPr>
              <w:t>ème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ligne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changer de monothérapie ou bithérapie avec associations fixes / 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3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vertAlign w:val="superscript"/>
                <w:lang w:eastAsia="en-US"/>
                <w14:ligatures w14:val="standardContextual"/>
              </w:rPr>
              <w:t>ème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ligne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changer une des molécules de la BT ou trithérapie avec associations fixes ou laser ou chirurgie </w:t>
            </w:r>
          </w:p>
        </w:tc>
        <w:tc>
          <w:tcPr>
            <w:tcW w:w="6455" w:type="dxa"/>
          </w:tcPr>
          <w:p w14:paraId="5C41874C" w14:textId="77777777" w:rsidR="00AE730F" w:rsidRPr="00721A72" w:rsidRDefault="00633960" w:rsidP="00053F44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 xml:space="preserve">TTT </w:t>
            </w:r>
            <w:r w:rsidR="00593854" w:rsidRPr="00721A72">
              <w:rPr>
                <w:rFonts w:ascii="Aptos" w:hAnsi="Aptos"/>
                <w:b/>
                <w:bCs/>
                <w:sz w:val="16"/>
                <w:szCs w:val="16"/>
              </w:rPr>
              <w:t>glaucome</w:t>
            </w:r>
            <w:r w:rsidR="00C90BD4" w:rsidRPr="00721A72">
              <w:rPr>
                <w:rFonts w:ascii="Aptos" w:hAnsi="Aptos"/>
                <w:b/>
                <w:bCs/>
                <w:sz w:val="16"/>
                <w:szCs w:val="16"/>
              </w:rPr>
              <w:t xml:space="preserve"> angle ouvert</w:t>
            </w:r>
            <w:r w:rsidR="00593854" w:rsidRPr="00721A72">
              <w:rPr>
                <w:rFonts w:ascii="Aptos" w:hAnsi="Aptos"/>
                <w:sz w:val="16"/>
                <w:szCs w:val="16"/>
              </w:rPr>
              <w:t xml:space="preserve"> (= HT oculaires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car </w:t>
            </w:r>
            <w:r w:rsidR="00593854" w:rsidRPr="00721A72">
              <w:rPr>
                <w:rFonts w:ascii="Aptos" w:hAnsi="Aptos"/>
                <w:sz w:val="16"/>
                <w:szCs w:val="16"/>
              </w:rPr>
              <w:t xml:space="preserve">l’humeur aqueuses qui devrait s’évacuer par le trabéculum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>mais s’y accumule</w:t>
            </w:r>
            <w:r w:rsidR="00593854" w:rsidRPr="00721A72">
              <w:rPr>
                <w:rFonts w:ascii="Aptos" w:hAnsi="Aptos"/>
                <w:sz w:val="16"/>
                <w:szCs w:val="16"/>
              </w:rPr>
              <w:t>=&gt; destruction du nerf optique par ischémie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 / PO normale : </w:t>
            </w:r>
            <w:r w:rsidR="00C90BD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>entre</w:t>
            </w:r>
            <w:r w:rsidR="0059385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 xml:space="preserve"> 10 et 21 </w:t>
            </w:r>
            <w:proofErr w:type="spellStart"/>
            <w:proofErr w:type="gramStart"/>
            <w:r w:rsidR="0059385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>mmHg</w:t>
            </w:r>
            <w:proofErr w:type="spellEnd"/>
            <w:r w:rsidR="0059385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 xml:space="preserve"> </w:t>
            </w:r>
            <w:r w:rsidR="00C90BD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>)</w:t>
            </w:r>
            <w:proofErr w:type="gramEnd"/>
            <w:r w:rsidR="00053F44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 xml:space="preserve"> /</w:t>
            </w:r>
            <w:r w:rsidR="00053F44" w:rsidRPr="00F2143A">
              <w:rPr>
                <w:rFonts w:ascii="Aptos" w:hAnsi="Aptos"/>
                <w:color w:val="4EA72E" w:themeColor="accent6"/>
                <w:sz w:val="16"/>
                <w:szCs w:val="16"/>
              </w:rPr>
              <w:t xml:space="preserve"> </w:t>
            </w:r>
          </w:p>
          <w:p w14:paraId="15A35A35" w14:textId="44649D44" w:rsidR="00AE730F" w:rsidRPr="00721A72" w:rsidRDefault="00053F44" w:rsidP="00053F44">
            <w:pPr>
              <w:rPr>
                <w:rFonts w:ascii="Aptos" w:hAnsi="Aptos"/>
                <w:b/>
                <w:bCs/>
                <w:sz w:val="16"/>
                <w:szCs w:val="16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Glaucome fermé : URGENCE car destruction nerfs optique</w:t>
            </w:r>
          </w:p>
          <w:p w14:paraId="4206EF53" w14:textId="64E3572C" w:rsidR="00AE730F" w:rsidRPr="00721A72" w:rsidRDefault="00AE730F" w:rsidP="00053F44">
            <w:pPr>
              <w:rPr>
                <w:rFonts w:ascii="Aptos" w:hAnsi="Aptos"/>
                <w:b/>
                <w:bCs/>
                <w:sz w:val="16"/>
                <w:szCs w:val="16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Trithérapie </w:t>
            </w:r>
          </w:p>
          <w:p w14:paraId="500F9E56" w14:textId="083B329A" w:rsidR="00C90BD4" w:rsidRPr="00721A72" w:rsidRDefault="00C90BD4" w:rsidP="00633960">
            <w:pPr>
              <w:rPr>
                <w:rFonts w:ascii="Aptos" w:hAnsi="Aptos"/>
                <w:sz w:val="16"/>
                <w:szCs w:val="16"/>
              </w:rPr>
            </w:pPr>
          </w:p>
          <w:p w14:paraId="1A30333A" w14:textId="03C0FCA6" w:rsidR="00633960" w:rsidRPr="00721A72" w:rsidRDefault="00633960" w:rsidP="00633960">
            <w:pPr>
              <w:rPr>
                <w:rFonts w:ascii="Aptos" w:hAnsi="Aptos"/>
                <w:sz w:val="16"/>
                <w:szCs w:val="16"/>
              </w:rPr>
            </w:pPr>
            <w:proofErr w:type="spellStart"/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Monoprost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> :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proofErr w:type="spellStart"/>
            <w:r w:rsidR="00C90BD4" w:rsidRPr="00721A72">
              <w:rPr>
                <w:rFonts w:ascii="Aptos" w:hAnsi="Aptos"/>
                <w:sz w:val="16"/>
                <w:szCs w:val="16"/>
              </w:rPr>
              <w:t>Latanoprost</w:t>
            </w:r>
            <w:proofErr w:type="spellEnd"/>
            <w:r w:rsidR="00C90BD4" w:rsidRPr="00721A72">
              <w:rPr>
                <w:rFonts w:ascii="Aptos" w:hAnsi="Aptos"/>
                <w:sz w:val="16"/>
                <w:szCs w:val="16"/>
              </w:rPr>
              <w:t xml:space="preserve"> : 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proofErr w:type="spellStart"/>
            <w:r w:rsidRPr="00721A72">
              <w:rPr>
                <w:rFonts w:ascii="Aptos" w:hAnsi="Aptos"/>
                <w:sz w:val="16"/>
                <w:szCs w:val="16"/>
              </w:rPr>
              <w:t>antiglaucomateux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 et myotiques analogues des prostaglandines : </w:t>
            </w:r>
            <w:r w:rsidR="00F2143A">
              <w:rPr>
                <w:rFonts w:ascii="Aptos" w:hAnsi="Aptos"/>
                <w:sz w:val="16"/>
                <w:szCs w:val="16"/>
              </w:rPr>
              <w:t xml:space="preserve">=&gt; </w:t>
            </w:r>
            <w:r w:rsidR="00F2143A" w:rsidRPr="00F2143A">
              <w:rPr>
                <w:rFonts w:ascii="Aptos" w:hAnsi="Aptos"/>
                <w:b/>
                <w:bCs/>
                <w:sz w:val="16"/>
                <w:szCs w:val="16"/>
              </w:rPr>
              <w:t xml:space="preserve">Augmentation de l’élimination de </w:t>
            </w:r>
            <w:proofErr w:type="spellStart"/>
            <w:r w:rsidR="00F2143A" w:rsidRPr="00F2143A">
              <w:rPr>
                <w:rFonts w:ascii="Aptos" w:hAnsi="Aptos"/>
                <w:b/>
                <w:bCs/>
                <w:sz w:val="16"/>
                <w:szCs w:val="16"/>
              </w:rPr>
              <w:t>l’HA</w:t>
            </w:r>
            <w:proofErr w:type="spellEnd"/>
            <w:r w:rsidR="00F2143A">
              <w:rPr>
                <w:rFonts w:ascii="Aptos" w:hAnsi="Aptos"/>
                <w:sz w:val="16"/>
                <w:szCs w:val="16"/>
              </w:rPr>
              <w:t xml:space="preserve"> : 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Hypertension oculaire ou glaucome chronique ;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1gtt/ jour </w:t>
            </w:r>
            <w:r w:rsidRPr="00721A72">
              <w:rPr>
                <w:rFonts w:ascii="Aptos" w:hAnsi="Aptos"/>
                <w:sz w:val="16"/>
                <w:szCs w:val="16"/>
              </w:rPr>
              <w:t>le soir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 ; unidose donc jeter après ouverture mais sachet récipient se conserve 7j </w:t>
            </w:r>
            <w:r w:rsidRPr="00721A72">
              <w:rPr>
                <w:rFonts w:ascii="Aptos" w:hAnsi="Aptos"/>
                <w:sz w:val="16"/>
                <w:szCs w:val="16"/>
              </w:rPr>
              <w:sym w:font="Wingdings" w:char="F0E0"/>
            </w:r>
            <w:r w:rsidRPr="00721A72">
              <w:rPr>
                <w:rFonts w:ascii="Aptos" w:hAnsi="Aptos"/>
                <w:sz w:val="16"/>
                <w:szCs w:val="16"/>
              </w:rPr>
              <w:t xml:space="preserve"> peut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>irriter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 les yeux donc larmes artificielles</w:t>
            </w:r>
          </w:p>
          <w:p w14:paraId="3278C675" w14:textId="017852F6" w:rsidR="00D323AB" w:rsidRPr="00721A72" w:rsidRDefault="00D323AB" w:rsidP="00633960">
            <w:pPr>
              <w:rPr>
                <w:rFonts w:ascii="Aptos" w:hAnsi="Aptos"/>
                <w:sz w:val="16"/>
                <w:szCs w:val="16"/>
              </w:rPr>
            </w:pPr>
            <w:proofErr w:type="gramStart"/>
            <w:r w:rsidRPr="00721A72">
              <w:rPr>
                <w:rFonts w:ascii="Aptos" w:hAnsi="Aptos"/>
                <w:sz w:val="16"/>
                <w:szCs w:val="16"/>
              </w:rPr>
              <w:t>EI:</w:t>
            </w:r>
            <w:proofErr w:type="gramEnd"/>
            <w:r w:rsidR="00C90BD4" w:rsidRPr="00721A72">
              <w:rPr>
                <w:rFonts w:ascii="Aptos" w:hAnsi="Aptos"/>
                <w:sz w:val="16"/>
                <w:szCs w:val="16"/>
              </w:rPr>
              <w:t xml:space="preserve"> hypertrichose</w:t>
            </w:r>
            <w:r w:rsidR="00E63F76"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>(pousse des</w:t>
            </w:r>
            <w:r w:rsidR="00E63F76" w:rsidRPr="00721A72">
              <w:rPr>
                <w:rFonts w:ascii="Aptos" w:hAnsi="Aptos"/>
                <w:sz w:val="16"/>
                <w:szCs w:val="16"/>
              </w:rPr>
              <w:t xml:space="preserve"> cils hétérogènes</w:t>
            </w:r>
            <w:r w:rsidR="00C90BD4" w:rsidRPr="00721A72">
              <w:rPr>
                <w:rFonts w:ascii="Aptos" w:hAnsi="Aptos"/>
                <w:sz w:val="16"/>
                <w:szCs w:val="16"/>
              </w:rPr>
              <w:t>)</w:t>
            </w:r>
            <w:r w:rsidR="00E63F76" w:rsidRPr="00721A72">
              <w:rPr>
                <w:rFonts w:ascii="Aptos" w:hAnsi="Aptos"/>
                <w:sz w:val="16"/>
                <w:szCs w:val="16"/>
              </w:rPr>
              <w:t xml:space="preserve">, </w:t>
            </w:r>
            <w:proofErr w:type="spellStart"/>
            <w:r w:rsidR="00C90BD4" w:rsidRPr="00721A72">
              <w:rPr>
                <w:rFonts w:ascii="Aptos" w:hAnsi="Aptos"/>
                <w:sz w:val="16"/>
                <w:szCs w:val="16"/>
              </w:rPr>
              <w:t>colorat</w:t>
            </w:r>
            <w:proofErr w:type="spellEnd"/>
            <w:r w:rsidR="00C90BD4" w:rsidRPr="00721A72">
              <w:rPr>
                <w:rFonts w:ascii="Aptos" w:hAnsi="Aptos"/>
                <w:sz w:val="16"/>
                <w:szCs w:val="16"/>
              </w:rPr>
              <w:t>° irréversible</w:t>
            </w:r>
            <w:r w:rsidR="00E63F76" w:rsidRPr="00721A72">
              <w:rPr>
                <w:rFonts w:ascii="Aptos" w:hAnsi="Aptos"/>
                <w:sz w:val="16"/>
                <w:szCs w:val="16"/>
              </w:rPr>
              <w:t xml:space="preserve"> iris </w:t>
            </w:r>
          </w:p>
          <w:p w14:paraId="4D438F3A" w14:textId="77777777" w:rsidR="00AE730F" w:rsidRPr="00721A72" w:rsidRDefault="00AE730F" w:rsidP="00633960">
            <w:pPr>
              <w:rPr>
                <w:rFonts w:ascii="Aptos" w:hAnsi="Aptos"/>
                <w:sz w:val="16"/>
                <w:szCs w:val="16"/>
              </w:rPr>
            </w:pPr>
          </w:p>
          <w:p w14:paraId="662D5B52" w14:textId="550F7A51" w:rsidR="00C90BD4" w:rsidRPr="00721A72" w:rsidRDefault="00633960" w:rsidP="00633960">
            <w:pPr>
              <w:rPr>
                <w:rFonts w:ascii="Aptos" w:hAnsi="Aptos"/>
                <w:sz w:val="16"/>
                <w:szCs w:val="16"/>
              </w:rPr>
            </w:pPr>
            <w:proofErr w:type="spellStart"/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Cosopt</w:t>
            </w:r>
            <w:proofErr w:type="spellEnd"/>
            <w:r w:rsidR="00C90BD4" w:rsidRPr="00721A72">
              <w:rPr>
                <w:rFonts w:ascii="Aptos" w:hAnsi="Aptos"/>
                <w:b/>
                <w:bCs/>
                <w:sz w:val="16"/>
                <w:szCs w:val="16"/>
              </w:rPr>
              <w:t xml:space="preserve"> ou </w:t>
            </w:r>
            <w:proofErr w:type="spellStart"/>
            <w:r w:rsidR="00C90BD4" w:rsidRPr="00721A72">
              <w:rPr>
                <w:rFonts w:ascii="Aptos" w:hAnsi="Aptos"/>
                <w:b/>
                <w:bCs/>
                <w:sz w:val="16"/>
                <w:szCs w:val="16"/>
              </w:rPr>
              <w:t>Azarga</w:t>
            </w:r>
            <w:proofErr w:type="spellEnd"/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 :</w:t>
            </w:r>
            <w:r w:rsidR="00F2143A">
              <w:rPr>
                <w:rFonts w:ascii="Aptos" w:hAnsi="Aptos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="00F2143A">
              <w:rPr>
                <w:rFonts w:ascii="Aptos" w:hAnsi="Aptos"/>
                <w:b/>
                <w:bCs/>
                <w:sz w:val="16"/>
                <w:szCs w:val="16"/>
              </w:rPr>
              <w:t>Timolol</w:t>
            </w:r>
            <w:proofErr w:type="spellEnd"/>
            <w:r w:rsidR="00F2143A">
              <w:rPr>
                <w:rFonts w:ascii="Aptos" w:hAnsi="Aptos"/>
                <w:b/>
                <w:bCs/>
                <w:sz w:val="16"/>
                <w:szCs w:val="16"/>
              </w:rPr>
              <w:t xml:space="preserve"> + </w:t>
            </w:r>
            <w:proofErr w:type="spellStart"/>
            <w:r w:rsidR="00F2143A">
              <w:rPr>
                <w:rFonts w:ascii="Aptos" w:hAnsi="Aptos"/>
                <w:b/>
                <w:bCs/>
                <w:sz w:val="16"/>
                <w:szCs w:val="16"/>
              </w:rPr>
              <w:t>brinzolamide</w:t>
            </w:r>
            <w:proofErr w:type="spellEnd"/>
            <w:r w:rsidR="00F2143A">
              <w:rPr>
                <w:rFonts w:ascii="Aptos" w:hAnsi="Aptos"/>
                <w:b/>
                <w:bCs/>
                <w:sz w:val="16"/>
                <w:szCs w:val="16"/>
              </w:rPr>
              <w:t xml:space="preserve"> =&gt; Association de médicaments anti glaucomateux =&gt; Diminution de la synthèse d’HA :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Inhibiteur de l’anhydrase carbonique + </w:t>
            </w:r>
            <w:r w:rsidR="00C90BD4" w:rsidRPr="00721A72">
              <w:rPr>
                <w:rFonts w:ascii="Aptos" w:hAnsi="Aptos"/>
                <w:sz w:val="16"/>
                <w:szCs w:val="16"/>
              </w:rPr>
              <w:sym w:font="Symbol" w:char="F062"/>
            </w:r>
            <w:r w:rsidRPr="00721A72">
              <w:rPr>
                <w:rFonts w:ascii="Aptos" w:hAnsi="Aptos"/>
                <w:sz w:val="16"/>
                <w:szCs w:val="16"/>
              </w:rPr>
              <w:t>Bloquant</w:t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  </w:t>
            </w:r>
          </w:p>
          <w:p w14:paraId="2D9CCC70" w14:textId="293B620D" w:rsidR="00633960" w:rsidRPr="00721A72" w:rsidRDefault="00633960" w:rsidP="00633960">
            <w:pPr>
              <w:rPr>
                <w:rFonts w:ascii="Aptos" w:hAnsi="Aptos"/>
                <w:sz w:val="16"/>
                <w:szCs w:val="16"/>
              </w:rPr>
            </w:pPr>
            <w:proofErr w:type="spellStart"/>
            <w:proofErr w:type="gramStart"/>
            <w:r w:rsidRPr="00721A72">
              <w:rPr>
                <w:rFonts w:ascii="Aptos" w:hAnsi="Aptos"/>
                <w:sz w:val="16"/>
                <w:szCs w:val="16"/>
              </w:rPr>
              <w:t>antiglocomateux</w:t>
            </w:r>
            <w:proofErr w:type="spellEnd"/>
            <w:proofErr w:type="gramEnd"/>
            <w:r w:rsidRPr="00721A72">
              <w:rPr>
                <w:rFonts w:ascii="Aptos" w:hAnsi="Aptos"/>
                <w:sz w:val="16"/>
                <w:szCs w:val="16"/>
              </w:rPr>
              <w:t xml:space="preserve"> et </w:t>
            </w:r>
            <w:proofErr w:type="spellStart"/>
            <w:r w:rsidRPr="00721A72">
              <w:rPr>
                <w:rFonts w:ascii="Aptos" w:hAnsi="Aptos"/>
                <w:sz w:val="16"/>
                <w:szCs w:val="16"/>
              </w:rPr>
              <w:t>mytotique</w:t>
            </w:r>
            <w:proofErr w:type="spellEnd"/>
            <w:r w:rsidR="00C90BD4" w:rsidRPr="00721A72">
              <w:rPr>
                <w:rFonts w:ascii="Aptos" w:hAnsi="Aptos"/>
                <w:sz w:val="16"/>
                <w:szCs w:val="16"/>
              </w:rPr>
              <w:t xml:space="preserve"> : 1 goutte 2x/jour ; flacon multidose </w:t>
            </w:r>
            <w:r w:rsidR="00C90BD4" w:rsidRPr="00721A72">
              <w:rPr>
                <w:rFonts w:ascii="Aptos" w:hAnsi="Aptos"/>
                <w:sz w:val="16"/>
                <w:szCs w:val="16"/>
              </w:rPr>
              <w:sym w:font="Wingdings" w:char="F0E0"/>
            </w:r>
            <w:r w:rsidR="00C90BD4" w:rsidRPr="00721A72">
              <w:rPr>
                <w:rFonts w:ascii="Aptos" w:hAnsi="Aptos"/>
                <w:sz w:val="16"/>
                <w:szCs w:val="16"/>
              </w:rPr>
              <w:t xml:space="preserve"> conservation 28j après ouverture</w:t>
            </w:r>
          </w:p>
          <w:p w14:paraId="44A82D1C" w14:textId="77777777" w:rsidR="00F2143A" w:rsidRDefault="00C90BD4" w:rsidP="00633960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EI</w:t>
            </w:r>
            <w:r w:rsidR="00F2143A">
              <w:rPr>
                <w:rFonts w:ascii="Aptos" w:hAnsi="Aptos"/>
                <w:sz w:val="16"/>
                <w:szCs w:val="16"/>
              </w:rPr>
              <w:t> :</w:t>
            </w:r>
          </w:p>
          <w:p w14:paraId="543CC18B" w14:textId="07A1B90B" w:rsidR="00C90BD4" w:rsidRPr="00721A72" w:rsidRDefault="00C90BD4" w:rsidP="00633960">
            <w:pPr>
              <w:rPr>
                <w:rFonts w:ascii="Aptos" w:hAnsi="Aptos"/>
                <w:sz w:val="16"/>
                <w:szCs w:val="16"/>
              </w:rPr>
            </w:pPr>
            <w:proofErr w:type="spellStart"/>
            <w:r w:rsidRPr="00F2143A">
              <w:rPr>
                <w:rFonts w:ascii="Aptos" w:hAnsi="Aptos"/>
                <w:b/>
                <w:bCs/>
                <w:sz w:val="16"/>
                <w:szCs w:val="16"/>
              </w:rPr>
              <w:t>Binzolamide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 : allergie oculaire ; sécheresse oculaire ; trouble vision ; mauvais gout/ </w:t>
            </w:r>
            <w:proofErr w:type="spellStart"/>
            <w:r w:rsidRPr="00F2143A">
              <w:rPr>
                <w:rFonts w:ascii="Aptos" w:hAnsi="Aptos"/>
                <w:b/>
                <w:bCs/>
                <w:sz w:val="16"/>
                <w:szCs w:val="16"/>
              </w:rPr>
              <w:t>Timolol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 : Interaction avec </w:t>
            </w:r>
            <w:proofErr w:type="spellStart"/>
            <w:r w:rsidRPr="00721A72">
              <w:rPr>
                <w:rFonts w:ascii="Aptos" w:hAnsi="Aptos"/>
                <w:sz w:val="16"/>
                <w:szCs w:val="16"/>
              </w:rPr>
              <w:t>ttt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 asthme, BPCO, </w:t>
            </w:r>
            <w:proofErr w:type="spellStart"/>
            <w:r w:rsidRPr="00721A72">
              <w:rPr>
                <w:rFonts w:ascii="Aptos" w:hAnsi="Aptos"/>
                <w:sz w:val="16"/>
                <w:szCs w:val="16"/>
              </w:rPr>
              <w:t>ttt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 CV</w:t>
            </w:r>
            <w:r w:rsidR="00F2143A">
              <w:rPr>
                <w:rFonts w:ascii="Aptos" w:hAnsi="Aptos"/>
                <w:sz w:val="16"/>
                <w:szCs w:val="16"/>
              </w:rPr>
              <w:t xml:space="preserve"> =&gt; r</w:t>
            </w:r>
            <w:r w:rsidR="00F2143A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 xml:space="preserve">isque bradycardie et difficultés </w:t>
            </w:r>
            <w:proofErr w:type="spellStart"/>
            <w:r w:rsidR="00F2143A" w:rsidRPr="00F2143A">
              <w:rPr>
                <w:rFonts w:ascii="Aptos" w:hAnsi="Aptos"/>
                <w:b/>
                <w:bCs/>
                <w:color w:val="4EA72E" w:themeColor="accent6"/>
                <w:sz w:val="16"/>
                <w:szCs w:val="16"/>
              </w:rPr>
              <w:t>réspiratoires</w:t>
            </w:r>
            <w:proofErr w:type="spellEnd"/>
          </w:p>
          <w:p w14:paraId="5F11DCCE" w14:textId="77777777" w:rsidR="00AE730F" w:rsidRPr="00721A72" w:rsidRDefault="00AE730F" w:rsidP="00633960">
            <w:pPr>
              <w:rPr>
                <w:rFonts w:ascii="Aptos" w:hAnsi="Aptos"/>
                <w:sz w:val="16"/>
                <w:szCs w:val="16"/>
              </w:rPr>
            </w:pPr>
          </w:p>
          <w:p w14:paraId="666926F2" w14:textId="77777777" w:rsidR="00633960" w:rsidRPr="00721A72" w:rsidRDefault="00633960" w:rsidP="00633960">
            <w:pPr>
              <w:rPr>
                <w:rFonts w:ascii="Aptos" w:hAnsi="Aptos"/>
                <w:sz w:val="16"/>
                <w:szCs w:val="16"/>
              </w:rPr>
            </w:pPr>
            <w:proofErr w:type="spellStart"/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Dulcilarmes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 : insuffisance </w:t>
            </w:r>
            <w:r w:rsidR="00593854" w:rsidRPr="00721A72">
              <w:rPr>
                <w:rFonts w:ascii="Aptos" w:hAnsi="Aptos"/>
                <w:sz w:val="16"/>
                <w:szCs w:val="16"/>
              </w:rPr>
              <w:t>lacrymale :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 larmes artificielles</w:t>
            </w:r>
          </w:p>
          <w:p w14:paraId="671AB244" w14:textId="77777777" w:rsidR="00AE730F" w:rsidRPr="00721A72" w:rsidRDefault="00AE730F" w:rsidP="00633960">
            <w:pPr>
              <w:rPr>
                <w:rFonts w:ascii="Aptos" w:hAnsi="Aptos"/>
                <w:sz w:val="16"/>
                <w:szCs w:val="16"/>
              </w:rPr>
            </w:pPr>
          </w:p>
          <w:p w14:paraId="4DB36553" w14:textId="77777777" w:rsidR="00AE730F" w:rsidRPr="00721A72" w:rsidRDefault="00AE730F" w:rsidP="00633960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Conseils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 : Insister sur l’observance : </w:t>
            </w:r>
          </w:p>
          <w:p w14:paraId="76E01ACF" w14:textId="77777777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Contacter médecin si pb observance</w:t>
            </w:r>
          </w:p>
          <w:p w14:paraId="4B67B54C" w14:textId="77777777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Préférer association fixes</w:t>
            </w:r>
          </w:p>
          <w:p w14:paraId="3C8512BC" w14:textId="77777777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Trouver avec le patient quel système de rappel de prise</w:t>
            </w:r>
          </w:p>
          <w:p w14:paraId="259107D7" w14:textId="77777777" w:rsidR="00AE730F" w:rsidRPr="00721A72" w:rsidRDefault="00AE730F" w:rsidP="00AE730F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 xml:space="preserve">Favoriser la tolérance ; </w:t>
            </w:r>
          </w:p>
          <w:p w14:paraId="549079DC" w14:textId="77777777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Règles d’instillation des collyres à revoir avec le patient</w:t>
            </w:r>
          </w:p>
          <w:p w14:paraId="010FEE1E" w14:textId="5D850DDF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>Co prescription de lubrifiants oculaires</w:t>
            </w:r>
          </w:p>
          <w:p w14:paraId="6B772D97" w14:textId="77777777" w:rsidR="00AE730F" w:rsidRPr="00721A72" w:rsidRDefault="00AE730F" w:rsidP="00AE730F">
            <w:pPr>
              <w:pStyle w:val="Paragraphedeliste"/>
              <w:numPr>
                <w:ilvl w:val="0"/>
                <w:numId w:val="2"/>
              </w:num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 xml:space="preserve">Favoriser formes UD sans </w:t>
            </w:r>
            <w:proofErr w:type="spellStart"/>
            <w:r w:rsidRPr="00721A72">
              <w:rPr>
                <w:rFonts w:ascii="Aptos" w:hAnsi="Aptos"/>
                <w:sz w:val="16"/>
                <w:szCs w:val="16"/>
              </w:rPr>
              <w:t>consevateurs</w:t>
            </w:r>
            <w:proofErr w:type="spellEnd"/>
            <w:r w:rsidRPr="00721A72">
              <w:rPr>
                <w:rFonts w:ascii="Aptos" w:hAnsi="Aptos"/>
                <w:sz w:val="16"/>
                <w:szCs w:val="16"/>
              </w:rPr>
              <w:t xml:space="preserve"> et formes LP (+++ BB)</w:t>
            </w:r>
          </w:p>
          <w:p w14:paraId="31CB029B" w14:textId="77777777" w:rsidR="00AE730F" w:rsidRPr="00721A72" w:rsidRDefault="00AE730F" w:rsidP="00AE730F">
            <w:pPr>
              <w:pStyle w:val="p1"/>
              <w:jc w:val="center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Règles d’instillation des collyres</w:t>
            </w:r>
          </w:p>
          <w:p w14:paraId="06B0B353" w14:textId="0C1A2C15" w:rsidR="00AE730F" w:rsidRPr="00721A72" w:rsidRDefault="00AE730F" w:rsidP="00AE730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Se laver les mains et Éviter de toucher l’œil ou paupières avec l’embout de l’unidose ou du flacon</w:t>
            </w:r>
          </w:p>
          <w:p w14:paraId="5B1B70CC" w14:textId="77777777" w:rsidR="00AE730F" w:rsidRPr="00721A72" w:rsidRDefault="00AE730F" w:rsidP="00AE730F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Pencher la tête légèrement en arrière</w:t>
            </w:r>
          </w:p>
          <w:p w14:paraId="49DB145B" w14:textId="0F5830D6" w:rsidR="00AE730F" w:rsidRPr="00721A72" w:rsidRDefault="00AE730F" w:rsidP="00AE730F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Instiller goutte dans l’œil en regardant vers le haut + tirant légèrement la paupière vers le bas</w:t>
            </w:r>
          </w:p>
          <w:p w14:paraId="0A83F7A4" w14:textId="46D81615" w:rsidR="00AE730F" w:rsidRPr="00721A72" w:rsidRDefault="00AE730F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Pour éviter effets systémiques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comprimer l’angle interne de l’œil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t 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min après chaque instillation.</w:t>
            </w:r>
          </w:p>
          <w:p w14:paraId="45759270" w14:textId="276044A4" w:rsidR="00AE730F" w:rsidRPr="00721A72" w:rsidRDefault="00AE730F" w:rsidP="00AE730F">
            <w:pPr>
              <w:pStyle w:val="p4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β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-bloquant → Risque bradycardie et difficultés respiratoires s</w:t>
            </w:r>
            <w:r w:rsidR="007D7C74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patient à risque (passage systémique β- bloquant)</w:t>
            </w:r>
          </w:p>
          <w:p w14:paraId="157F8321" w14:textId="50BE6B48" w:rsidR="00AE730F" w:rsidRPr="00721A72" w:rsidRDefault="007D7C74" w:rsidP="00AE730F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</w:t>
            </w:r>
            <w:r w:rsidR="00AE730F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élai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10aines </w:t>
            </w:r>
            <w:r w:rsidR="00AE730F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min entre 2 collyres pour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="00AE730F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bonne résorption de chaque médicament</w:t>
            </w:r>
          </w:p>
        </w:tc>
      </w:tr>
      <w:tr w:rsidR="00343F5C" w14:paraId="7AF5D427" w14:textId="77777777" w:rsidTr="00721A72">
        <w:tc>
          <w:tcPr>
            <w:tcW w:w="4597" w:type="dxa"/>
          </w:tcPr>
          <w:p w14:paraId="7B318897" w14:textId="77777777" w:rsidR="00F2143A" w:rsidRDefault="00D34077" w:rsidP="007D7C74">
            <w:pPr>
              <w:rPr>
                <w:rFonts w:ascii="Aptos" w:hAnsi="Aptos"/>
                <w:b/>
                <w:bCs/>
                <w:sz w:val="16"/>
                <w:szCs w:val="16"/>
              </w:rPr>
            </w:pPr>
            <w:r w:rsidRPr="00721A72">
              <w:rPr>
                <w:rFonts w:ascii="Aptos" w:hAnsi="Aptos"/>
                <w:noProof/>
                <w:sz w:val="16"/>
                <w:szCs w:val="16"/>
              </w:rPr>
              <w:drawing>
                <wp:inline distT="0" distB="0" distL="0" distR="0" wp14:anchorId="3E543150" wp14:editId="34CB3F20">
                  <wp:extent cx="2151088" cy="525069"/>
                  <wp:effectExtent l="0" t="0" r="0" b="0"/>
                  <wp:docPr id="6488859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88599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728" cy="53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43643" w14:textId="62448F12" w:rsidR="007D7C74" w:rsidRPr="00721A72" w:rsidRDefault="007D7C74" w:rsidP="007D7C74">
            <w:pPr>
              <w:rPr>
                <w:rFonts w:ascii="Aptos" w:hAnsi="Aptos"/>
                <w:sz w:val="16"/>
                <w:szCs w:val="16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Modalités de délivrance : ORDO valable (OG = œil gauche)</w:t>
            </w:r>
          </w:p>
          <w:p w14:paraId="4032736B" w14:textId="77777777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Médicament d’exception</w:t>
            </w:r>
          </w:p>
          <w:p w14:paraId="6A82A9DC" w14:textId="77777777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Prescription et renouvellement réservés aux ophtalmologues</w:t>
            </w:r>
          </w:p>
          <w:p w14:paraId="31BB3C88" w14:textId="77777777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Durée max de prescription : 1 an</w:t>
            </w:r>
          </w:p>
          <w:p w14:paraId="770DFE8D" w14:textId="719A86EF" w:rsidR="007D7C74" w:rsidRPr="00721A72" w:rsidRDefault="007D7C74" w:rsidP="007D7C74">
            <w:pPr>
              <w:pStyle w:val="p2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Modalités de commande et conservation :</w:t>
            </w:r>
          </w:p>
          <w:p w14:paraId="0D7B0021" w14:textId="3C36217F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Commande aux grossistes répartiteurs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sym w:font="Wingdings" w:char="F0E0"/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Conservation entre +2 et +8°C !!! Chaîne du froid !!!</w:t>
            </w:r>
          </w:p>
          <w:p w14:paraId="42C0AEFB" w14:textId="0A15F082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Les pochettes « isotherme » de transport ne permettent pas une</w:t>
            </w:r>
          </w:p>
          <w:p w14:paraId="7505A77A" w14:textId="77777777" w:rsidR="007D7C74" w:rsidRPr="00721A72" w:rsidRDefault="007D7C74" w:rsidP="007D7C74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vraie</w:t>
            </w:r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isothermie !</w:t>
            </w:r>
          </w:p>
          <w:p w14:paraId="6C9F1F21" w14:textId="77777777" w:rsidR="007D7C74" w:rsidRPr="00721A72" w:rsidRDefault="007D7C74">
            <w:pPr>
              <w:rPr>
                <w:rFonts w:ascii="Aptos" w:hAnsi="Aptos"/>
                <w:sz w:val="16"/>
                <w:szCs w:val="16"/>
              </w:rPr>
            </w:pPr>
          </w:p>
          <w:p w14:paraId="2C261430" w14:textId="1FAAB0FC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1ère intention 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anti VEGF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Ranibizumab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Lucentis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 : AC monoclonal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Aflibercep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proofErr w:type="spellEnd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gram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Bevacizumab</w:t>
            </w:r>
            <w:proofErr w:type="spellEnd"/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Avastin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 : RTU</w:t>
            </w:r>
          </w:p>
          <w:p w14:paraId="4BE1301B" w14:textId="4DEA84AE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Recommand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er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initier 1ère injection dans les 10j post diagnostic</w:t>
            </w:r>
          </w:p>
          <w:p w14:paraId="18FF5E44" w14:textId="0E608598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Pas de supériorité d’une molécule par rapport à une autre</w:t>
            </w:r>
          </w:p>
          <w:p w14:paraId="17D0241B" w14:textId="01822474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2ème intention 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photothérapie dynamique :</w:t>
            </w:r>
          </w:p>
          <w:p w14:paraId="1D0B76DB" w14:textId="77777777" w:rsid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Induction de formation de thrombus dans les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neovaisseaux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</w:p>
          <w:p w14:paraId="2705EBA3" w14:textId="6840E7DA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Injection de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vertéporfine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puis exposition à un laser à IR</w:t>
            </w:r>
          </w:p>
          <w:p w14:paraId="50FA117B" w14:textId="6E5AE374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Protection contre les rayons solaires pendant 48h</w:t>
            </w:r>
          </w:p>
        </w:tc>
        <w:tc>
          <w:tcPr>
            <w:tcW w:w="6455" w:type="dxa"/>
          </w:tcPr>
          <w:p w14:paraId="0F8C85CB" w14:textId="77777777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PEC DMLA :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maladie dégénérative rétinienne chronique,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évolutive et invalidante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=&gt; peut conduire à perte de vision centrale</w:t>
            </w:r>
          </w:p>
          <w:p w14:paraId="106E9A68" w14:textId="77777777" w:rsidR="00721A72" w:rsidRDefault="00721A72" w:rsidP="007D7C74">
            <w:pPr>
              <w:pStyle w:val="p1"/>
              <w:rPr>
                <w:rFonts w:ascii="Aptos" w:hAnsi="Aptos"/>
                <w:b/>
                <w:bCs/>
                <w:sz w:val="16"/>
                <w:szCs w:val="16"/>
              </w:rPr>
            </w:pPr>
          </w:p>
          <w:p w14:paraId="0BEE784F" w14:textId="1CF57AA4" w:rsidR="007D7C74" w:rsidRPr="00721A72" w:rsidRDefault="007D7C74" w:rsidP="007D7C7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hAnsi="Aptos"/>
                <w:b/>
                <w:bCs/>
                <w:sz w:val="16"/>
                <w:szCs w:val="16"/>
              </w:rPr>
              <w:t>EYLEA</w:t>
            </w:r>
            <w:r w:rsidRPr="00721A72">
              <w:rPr>
                <w:rFonts w:ascii="Aptos" w:hAnsi="Aptos"/>
                <w:sz w:val="16"/>
                <w:szCs w:val="16"/>
              </w:rPr>
              <w:t xml:space="preserve"> :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Anti VEGF-A et PIGF</w:t>
            </w:r>
          </w:p>
          <w:p w14:paraId="638513B4" w14:textId="0AD193B7" w:rsidR="007D7C74" w:rsidRPr="00721A72" w:rsidRDefault="007D7C74" w:rsidP="007D7C74">
            <w:pPr>
              <w:pStyle w:val="p1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Protéine de fusion recombinante composée de fragments de domaines extracellulaires des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Rc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type 1 et 2 du VEGF humain fusionnés au fragment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Fc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l'IgG1 humaine</w:t>
            </w:r>
          </w:p>
          <w:p w14:paraId="7616A4EA" w14:textId="4EC599B9" w:rsidR="007D7C74" w:rsidRPr="00721A72" w:rsidRDefault="007D7C74" w:rsidP="007D7C74">
            <w:pPr>
              <w:pStyle w:val="p1"/>
              <w:numPr>
                <w:ilvl w:val="0"/>
                <w:numId w:val="2"/>
              </w:numP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Freine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neovascularisation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excessive présente dans la DMLA et diminue perméabilité vasculaire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sym w:font="Wingdings" w:char="F0E0"/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diminution œdème maculaire</w:t>
            </w:r>
          </w:p>
          <w:p w14:paraId="230CE532" w14:textId="77777777" w:rsidR="007D7C74" w:rsidRPr="00721A72" w:rsidRDefault="00283544" w:rsidP="007D7C74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hAnsi="Aptos"/>
                <w:sz w:val="16"/>
                <w:szCs w:val="16"/>
              </w:rPr>
              <w:t xml:space="preserve"> </w:t>
            </w:r>
            <w:r w:rsidR="007D7C74"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Posologie :</w:t>
            </w:r>
          </w:p>
          <w:p w14:paraId="5761EEB2" w14:textId="7E2239CD" w:rsidR="007D7C74" w:rsidRPr="00721A72" w:rsidRDefault="007D7C74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Instauration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3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inj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à 1 mois d’intervalle/ </w:t>
            </w: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Puis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inj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toutes les 8 semaines</w:t>
            </w:r>
          </w:p>
          <w:p w14:paraId="630F05A4" w14:textId="77777777" w:rsidR="007D7C74" w:rsidRPr="00721A72" w:rsidRDefault="007D7C74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Injection intravitréenne réalisée par un ophtalmologue expérimenté</w:t>
            </w:r>
          </w:p>
          <w:p w14:paraId="515EC2CF" w14:textId="77777777" w:rsidR="007D7C74" w:rsidRPr="00721A72" w:rsidRDefault="007D7C74" w:rsidP="007D7C74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12AAE933" w14:textId="42B5BE9F" w:rsidR="007D7C74" w:rsidRPr="00721A72" w:rsidRDefault="007D7C74" w:rsidP="007D7C7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Risques post IVT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Endophtalmie/ Irritation oculaire, hyperhémie/ Cataracte, décollement de la rétine</w:t>
            </w:r>
          </w:p>
          <w:p w14:paraId="1AB2AD55" w14:textId="77777777" w:rsidR="007D7C74" w:rsidRPr="00721A72" w:rsidRDefault="007D7C74" w:rsidP="007D7C74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41C1059F" w14:textId="46C8A6C5" w:rsidR="007D7C74" w:rsidRPr="00721A72" w:rsidRDefault="007D7C74" w:rsidP="007D7C74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Messages importants pour le patient :</w:t>
            </w:r>
          </w:p>
          <w:p w14:paraId="2501722A" w14:textId="77777777" w:rsidR="007D7C74" w:rsidRPr="00721A72" w:rsidRDefault="007D7C74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Toujours se nettoyer les mains avant toute instillation de collyre</w:t>
            </w:r>
          </w:p>
          <w:p w14:paraId="43858116" w14:textId="77777777" w:rsidR="007D7C74" w:rsidRPr="00721A72" w:rsidRDefault="007D7C74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Ne pas se maquiller le visage et les yeux avant une IVT</w:t>
            </w:r>
          </w:p>
          <w:p w14:paraId="247D6E1B" w14:textId="736E3545" w:rsidR="00283544" w:rsidRPr="00721A72" w:rsidRDefault="007D7C74" w:rsidP="007D7C74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Aller aux urgences ophtalmo si : Photophobie/ Réduction du champ visuel, vision</w:t>
            </w:r>
            <w:r w:rsid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trouble/ Douleur croissante de l’œil </w:t>
            </w:r>
          </w:p>
        </w:tc>
      </w:tr>
      <w:tr w:rsidR="00343F5C" w14:paraId="589CA14E" w14:textId="77777777" w:rsidTr="00721A72">
        <w:tc>
          <w:tcPr>
            <w:tcW w:w="4597" w:type="dxa"/>
          </w:tcPr>
          <w:p w14:paraId="63ED9BAF" w14:textId="77777777" w:rsidR="00633960" w:rsidRDefault="00D53CDF">
            <w:pPr>
              <w:rPr>
                <w:sz w:val="16"/>
                <w:szCs w:val="16"/>
              </w:rPr>
            </w:pPr>
            <w:r w:rsidRPr="00D53CD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12B6AF8" wp14:editId="3648A5EA">
                  <wp:extent cx="2038350" cy="1695241"/>
                  <wp:effectExtent l="0" t="0" r="0" b="0"/>
                  <wp:docPr id="14315335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533565" name=""/>
                          <pic:cNvPicPr/>
                        </pic:nvPicPr>
                        <pic:blipFill rotWithShape="1">
                          <a:blip r:embed="rId7"/>
                          <a:srcRect t="8124"/>
                          <a:stretch/>
                        </pic:blipFill>
                        <pic:spPr bwMode="auto">
                          <a:xfrm>
                            <a:off x="0" y="0"/>
                            <a:ext cx="2058578" cy="171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A75E5" w14:textId="77777777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PEC pré/ post opératoire Cataracte 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Opacification totale ou partielle du cristallin par la formation de corps amyloïdes (agglomérats de protéines insolubles) entraînant une baisse de l’acuité visuelle cristallin opacifié (retirer cristallin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sym w:font="Wingdings" w:char="F0E0"/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implant) ; Possible récidive</w:t>
            </w:r>
          </w:p>
          <w:p w14:paraId="54C765F3" w14:textId="77777777" w:rsidR="005C3441" w:rsidRPr="005C3441" w:rsidRDefault="005C3441" w:rsidP="005C3441">
            <w:pPr>
              <w:pStyle w:val="p4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Conseils associés :</w:t>
            </w:r>
          </w:p>
          <w:p w14:paraId="009EF1B6" w14:textId="77777777" w:rsidR="005C3441" w:rsidRPr="00721A72" w:rsidRDefault="005C3441" w:rsidP="005C3441">
            <w:pPr>
              <w:pStyle w:val="p5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Ne pas se maquiller avant et 1 semaine après la chirurgie</w:t>
            </w:r>
          </w:p>
          <w:p w14:paraId="6CAB876A" w14:textId="77777777" w:rsidR="005C3441" w:rsidRPr="00721A72" w:rsidRDefault="005C3441" w:rsidP="005C3441">
            <w:pPr>
              <w:pStyle w:val="p5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Eviter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la piscine pendant les 7 jours avant la chirurgie</w:t>
            </w:r>
          </w:p>
          <w:p w14:paraId="0B76E579" w14:textId="77777777" w:rsidR="005C3441" w:rsidRPr="00721A72" w:rsidRDefault="005C3441" w:rsidP="005C3441">
            <w:pPr>
              <w:pStyle w:val="p6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Ne pas se frotter les yeux</w:t>
            </w:r>
          </w:p>
          <w:p w14:paraId="43D8CDE9" w14:textId="1C31B05C" w:rsidR="00721A72" w:rsidRPr="00D34077" w:rsidRDefault="005C3441" w:rsidP="00D34077">
            <w:pPr>
              <w:pStyle w:val="p5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Eviter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chocs, activités intenses, conduite automobile pdt 2 à 3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semaines</w:t>
            </w:r>
          </w:p>
        </w:tc>
        <w:tc>
          <w:tcPr>
            <w:tcW w:w="6455" w:type="dxa"/>
          </w:tcPr>
          <w:p w14:paraId="4D8C95DF" w14:textId="51B4FB38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Conditionnement oculaire pré -chirurgie :</w:t>
            </w:r>
            <w:r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Induire une mydriase pour faciliter la chirurgie</w:t>
            </w:r>
          </w:p>
          <w:p w14:paraId="3D31A0EA" w14:textId="40CAAC83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Mydriaticum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tropicamide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 :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parasympatholytique bloquant sphincter Actif en 15min – durée d’action 6h</w:t>
            </w:r>
          </w:p>
          <w:p w14:paraId="3316FA96" w14:textId="455112F9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-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Néosynéphrine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phényléphrine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 :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sympathomimétique alpha stimule le dilatateur de l’iris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-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Actif en 15min – durée d’action 6h</w:t>
            </w:r>
          </w:p>
          <w:p w14:paraId="37750735" w14:textId="55B646A1" w:rsidR="00721A72" w:rsidRPr="00721A72" w:rsidRDefault="00721A72" w:rsidP="00721A72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Risques liés à ce conditionnement :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Induction d’une crise de glaucome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Passage systémique : HTA, OAP, IDM, crise d’angor</w:t>
            </w:r>
          </w:p>
          <w:p w14:paraId="1FA23ABF" w14:textId="77777777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Pression sur le canal lacrymal après instillation des collyres</w:t>
            </w:r>
          </w:p>
          <w:p w14:paraId="2DB47799" w14:textId="5251B86B" w:rsid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Alerter le médecin si douleur thoracique, dyspnée…</w:t>
            </w:r>
          </w:p>
          <w:p w14:paraId="7BEBF887" w14:textId="77777777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7F5CE39F" w14:textId="70A15A1D" w:rsidR="00721A72" w:rsidRPr="00721A72" w:rsidRDefault="00721A72" w:rsidP="00721A72">
            <w:pPr>
              <w:pStyle w:val="p5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Prévenir le risque infectieux et gérer l’inflammation :</w:t>
            </w:r>
          </w:p>
          <w:p w14:paraId="29955010" w14:textId="77777777" w:rsidR="00721A72" w:rsidRPr="00721A72" w:rsidRDefault="00721A72" w:rsidP="00721A72">
            <w:pPr>
              <w:pStyle w:val="p6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Douche antiseptique : Bétadine Scrub ®</w:t>
            </w:r>
          </w:p>
          <w:p w14:paraId="74C9621A" w14:textId="204C5AC5" w:rsidR="00721A72" w:rsidRPr="00721A72" w:rsidRDefault="00721A72" w:rsidP="00721A72">
            <w:pPr>
              <w:pStyle w:val="p6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Lavages oculaires fréquents post chirurgie :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Dacudoses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/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Compresse stérile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NON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tissées</w:t>
            </w:r>
          </w:p>
          <w:p w14:paraId="488C57DA" w14:textId="4D51659A" w:rsidR="00721A72" w:rsidRPr="00721A72" w:rsidRDefault="00721A72" w:rsidP="00721A72">
            <w:pPr>
              <w:pStyle w:val="p6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Collyres ATB et anti-inflammatoires post opération</w:t>
            </w:r>
            <w:proofErr w:type="gram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Chibrocardon</w:t>
            </w:r>
            <w:proofErr w:type="spellEnd"/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®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neomycine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+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dexamethasone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) : 1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gtt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3x/j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1 mois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gram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ou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Indocollyre</w:t>
            </w:r>
            <w:proofErr w:type="spellEnd"/>
            <w:proofErr w:type="gram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® (Indométacine) : 1 gtt 3x/j 1 mois</w:t>
            </w:r>
          </w:p>
          <w:p w14:paraId="12E01279" w14:textId="27F11EB3" w:rsidR="00721A72" w:rsidRPr="00D34077" w:rsidRDefault="00721A72" w:rsidP="00D34077">
            <w:pPr>
              <w:pStyle w:val="p5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Traiter la sécheresse oculaire :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Neovis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® (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Hyaluronatede</w:t>
            </w:r>
            <w:proofErr w:type="spellEnd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sodium) : 3 fois par jour 30j</w:t>
            </w:r>
          </w:p>
          <w:p w14:paraId="70F57D9A" w14:textId="68338993" w:rsidR="005C3441" w:rsidRPr="00D34077" w:rsidRDefault="00721A72" w:rsidP="00721A72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Favoriser l’observance :</w:t>
            </w:r>
            <w:r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++ évite risque d’endophtalmie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Réduit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complicat</w:t>
            </w:r>
            <w:proofErr w:type="spellEnd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° </w:t>
            </w:r>
            <w:proofErr w:type="spellStart"/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inflam</w:t>
            </w:r>
            <w:proofErr w:type="spellEnd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. </w:t>
            </w:r>
          </w:p>
          <w:p w14:paraId="0A44E83B" w14:textId="25D737C8" w:rsidR="00721A72" w:rsidRPr="00721A72" w:rsidRDefault="00721A72" w:rsidP="00721A72">
            <w:pPr>
              <w:pStyle w:val="p2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Respecter les règles d’instillation de collyres :</w:t>
            </w:r>
          </w:p>
          <w:p w14:paraId="108DC31A" w14:textId="77777777" w:rsidR="00721A72" w:rsidRPr="00721A72" w:rsidRDefault="00721A72" w:rsidP="00721A72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Hygiène stricte des mains</w:t>
            </w:r>
          </w:p>
          <w:p w14:paraId="2982819B" w14:textId="77777777" w:rsidR="00721A72" w:rsidRPr="00721A72" w:rsidRDefault="00721A72" w:rsidP="00721A72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 compresse stérile par œil</w:t>
            </w:r>
          </w:p>
          <w:p w14:paraId="0EB2E3E3" w14:textId="77777777" w:rsidR="00721A72" w:rsidRPr="00721A72" w:rsidRDefault="00721A72" w:rsidP="00721A72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15 minutes entre 2 instillations</w:t>
            </w:r>
          </w:p>
          <w:p w14:paraId="7FDD475D" w14:textId="77777777" w:rsidR="00721A72" w:rsidRPr="00721A72" w:rsidRDefault="00721A72" w:rsidP="00721A72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 goutte par instillation</w:t>
            </w:r>
          </w:p>
          <w:p w14:paraId="09E12165" w14:textId="77777777" w:rsidR="00E23DAE" w:rsidRDefault="00721A72" w:rsidP="005C3441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721A72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="005C3441"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Éviter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cligner des yeux après instillation pour ne pas éliminer le</w:t>
            </w:r>
            <w:r w:rsid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produit</w:t>
            </w:r>
          </w:p>
          <w:p w14:paraId="05EFB0CC" w14:textId="77777777" w:rsidR="00D34077" w:rsidRDefault="00D34077" w:rsidP="005C3441">
            <w:pPr>
              <w:pStyle w:val="p3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6F60334A" w14:textId="394778BD" w:rsidR="00D34077" w:rsidRPr="005C3441" w:rsidRDefault="00D34077" w:rsidP="005C3441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Médecin sans délai si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Endophtalmie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Baisse de l’acuité visuelle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Douleur intense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Perception d’un voile noir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>
              <w:rPr>
                <w:rFonts w:ascii="Aptos" w:hAnsi="Aptos"/>
                <w:sz w:val="16"/>
                <w:szCs w:val="16"/>
              </w:rPr>
              <w:t xml:space="preserve">/ </w:t>
            </w:r>
            <w:r w:rsidRPr="00721A72">
              <w:rPr>
                <w:rFonts w:ascii="Aptos" w:hAnsi="Aptos"/>
                <w:sz w:val="16"/>
                <w:szCs w:val="16"/>
              </w:rPr>
              <w:t>Œdème</w:t>
            </w:r>
            <w:r w:rsidRPr="00721A72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ou infection palpébrale</w:t>
            </w:r>
          </w:p>
        </w:tc>
      </w:tr>
      <w:tr w:rsidR="00343F5C" w14:paraId="2B3DCE88" w14:textId="77777777" w:rsidTr="005C3441">
        <w:trPr>
          <w:trHeight w:val="4105"/>
        </w:trPr>
        <w:tc>
          <w:tcPr>
            <w:tcW w:w="4597" w:type="dxa"/>
          </w:tcPr>
          <w:p w14:paraId="18CE3B6A" w14:textId="77777777" w:rsidR="00633960" w:rsidRDefault="00343F5C">
            <w:pPr>
              <w:rPr>
                <w:sz w:val="16"/>
                <w:szCs w:val="16"/>
              </w:rPr>
            </w:pPr>
            <w:r w:rsidRPr="00343F5C">
              <w:rPr>
                <w:noProof/>
                <w:sz w:val="16"/>
                <w:szCs w:val="16"/>
              </w:rPr>
              <w:drawing>
                <wp:inline distT="0" distB="0" distL="0" distR="0" wp14:anchorId="1BE43CC1" wp14:editId="70C754AC">
                  <wp:extent cx="2369152" cy="940777"/>
                  <wp:effectExtent l="0" t="0" r="0" b="0"/>
                  <wp:docPr id="19801447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447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00" cy="94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98184" w14:textId="7777777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Effets thérapeutiques :</w:t>
            </w:r>
          </w:p>
          <w:p w14:paraId="4DEA5E59" w14:textId="77777777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Déclenchement d’une mydriase</w:t>
            </w:r>
          </w:p>
          <w:p w14:paraId="33325B6B" w14:textId="77777777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Mise au repos de l’accommodation = 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cycloplégie</w:t>
            </w:r>
            <w:proofErr w:type="spellEnd"/>
          </w:p>
          <w:p w14:paraId="29F5652E" w14:textId="77777777" w:rsid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2DE9DE9B" w14:textId="5B6E1A5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Préparer l’œil à l’examen </w:t>
            </w:r>
            <w:proofErr w:type="spellStart"/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oculairechez</w:t>
            </w:r>
            <w:proofErr w:type="spellEnd"/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l’ophtalmologiste :</w:t>
            </w:r>
          </w:p>
          <w:p w14:paraId="269D38A8" w14:textId="6358792D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Fond d’œil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et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Mesure de la réfraction</w:t>
            </w:r>
          </w:p>
          <w:p w14:paraId="532427B2" w14:textId="77777777" w:rsid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78934073" w14:textId="027EBCF8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Alternatives :</w:t>
            </w:r>
          </w:p>
          <w:p w14:paraId="441C64D4" w14:textId="6097AD98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collyres anticholinergiques (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cyclopentolate</w:t>
            </w:r>
            <w:proofErr w:type="spell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(SKIACOL®), (MYDRIATICUM®)),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tropicamide</w:t>
            </w:r>
            <w:proofErr w:type="spellEnd"/>
          </w:p>
          <w:p w14:paraId="1054E5F8" w14:textId="77777777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collyres alpha-mimétiques de type 1 avec la 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phényléphrine</w:t>
            </w:r>
            <w:proofErr w:type="spellEnd"/>
          </w:p>
          <w:p w14:paraId="154065A6" w14:textId="77777777" w:rsid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(NEOSYNEPHRINE)</w:t>
            </w:r>
          </w:p>
          <w:p w14:paraId="21E01187" w14:textId="77777777" w:rsid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0BE51E42" w14:textId="6D07EB23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NE PAS INGERER </w:t>
            </w:r>
          </w:p>
        </w:tc>
        <w:tc>
          <w:tcPr>
            <w:tcW w:w="6455" w:type="dxa"/>
          </w:tcPr>
          <w:p w14:paraId="24A3D1CD" w14:textId="77777777" w:rsidR="00633960" w:rsidRDefault="00343F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Atropine =&gt; mydriase =&gt; examen oculaires (dont fond d’œil, si strabisme…)</w:t>
            </w:r>
          </w:p>
          <w:p w14:paraId="163A351A" w14:textId="1CD182B2" w:rsidR="00343F5C" w:rsidRDefault="00343F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Normalement 1gtt 1h avant rdv, 45min et 30min avant rdv</w:t>
            </w:r>
          </w:p>
          <w:p w14:paraId="7182A427" w14:textId="19228903" w:rsidR="00343F5C" w:rsidRDefault="00343F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Poso différente ici car difficultés de bien réaliser une mydriase donc induction d’une mydriase progressive sans dépasser la goutte max journalière</w:t>
            </w:r>
          </w:p>
          <w:p w14:paraId="53DE7636" w14:textId="5CD80447" w:rsidR="00343F5C" w:rsidRDefault="00343F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Lunettes de soleil, accompagner l’enfant, tout devant dans la classe …</w:t>
            </w:r>
          </w:p>
          <w:p w14:paraId="5094A4F0" w14:textId="77777777" w:rsidR="00343F5C" w:rsidRDefault="00343F5C">
            <w:pPr>
              <w:rPr>
                <w:sz w:val="16"/>
                <w:szCs w:val="16"/>
              </w:rPr>
            </w:pPr>
          </w:p>
          <w:p w14:paraId="5F03D8C6" w14:textId="0BB33962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Passage dans la circulation sanguine :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Atteinte du système digestif, cardiovasculaire et/ ou nerveux central</w:t>
            </w:r>
          </w:p>
          <w:p w14:paraId="3CFD2F8E" w14:textId="36F8CAFA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Effets secondaires non graves :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érythème facial / sécheresse buccale</w:t>
            </w:r>
          </w:p>
          <w:p w14:paraId="16DE29B3" w14:textId="5160EF5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Effets secondaires graves : Fièvre brutale et élevée/ Changement dans le comportement de l’enfant : agitation, délire, hyperexcitabilité ou somnolence brutale, et plus rarement, hallucinations ; Céphalées, vertiges, troubles de l’équilibre, Tachycardie avec les collyres anticholinergiques et vasoconstriction, HTA, bradycardie, désaturation, pause respiratoire avec la 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phényléphrine</w:t>
            </w:r>
            <w:proofErr w:type="spell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; Troubles digestifs (distension abdominale, iléus, occlusion)</w:t>
            </w:r>
          </w:p>
          <w:p w14:paraId="7F5EAABE" w14:textId="77777777" w:rsidR="005C3441" w:rsidRPr="005C3441" w:rsidRDefault="005C3441" w:rsidP="005C3441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27955E31" w14:textId="77777777" w:rsid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Respecter les indications en fonction de l’âge (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cf</w:t>
            </w:r>
            <w:proofErr w:type="spell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tableau),</w:t>
            </w:r>
          </w:p>
          <w:p w14:paraId="68ABAE1B" w14:textId="33019133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Respecter modalités d’adm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.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gram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du</w:t>
            </w:r>
            <w:proofErr w:type="gram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 (appuyer sur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l’angle interne de l’œil pdt 1 à 2 min après adm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pour limiter le passage systémique, essuyer l’excédent de collyre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coulé sur la joue et surveiller l’enfant pendant 30 minutes après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instillation)</w:t>
            </w:r>
          </w:p>
          <w:p w14:paraId="6FC6732F" w14:textId="3D43CC78" w:rsidR="00343F5C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Respecter les posologies maximales dans l’intervalle de temps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recommandé entre les administrations en prenant en compte le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délai d’obtention de la mydriase avant toute éventuelle nouvelle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administration.</w:t>
            </w:r>
          </w:p>
        </w:tc>
      </w:tr>
      <w:tr w:rsidR="00343F5C" w14:paraId="688D8EBD" w14:textId="77777777" w:rsidTr="00721A72">
        <w:tc>
          <w:tcPr>
            <w:tcW w:w="4597" w:type="dxa"/>
          </w:tcPr>
          <w:p w14:paraId="6C06515C" w14:textId="77777777" w:rsidR="00633960" w:rsidRDefault="00343F5C">
            <w:pPr>
              <w:rPr>
                <w:sz w:val="16"/>
                <w:szCs w:val="16"/>
              </w:rPr>
            </w:pPr>
            <w:r w:rsidRPr="00343F5C">
              <w:rPr>
                <w:noProof/>
                <w:sz w:val="16"/>
                <w:szCs w:val="16"/>
              </w:rPr>
              <w:drawing>
                <wp:inline distT="0" distB="0" distL="0" distR="0" wp14:anchorId="1A6A8EB0" wp14:editId="0A2F2780">
                  <wp:extent cx="2646485" cy="893625"/>
                  <wp:effectExtent l="0" t="0" r="0" b="0"/>
                  <wp:docPr id="4955363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3635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186" cy="8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EFF21" w14:textId="575E362F" w:rsidR="002660EF" w:rsidRDefault="005C3441" w:rsidP="002660EF">
            <w:pPr>
              <w:rPr>
                <w:sz w:val="16"/>
                <w:szCs w:val="16"/>
              </w:rPr>
            </w:pPr>
            <w:r w:rsidRPr="00D34077">
              <w:rPr>
                <w:b/>
                <w:bCs/>
                <w:sz w:val="16"/>
                <w:szCs w:val="16"/>
              </w:rPr>
              <w:t>Indications</w:t>
            </w:r>
            <w:r>
              <w:rPr>
                <w:sz w:val="16"/>
                <w:szCs w:val="16"/>
              </w:rPr>
              <w:t xml:space="preserve"> : </w:t>
            </w:r>
            <w:r w:rsidRPr="005C3441">
              <w:rPr>
                <w:b/>
                <w:bCs/>
                <w:sz w:val="16"/>
                <w:szCs w:val="16"/>
              </w:rPr>
              <w:t>infection palpébrale</w:t>
            </w:r>
            <w:r w:rsidR="002660EF">
              <w:rPr>
                <w:sz w:val="16"/>
                <w:szCs w:val="16"/>
              </w:rPr>
              <w:t xml:space="preserve"> : chalazion (kyste bénin / granulome inflammatoire qui se développe au niveau des paupières) = </w:t>
            </w:r>
            <w:proofErr w:type="spellStart"/>
            <w:r w:rsidR="002660EF">
              <w:rPr>
                <w:sz w:val="16"/>
                <w:szCs w:val="16"/>
              </w:rPr>
              <w:t>lyste</w:t>
            </w:r>
            <w:proofErr w:type="spellEnd"/>
            <w:r w:rsidR="002660EF">
              <w:rPr>
                <w:sz w:val="16"/>
                <w:szCs w:val="16"/>
              </w:rPr>
              <w:t xml:space="preserve"> sébacé de la paupière </w:t>
            </w:r>
          </w:p>
          <w:p w14:paraId="5420D30F" w14:textId="3292B221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Prévenir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</w:p>
          <w:p w14:paraId="0A4DBC78" w14:textId="77777777" w:rsidR="002660EF" w:rsidRPr="002660EF" w:rsidRDefault="002660EF" w:rsidP="002660EF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Se démaquiller le soir</w:t>
            </w:r>
          </w:p>
          <w:p w14:paraId="63440F26" w14:textId="77777777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Éviter les cosmétiques trop anciens en raison du risque de</w:t>
            </w:r>
          </w:p>
          <w:p w14:paraId="4506108D" w14:textId="77777777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contamination</w:t>
            </w:r>
            <w:proofErr w:type="gram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bactérienne</w:t>
            </w:r>
          </w:p>
          <w:p w14:paraId="14B5D2B5" w14:textId="77777777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Ne pas partager le maquillage</w:t>
            </w:r>
          </w:p>
          <w:p w14:paraId="1079FD4A" w14:textId="65519834" w:rsidR="002660EF" w:rsidRPr="002660EF" w:rsidRDefault="002660EF" w:rsidP="002660EF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En cas de chalazion fréquent, appliquer des compresses d’eau chaude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sur les paupières fermées pendant cinq minutes, régulièrement +++</w:t>
            </w:r>
          </w:p>
          <w:p w14:paraId="5EB15C94" w14:textId="77777777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Traitements médicamenteux</w:t>
            </w:r>
          </w:p>
          <w:p w14:paraId="55397FD1" w14:textId="77777777" w:rsidR="002660EF" w:rsidRPr="002660EF" w:rsidRDefault="002660EF" w:rsidP="002660E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Pommade anti-inflammatoire et antibiotique (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Sterdex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®)</w:t>
            </w:r>
          </w:p>
          <w:p w14:paraId="19E95DE7" w14:textId="77777777" w:rsidR="002660EF" w:rsidRPr="002660EF" w:rsidRDefault="002660EF" w:rsidP="002660E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 antibiotique (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Tobrex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®) ou antibiotique et anti- inflammatoire (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Tobradex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®)</w:t>
            </w:r>
          </w:p>
          <w:p w14:paraId="28C42CC1" w14:textId="77777777" w:rsidR="002660EF" w:rsidRPr="002660EF" w:rsidRDefault="002660EF" w:rsidP="002660EF">
            <w:pPr>
              <w:pStyle w:val="p2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Ne pas 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dépassela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durée prescrite au risque d’une hypertonie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cortico-induite</w:t>
            </w:r>
          </w:p>
          <w:p w14:paraId="08F5A6AF" w14:textId="77777777" w:rsidR="002660EF" w:rsidRPr="002660E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Traitement chirurgical</w:t>
            </w:r>
          </w:p>
          <w:p w14:paraId="53082E63" w14:textId="77777777" w:rsidR="002660EF" w:rsidRPr="002660EF" w:rsidRDefault="002660EF" w:rsidP="002660EF">
            <w:pPr>
              <w:pStyle w:val="p3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Si résistance au traitement hygiène + médicamenteux</w:t>
            </w:r>
          </w:p>
          <w:p w14:paraId="7D290601" w14:textId="4E78C7D5" w:rsidR="002660EF" w:rsidRPr="002660EF" w:rsidRDefault="002660EF" w:rsidP="002660EF">
            <w:pPr>
              <w:pStyle w:val="p4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Par incision du kyste</w:t>
            </w:r>
          </w:p>
        </w:tc>
        <w:tc>
          <w:tcPr>
            <w:tcW w:w="6455" w:type="dxa"/>
          </w:tcPr>
          <w:p w14:paraId="0640D2ED" w14:textId="1C1887AE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Sterdex</w:t>
            </w:r>
            <w:proofErr w:type="spell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® = Pommade anti-inflammatoire et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ATB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PA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: Dexaméthasone + </w:t>
            </w:r>
            <w:proofErr w:type="spell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Oxytétracycline</w:t>
            </w:r>
            <w:proofErr w:type="spellEnd"/>
          </w:p>
          <w:p w14:paraId="7FE894AD" w14:textId="7777777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Prise en charge de l’inflammation et de l’infection</w:t>
            </w:r>
          </w:p>
          <w:p w14:paraId="189CB519" w14:textId="7777777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 application matin et soir = 1 unidose à appliquer le matin et 1 unidose le soir</w:t>
            </w:r>
          </w:p>
          <w:p w14:paraId="4EDC4A7C" w14:textId="1DECFA58" w:rsid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Sur la paupière matin et soir et sous la paupière le soir.</w:t>
            </w:r>
          </w:p>
          <w:p w14:paraId="0D5B51C2" w14:textId="1E441994" w:rsidR="002660EF" w:rsidRPr="002660E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Application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Mains propres (eau + </w:t>
            </w:r>
            <w:proofErr w:type="gram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savon)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/</w:t>
            </w:r>
            <w:proofErr w:type="gramEnd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Utiliser une paire de ciseaux propres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Capsule molle à usage unique</w:t>
            </w:r>
            <w:proofErr w:type="gram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Application</w:t>
            </w:r>
            <w:proofErr w:type="gram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sur le bord de la paupière inférieure</w:t>
            </w:r>
            <w:proofErr w:type="gram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Fermeture</w:t>
            </w:r>
            <w:proofErr w:type="gram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l’œi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l 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Massage – étalement</w:t>
            </w:r>
          </w:p>
          <w:p w14:paraId="65CF0B05" w14:textId="035C271E" w:rsidR="002660EF" w:rsidRPr="005C3441" w:rsidRDefault="002660EF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0CD6D385" w14:textId="5E508EE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Tobrex</w:t>
            </w:r>
            <w:proofErr w:type="spell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 = Collyre antibiotique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 : </w:t>
            </w:r>
            <w:proofErr w:type="spellStart"/>
            <w:r w:rsidRPr="005C3441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Trobramycine</w:t>
            </w:r>
            <w:proofErr w:type="spellEnd"/>
            <w:r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Prise en charge de l’infection</w:t>
            </w:r>
          </w:p>
          <w:p w14:paraId="287D3E3B" w14:textId="7777777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1 goutte 4*/j pendant 15 jours </w:t>
            </w:r>
            <w:proofErr w:type="gramStart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( matin</w:t>
            </w:r>
            <w:proofErr w:type="gramEnd"/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, midi, soir, coucher)</w:t>
            </w:r>
          </w:p>
          <w:p w14:paraId="67C917A7" w14:textId="77777777" w:rsidR="005C3441" w:rsidRPr="005C3441" w:rsidRDefault="005C3441" w:rsidP="005C3441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5C3441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5C3441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Zone non précisée : cul sac conjonctivale</w:t>
            </w:r>
          </w:p>
          <w:p w14:paraId="4E63FC55" w14:textId="5B422F47" w:rsidR="002660EF" w:rsidRPr="002660EF" w:rsidRDefault="002660EF" w:rsidP="002660EF">
            <w:pPr>
              <w:pStyle w:val="p1"/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Ordre d’application des médicaments :</w:t>
            </w:r>
          </w:p>
          <w:p w14:paraId="0A1B4875" w14:textId="1062583C" w:rsidR="002660EF" w:rsidRPr="002660E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1–Lavage ophtalmique au 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Dacudose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2– Attendre 5 à 10 min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3– Instiller le collyre </w:t>
            </w:r>
            <w:proofErr w:type="spellStart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Tobrex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®</w:t>
            </w:r>
          </w:p>
          <w:p w14:paraId="3E5AFC28" w14:textId="05116524" w:rsidR="002660EF" w:rsidRPr="002660E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4– Attendre 5 à 10 min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5– Déposer la pommade</w:t>
            </w:r>
          </w:p>
          <w:p w14:paraId="36AFE7EE" w14:textId="77777777" w:rsidR="00BF4D6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Commencez </w:t>
            </w:r>
            <w:proofErr w:type="spell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js</w:t>
            </w:r>
            <w:proofErr w:type="spellEnd"/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par le collyre le 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+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liquide et terminez par le 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+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visqueux, le </w:t>
            </w: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+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épais</w:t>
            </w:r>
          </w:p>
          <w:p w14:paraId="55F7AEA5" w14:textId="77777777" w:rsidR="002660EF" w:rsidRDefault="002660EF" w:rsidP="002660EF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3E054B9E" w14:textId="5176351B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Traitements d’hygiène</w:t>
            </w:r>
            <w:r>
              <w:rPr>
                <w:rFonts w:ascii="Aptos" w:eastAsiaTheme="minorHAnsi" w:hAnsi="Aptos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Si le chalazion est récent, peu développé et sans douleur :</w:t>
            </w:r>
          </w:p>
          <w:p w14:paraId="6C32C6AF" w14:textId="55E75A63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Compresses imbibées d’eau chaude 2 à 4/j pdt à 20 min, afin de résorber le contenu huileux qui bloque les glandes.</w:t>
            </w:r>
          </w:p>
          <w:p w14:paraId="7436B71C" w14:textId="6D77A180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État de chaleur : Maintenir dilatation du canal et l’évacuation de la mucine.</w:t>
            </w:r>
          </w:p>
          <w:p w14:paraId="721BA415" w14:textId="1BC84025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Massez délicatement mais fermement vos paupières en partant du centre vers les cils,</w:t>
            </w:r>
          </w:p>
          <w:p w14:paraId="29729DA9" w14:textId="77777777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pour</w:t>
            </w:r>
            <w:proofErr w:type="gram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permettre au liquide de s’écouler des glandes.</w:t>
            </w:r>
          </w:p>
          <w:p w14:paraId="2D1722C1" w14:textId="39126A00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Lavez</w:t>
            </w:r>
            <w:proofErr w:type="spell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-vous consciencieusement les mains avant et après avoir touché les yeux.</w:t>
            </w:r>
          </w:p>
          <w:p w14:paraId="6B9D0F17" w14:textId="55EA4B96" w:rsidR="002660EF" w:rsidRPr="002660EF" w:rsidRDefault="002660EF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Changez régulièrement vos draps de lit, surtout votre taie d’oreiller.</w:t>
            </w:r>
          </w:p>
          <w:p w14:paraId="0358E26A" w14:textId="18E8F37C" w:rsidR="002660EF" w:rsidRPr="002660EF" w:rsidRDefault="002660EF" w:rsidP="002660EF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Se laver les mains avant et après chaque application de traitement</w:t>
            </w:r>
          </w:p>
          <w:p w14:paraId="29D842F6" w14:textId="7CB1E6A7" w:rsidR="002660EF" w:rsidRPr="002660EF" w:rsidRDefault="002660EF" w:rsidP="002660EF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Éviter de se toucher les paupières et les yeux</w:t>
            </w:r>
          </w:p>
        </w:tc>
      </w:tr>
      <w:tr w:rsidR="00343F5C" w:rsidRPr="002660EF" w14:paraId="06DEA16D" w14:textId="77777777" w:rsidTr="00721A72">
        <w:tc>
          <w:tcPr>
            <w:tcW w:w="4597" w:type="dxa"/>
          </w:tcPr>
          <w:p w14:paraId="34192C29" w14:textId="77777777" w:rsidR="00343F5C" w:rsidRDefault="00343F5C">
            <w:pPr>
              <w:rPr>
                <w:sz w:val="16"/>
                <w:szCs w:val="16"/>
              </w:rPr>
            </w:pPr>
            <w:r w:rsidRPr="00343F5C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6D5A22A" wp14:editId="23C802E1">
                  <wp:extent cx="2458387" cy="404911"/>
                  <wp:effectExtent l="0" t="0" r="0" b="1905"/>
                  <wp:docPr id="20853025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30255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864" cy="41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12A6C" w14:textId="019B04FA" w:rsidR="00D34077" w:rsidRDefault="002660EF" w:rsidP="00D34077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Aptos" w:hAnsi="Aptos"/>
                <w:sz w:val="16"/>
                <w:szCs w:val="16"/>
              </w:rPr>
              <w:t>PEC : Conjonctivite allergique</w:t>
            </w:r>
            <w:r w:rsidR="00D34077" w:rsidRPr="00D34077">
              <w:rPr>
                <w:rFonts w:ascii="Aptos" w:hAnsi="Aptos"/>
                <w:sz w:val="16"/>
                <w:szCs w:val="16"/>
              </w:rPr>
              <w:t xml:space="preserve"> : </w:t>
            </w:r>
            <w:r w:rsidR="00D34077" w:rsidRPr="00D34077"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Inflammation de la conjonctive, fine membrane transparente qui recouvre la partie blanche de l’œil et l'intérieur des paupières</w:t>
            </w:r>
          </w:p>
          <w:p w14:paraId="1D96CE09" w14:textId="41DD2870" w:rsidR="00D34077" w:rsidRPr="00D34077" w:rsidRDefault="00D34077" w:rsidP="00D34077">
            <w:pPr>
              <w:pStyle w:val="p1"/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Symptômes : prurit important, larmoiement, rougeur diffuse, œdème palpébral, paupières collées, </w:t>
            </w:r>
            <w:proofErr w:type="spellStart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atuité</w:t>
            </w:r>
            <w:proofErr w:type="spellEnd"/>
            <w:r>
              <w:rPr>
                <w:rFonts w:ascii="Aptos" w:eastAsiaTheme="minorHAnsi" w:hAnsi="Aptos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normale …</w:t>
            </w:r>
          </w:p>
          <w:p w14:paraId="2634EED2" w14:textId="77777777" w:rsidR="002660EF" w:rsidRDefault="002660EF">
            <w:pPr>
              <w:rPr>
                <w:sz w:val="16"/>
                <w:szCs w:val="16"/>
              </w:rPr>
            </w:pPr>
          </w:p>
          <w:p w14:paraId="57BAAA01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Mesures générales : Gestes du quotidien</w:t>
            </w:r>
          </w:p>
          <w:p w14:paraId="2F18DFA7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Éviction de l’allergène</w:t>
            </w:r>
            <w:proofErr w:type="gramStart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Limiter</w:t>
            </w:r>
            <w:proofErr w:type="gram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le contact avec l’allergène</w:t>
            </w:r>
          </w:p>
          <w:p w14:paraId="6848C3BC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Elimination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facteurs irritants : environnement, fumée de tabac …</w:t>
            </w:r>
          </w:p>
          <w:p w14:paraId="4A89FABB" w14:textId="77777777" w:rsidR="00D34077" w:rsidRPr="00D34077" w:rsidRDefault="00D34077" w:rsidP="00D34077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Port de lunette / casquette</w:t>
            </w:r>
          </w:p>
          <w:p w14:paraId="2A64C64E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Prise de douche / Changement vêtements / Cheveux attachés</w:t>
            </w:r>
          </w:p>
          <w:p w14:paraId="7718672A" w14:textId="77777777" w:rsid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Port de lentilles déconseillé</w:t>
            </w:r>
          </w:p>
          <w:p w14:paraId="7034BAC3" w14:textId="7A455808" w:rsidR="00D34077" w:rsidRPr="00343F5C" w:rsidRDefault="00D34077">
            <w:pPr>
              <w:rPr>
                <w:sz w:val="16"/>
                <w:szCs w:val="16"/>
              </w:rPr>
            </w:pPr>
          </w:p>
        </w:tc>
        <w:tc>
          <w:tcPr>
            <w:tcW w:w="6455" w:type="dxa"/>
          </w:tcPr>
          <w:p w14:paraId="7A90B0DB" w14:textId="555E82A3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2660EF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Dacudose</w:t>
            </w:r>
            <w:proofErr w:type="spell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Solution de lavage oculaire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PA : Acide borique + Borax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Nettoyage et élimination des allergènes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Unidose à usage unique +++ (sans conservateur)</w:t>
            </w:r>
          </w:p>
          <w:p w14:paraId="4E8AE204" w14:textId="624CF910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2660EF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Zalerg</w:t>
            </w:r>
            <w:proofErr w:type="spell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 :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Collyre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anti-histaminique</w:t>
            </w:r>
            <w:proofErr w:type="spell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H1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 :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kétotifène</w:t>
            </w:r>
            <w:proofErr w:type="spell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Action rapide pour soulager les symptômes +++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Flacon multidose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Se conserve 3 mois après ouverture</w:t>
            </w:r>
          </w:p>
          <w:p w14:paraId="3C817CBB" w14:textId="1CFE8E1D" w:rsidR="002660EF" w:rsidRPr="002660EF" w:rsidRDefault="002660EF" w:rsidP="002660E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D3407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Flucon</w:t>
            </w:r>
            <w:proofErr w:type="spellEnd"/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Collyre anti-inflammatoir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e 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 :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fluorométholone</w:t>
            </w:r>
            <w:proofErr w:type="spellEnd"/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;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Glucocorticoïde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proofErr w:type="spell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des conjonctivites allergiques et de certaines maladies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inflammatoires</w:t>
            </w:r>
          </w:p>
          <w:p w14:paraId="45FC6F72" w14:textId="0FD7BCFE" w:rsidR="002660EF" w:rsidRPr="002660EF" w:rsidRDefault="002660EF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spellStart"/>
            <w:r w:rsidRPr="00D3407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Théalose</w:t>
            </w:r>
            <w:proofErr w:type="spellEnd"/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 :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Collyre lubrifiant oculaire</w:t>
            </w:r>
            <w:r w:rsid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/ </w:t>
            </w:r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PA :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thréalose</w:t>
            </w:r>
            <w:proofErr w:type="spell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et </w:t>
            </w:r>
            <w:proofErr w:type="spellStart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hyaluronate</w:t>
            </w:r>
            <w:proofErr w:type="spellEnd"/>
            <w:r w:rsidRPr="002660E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sodium</w:t>
            </w:r>
          </w:p>
          <w:p w14:paraId="30CF86B3" w14:textId="77777777" w:rsidR="00222A55" w:rsidRDefault="00222A55" w:rsidP="002660E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1397BE7D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Traitement</w:t>
            </w:r>
          </w:p>
          <w:p w14:paraId="3F73818D" w14:textId="1B9D0806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Lavage/ Élimination allergènes avec le sérum physiologique = Instillation</w:t>
            </w:r>
          </w:p>
          <w:p w14:paraId="559FD1A0" w14:textId="1F0DBE41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Pluriquotidiennes = Diminue concentration allergène + médiateurs de l’inflammation et des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polluants à la surface de l’œil</w:t>
            </w:r>
          </w:p>
          <w:p w14:paraId="17AC3E63" w14:textId="7CCCC75E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Utilisation compresse oculaires froides pour soulager prurit = froid action anti- inflammatoire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+ apaisante</w:t>
            </w:r>
          </w:p>
          <w:p w14:paraId="2AE73C1A" w14:textId="77777777" w:rsid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</w:p>
          <w:p w14:paraId="2994E6D7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Traitement local : Collyre anti -allergique</w:t>
            </w:r>
          </w:p>
          <w:p w14:paraId="506896BA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Privilégier les formes sans conservateurs.</w:t>
            </w:r>
          </w:p>
          <w:p w14:paraId="576B487E" w14:textId="77777777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Conservateurs : asséchant, irritant, allergisant.</w:t>
            </w:r>
          </w:p>
          <w:p w14:paraId="03079A8E" w14:textId="14C9C7F3" w:rsidR="00D34077" w:rsidRPr="00D34077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Anti-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dégranulants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mastocytaires :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t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 fond ?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= Prévention à débuter une semaine avant l’exposition à l’allergène (ex : Balade en forêt avec le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Cromoptic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(acide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cromoglicique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 ou en relais des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anti-H1).</w:t>
            </w:r>
          </w:p>
          <w:p w14:paraId="31EDB251" w14:textId="51E2412A" w:rsidR="00D34077" w:rsidRPr="002660EF" w:rsidRDefault="00D34077" w:rsidP="00D34077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D34077">
              <w:rPr>
                <w:rFonts w:ascii="Segoe UI Symbol" w:eastAsiaTheme="minorHAnsi" w:hAnsi="Segoe UI Symbol" w:cs="Segoe UI Symbol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➢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Anti-histaminique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H1 : traitement de crise ?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= Action rapide, très efficace en début de crise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gram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( ex</w:t>
            </w:r>
            <w:proofErr w:type="gram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Allergiflash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(</w:t>
            </w:r>
            <w:proofErr w:type="spellStart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levocabastine</w:t>
            </w:r>
            <w:proofErr w:type="spellEnd"/>
            <w:r w:rsidRPr="00D34077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)).</w:t>
            </w:r>
          </w:p>
        </w:tc>
      </w:tr>
    </w:tbl>
    <w:p w14:paraId="62BDC9BE" w14:textId="77777777" w:rsidR="00633960" w:rsidRPr="002660EF" w:rsidRDefault="00633960">
      <w:pPr>
        <w:rPr>
          <w:sz w:val="16"/>
          <w:szCs w:val="16"/>
        </w:rPr>
      </w:pPr>
    </w:p>
    <w:sectPr w:rsidR="00633960" w:rsidRPr="002660EF" w:rsidSect="006339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8435D"/>
    <w:multiLevelType w:val="hybridMultilevel"/>
    <w:tmpl w:val="ADA623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04799"/>
    <w:multiLevelType w:val="hybridMultilevel"/>
    <w:tmpl w:val="4E6CE84C"/>
    <w:lvl w:ilvl="0" w:tplc="D8CA57B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8851144">
    <w:abstractNumId w:val="0"/>
  </w:num>
  <w:num w:numId="2" w16cid:durableId="392193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60"/>
    <w:rsid w:val="00053F44"/>
    <w:rsid w:val="00222A55"/>
    <w:rsid w:val="002660EF"/>
    <w:rsid w:val="00283544"/>
    <w:rsid w:val="00343F5C"/>
    <w:rsid w:val="003B0653"/>
    <w:rsid w:val="004D4303"/>
    <w:rsid w:val="00593854"/>
    <w:rsid w:val="005C3441"/>
    <w:rsid w:val="00633960"/>
    <w:rsid w:val="00721A72"/>
    <w:rsid w:val="007D7C74"/>
    <w:rsid w:val="00961CBD"/>
    <w:rsid w:val="00A26018"/>
    <w:rsid w:val="00AE730F"/>
    <w:rsid w:val="00B10FC0"/>
    <w:rsid w:val="00BF4D6F"/>
    <w:rsid w:val="00C163CA"/>
    <w:rsid w:val="00C90BD4"/>
    <w:rsid w:val="00CD60A2"/>
    <w:rsid w:val="00D323AB"/>
    <w:rsid w:val="00D34077"/>
    <w:rsid w:val="00D53CDF"/>
    <w:rsid w:val="00DC00F1"/>
    <w:rsid w:val="00E23DAE"/>
    <w:rsid w:val="00E63F76"/>
    <w:rsid w:val="00F2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20405C"/>
  <w15:chartTrackingRefBased/>
  <w15:docId w15:val="{E896EB80-C56B-E842-A611-85A95DA7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339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39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39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339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39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39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39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39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39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39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339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339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3396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3396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396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3396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3396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3396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339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33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39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339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339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3396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3396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3396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339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3396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33960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33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90BD4"/>
    <w:rPr>
      <w:color w:val="666666"/>
    </w:rPr>
  </w:style>
  <w:style w:type="paragraph" w:customStyle="1" w:styleId="p1">
    <w:name w:val="p1"/>
    <w:basedOn w:val="Normal"/>
    <w:rsid w:val="00053F44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9"/>
      <w:szCs w:val="39"/>
      <w:lang w:eastAsia="fr-FR"/>
      <w14:ligatures w14:val="none"/>
    </w:rPr>
  </w:style>
  <w:style w:type="character" w:customStyle="1" w:styleId="s1">
    <w:name w:val="s1"/>
    <w:basedOn w:val="Policepardfaut"/>
    <w:rsid w:val="00053F44"/>
    <w:rPr>
      <w:rFonts w:ascii="Wingdings" w:hAnsi="Wingdings" w:hint="default"/>
      <w:color w:val="8EA9C2"/>
      <w:sz w:val="26"/>
      <w:szCs w:val="26"/>
    </w:rPr>
  </w:style>
  <w:style w:type="character" w:customStyle="1" w:styleId="s2">
    <w:name w:val="s2"/>
    <w:basedOn w:val="Policepardfaut"/>
    <w:rsid w:val="00053F44"/>
    <w:rPr>
      <w:rFonts w:ascii="Helvetica" w:hAnsi="Helvetica" w:hint="default"/>
      <w:color w:val="8EA9C2"/>
      <w:sz w:val="26"/>
      <w:szCs w:val="26"/>
    </w:rPr>
  </w:style>
  <w:style w:type="character" w:customStyle="1" w:styleId="s3">
    <w:name w:val="s3"/>
    <w:basedOn w:val="Policepardfaut"/>
    <w:rsid w:val="00053F44"/>
    <w:rPr>
      <w:rFonts w:ascii="Helvetica" w:hAnsi="Helvetica" w:hint="default"/>
      <w:sz w:val="35"/>
      <w:szCs w:val="35"/>
    </w:rPr>
  </w:style>
  <w:style w:type="paragraph" w:customStyle="1" w:styleId="p2">
    <w:name w:val="p2"/>
    <w:basedOn w:val="Normal"/>
    <w:rsid w:val="00053F44"/>
    <w:pPr>
      <w:spacing w:after="0" w:line="240" w:lineRule="auto"/>
    </w:pPr>
    <w:rPr>
      <w:rFonts w:ascii="Helvetica" w:eastAsia="Times New Roman" w:hAnsi="Helvetica" w:cs="Times New Roman"/>
      <w:color w:val="363641"/>
      <w:kern w:val="0"/>
      <w:sz w:val="35"/>
      <w:szCs w:val="35"/>
      <w:lang w:eastAsia="fr-FR"/>
      <w14:ligatures w14:val="none"/>
    </w:rPr>
  </w:style>
  <w:style w:type="character" w:customStyle="1" w:styleId="s4">
    <w:name w:val="s4"/>
    <w:basedOn w:val="Policepardfaut"/>
    <w:rsid w:val="00053F44"/>
    <w:rPr>
      <w:rFonts w:ascii="Helvetica" w:hAnsi="Helvetica" w:hint="default"/>
      <w:color w:val="8EA9C2"/>
      <w:sz w:val="26"/>
      <w:szCs w:val="26"/>
    </w:rPr>
  </w:style>
  <w:style w:type="character" w:customStyle="1" w:styleId="s5">
    <w:name w:val="s5"/>
    <w:basedOn w:val="Policepardfaut"/>
    <w:rsid w:val="00053F44"/>
    <w:rPr>
      <w:rFonts w:ascii="Helvetica" w:hAnsi="Helvetica" w:hint="default"/>
      <w:sz w:val="35"/>
      <w:szCs w:val="35"/>
    </w:rPr>
  </w:style>
  <w:style w:type="character" w:customStyle="1" w:styleId="s6">
    <w:name w:val="s6"/>
    <w:basedOn w:val="Policepardfaut"/>
    <w:rsid w:val="00053F44"/>
    <w:rPr>
      <w:rFonts w:ascii="Helvetica" w:hAnsi="Helvetica" w:hint="default"/>
      <w:sz w:val="39"/>
      <w:szCs w:val="39"/>
    </w:rPr>
  </w:style>
  <w:style w:type="character" w:customStyle="1" w:styleId="s7">
    <w:name w:val="s7"/>
    <w:basedOn w:val="Policepardfaut"/>
    <w:rsid w:val="00053F44"/>
    <w:rPr>
      <w:rFonts w:ascii="Helvetica" w:hAnsi="Helvetica" w:hint="default"/>
      <w:sz w:val="26"/>
      <w:szCs w:val="26"/>
    </w:rPr>
  </w:style>
  <w:style w:type="paragraph" w:customStyle="1" w:styleId="p3">
    <w:name w:val="p3"/>
    <w:basedOn w:val="Normal"/>
    <w:rsid w:val="00AE730F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6"/>
      <w:szCs w:val="36"/>
      <w:lang w:eastAsia="fr-FR"/>
      <w14:ligatures w14:val="none"/>
    </w:rPr>
  </w:style>
  <w:style w:type="paragraph" w:customStyle="1" w:styleId="p4">
    <w:name w:val="p4"/>
    <w:basedOn w:val="Normal"/>
    <w:rsid w:val="00AE730F"/>
    <w:pPr>
      <w:spacing w:after="0" w:line="240" w:lineRule="auto"/>
    </w:pPr>
    <w:rPr>
      <w:rFonts w:ascii="Helvetica" w:eastAsia="Times New Roman" w:hAnsi="Helvetica" w:cs="Times New Roman"/>
      <w:color w:val="363641"/>
      <w:kern w:val="0"/>
      <w:sz w:val="32"/>
      <w:szCs w:val="32"/>
      <w:lang w:eastAsia="fr-FR"/>
      <w14:ligatures w14:val="none"/>
    </w:rPr>
  </w:style>
  <w:style w:type="paragraph" w:customStyle="1" w:styleId="p5">
    <w:name w:val="p5"/>
    <w:basedOn w:val="Normal"/>
    <w:rsid w:val="00721A72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9"/>
      <w:szCs w:val="39"/>
      <w:lang w:eastAsia="fr-FR"/>
      <w14:ligatures w14:val="none"/>
    </w:rPr>
  </w:style>
  <w:style w:type="paragraph" w:customStyle="1" w:styleId="p6">
    <w:name w:val="p6"/>
    <w:basedOn w:val="Normal"/>
    <w:rsid w:val="00721A72"/>
    <w:pPr>
      <w:spacing w:after="0" w:line="240" w:lineRule="auto"/>
    </w:pPr>
    <w:rPr>
      <w:rFonts w:ascii="Helvetica" w:eastAsia="Times New Roman" w:hAnsi="Helvetica" w:cs="Times New Roman"/>
      <w:color w:val="363641"/>
      <w:kern w:val="0"/>
      <w:sz w:val="35"/>
      <w:szCs w:val="35"/>
      <w:lang w:eastAsia="fr-FR"/>
      <w14:ligatures w14:val="none"/>
    </w:rPr>
  </w:style>
  <w:style w:type="paragraph" w:customStyle="1" w:styleId="p7">
    <w:name w:val="p7"/>
    <w:basedOn w:val="Normal"/>
    <w:rsid w:val="00721A72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0"/>
      <w:szCs w:val="30"/>
      <w:lang w:eastAsia="fr-FR"/>
      <w14:ligatures w14:val="none"/>
    </w:rPr>
  </w:style>
  <w:style w:type="paragraph" w:customStyle="1" w:styleId="p8">
    <w:name w:val="p8"/>
    <w:basedOn w:val="Normal"/>
    <w:rsid w:val="00721A72"/>
    <w:pPr>
      <w:spacing w:after="0" w:line="240" w:lineRule="auto"/>
    </w:pPr>
    <w:rPr>
      <w:rFonts w:ascii="Helvetica" w:eastAsia="Times New Roman" w:hAnsi="Helvetica" w:cs="Times New Roman"/>
      <w:color w:val="363641"/>
      <w:kern w:val="0"/>
      <w:sz w:val="30"/>
      <w:szCs w:val="30"/>
      <w:lang w:eastAsia="fr-FR"/>
      <w14:ligatures w14:val="none"/>
    </w:rPr>
  </w:style>
  <w:style w:type="character" w:customStyle="1" w:styleId="s8">
    <w:name w:val="s8"/>
    <w:basedOn w:val="Policepardfaut"/>
    <w:rsid w:val="00721A72"/>
    <w:rPr>
      <w:rFonts w:ascii="Helvetica" w:hAnsi="Helvetica" w:hint="default"/>
      <w:sz w:val="36"/>
      <w:szCs w:val="36"/>
    </w:rPr>
  </w:style>
  <w:style w:type="character" w:customStyle="1" w:styleId="s9">
    <w:name w:val="s9"/>
    <w:basedOn w:val="Policepardfaut"/>
    <w:rsid w:val="00721A72"/>
    <w:rPr>
      <w:rFonts w:ascii="Wingdings" w:hAnsi="Wingdings" w:hint="default"/>
      <w:sz w:val="30"/>
      <w:szCs w:val="30"/>
    </w:rPr>
  </w:style>
  <w:style w:type="character" w:customStyle="1" w:styleId="s10">
    <w:name w:val="s10"/>
    <w:basedOn w:val="Policepardfaut"/>
    <w:rsid w:val="00721A72"/>
    <w:rPr>
      <w:color w:val="000000"/>
    </w:rPr>
  </w:style>
  <w:style w:type="character" w:customStyle="1" w:styleId="apple-converted-space">
    <w:name w:val="apple-converted-space"/>
    <w:basedOn w:val="Policepardfaut"/>
    <w:rsid w:val="005C3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2024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3</cp:revision>
  <dcterms:created xsi:type="dcterms:W3CDTF">2025-04-01T12:04:00Z</dcterms:created>
  <dcterms:modified xsi:type="dcterms:W3CDTF">2025-05-02T12:33:00Z</dcterms:modified>
</cp:coreProperties>
</file>