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915" w:type="dxa"/>
        <w:tblInd w:w="-5" w:type="dxa"/>
        <w:tblLook w:val="04A0" w:firstRow="1" w:lastRow="0" w:firstColumn="1" w:lastColumn="0" w:noHBand="0" w:noVBand="1"/>
      </w:tblPr>
      <w:tblGrid>
        <w:gridCol w:w="5076"/>
        <w:gridCol w:w="5839"/>
      </w:tblGrid>
      <w:tr w:rsidR="00B820D3" w14:paraId="23F3C192" w14:textId="77777777" w:rsidTr="00D86052">
        <w:tc>
          <w:tcPr>
            <w:tcW w:w="10915" w:type="dxa"/>
            <w:gridSpan w:val="2"/>
          </w:tcPr>
          <w:p w14:paraId="45388283" w14:textId="4B24B9D7" w:rsidR="00B820D3" w:rsidRPr="00B820D3" w:rsidRDefault="00B820D3" w:rsidP="00B820D3">
            <w:pPr>
              <w:jc w:val="center"/>
              <w:rPr>
                <w:b/>
                <w:bCs/>
              </w:rPr>
            </w:pPr>
            <w:r w:rsidRPr="00B820D3">
              <w:rPr>
                <w:b/>
                <w:bCs/>
                <w:sz w:val="16"/>
                <w:szCs w:val="16"/>
              </w:rPr>
              <w:t xml:space="preserve">DSO 3 - </w:t>
            </w:r>
            <w:r w:rsidR="000B08FF" w:rsidRPr="00B820D3">
              <w:rPr>
                <w:b/>
                <w:bCs/>
                <w:sz w:val="16"/>
                <w:szCs w:val="16"/>
              </w:rPr>
              <w:t>Diabète</w:t>
            </w:r>
          </w:p>
        </w:tc>
      </w:tr>
      <w:tr w:rsidR="00D86052" w14:paraId="37A27799" w14:textId="77777777" w:rsidTr="00A872FB">
        <w:tc>
          <w:tcPr>
            <w:tcW w:w="5076" w:type="dxa"/>
          </w:tcPr>
          <w:p w14:paraId="5955B9AE" w14:textId="16435E28" w:rsidR="00B820D3" w:rsidRDefault="00B820D3">
            <w:r w:rsidRPr="00B820D3">
              <w:rPr>
                <w:noProof/>
              </w:rPr>
              <w:drawing>
                <wp:inline distT="0" distB="0" distL="0" distR="0" wp14:anchorId="317FF4C8" wp14:editId="5B2D2C4F">
                  <wp:extent cx="3085340" cy="2973788"/>
                  <wp:effectExtent l="0" t="0" r="1270" b="0"/>
                  <wp:docPr id="19584453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44536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648" cy="298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7BC164C3" w14:textId="4C119F7A" w:rsidR="00B820D3" w:rsidRDefault="00B820D3">
            <w:pPr>
              <w:rPr>
                <w:sz w:val="16"/>
                <w:szCs w:val="16"/>
              </w:rPr>
            </w:pPr>
            <w:r w:rsidRPr="00B820D3">
              <w:rPr>
                <w:sz w:val="16"/>
                <w:szCs w:val="16"/>
              </w:rPr>
              <w:t xml:space="preserve">Diabète de type 1 (âge) </w:t>
            </w:r>
            <w:proofErr w:type="spellStart"/>
            <w:r w:rsidRPr="00B820D3">
              <w:rPr>
                <w:sz w:val="16"/>
                <w:szCs w:val="16"/>
              </w:rPr>
              <w:t>insulino</w:t>
            </w:r>
            <w:proofErr w:type="spellEnd"/>
            <w:r w:rsidRPr="00B820D3">
              <w:rPr>
                <w:sz w:val="16"/>
                <w:szCs w:val="16"/>
              </w:rPr>
              <w:t xml:space="preserve"> dépendant (pas d’antidiabétique)</w:t>
            </w:r>
          </w:p>
          <w:p w14:paraId="6452742F" w14:textId="1D3D3A10" w:rsidR="00153527" w:rsidRDefault="00153527">
            <w:pPr>
              <w:rPr>
                <w:sz w:val="16"/>
                <w:szCs w:val="16"/>
              </w:rPr>
            </w:pPr>
            <w:r w:rsidRPr="00153527">
              <w:rPr>
                <w:b/>
                <w:bCs/>
                <w:sz w:val="16"/>
                <w:szCs w:val="16"/>
              </w:rPr>
              <w:t>Novorapid</w:t>
            </w:r>
            <w:r>
              <w:rPr>
                <w:sz w:val="16"/>
                <w:szCs w:val="16"/>
              </w:rPr>
              <w:t xml:space="preserve"> </w:t>
            </w:r>
            <w:r w:rsidRPr="00153527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ultrarapide : </w:t>
            </w:r>
            <w:proofErr w:type="spellStart"/>
            <w:r>
              <w:rPr>
                <w:sz w:val="16"/>
                <w:szCs w:val="16"/>
              </w:rPr>
              <w:t>inj</w:t>
            </w:r>
            <w:proofErr w:type="spellEnd"/>
            <w:r>
              <w:rPr>
                <w:sz w:val="16"/>
                <w:szCs w:val="16"/>
              </w:rPr>
              <w:t xml:space="preserve"> avant repas </w:t>
            </w:r>
            <w:proofErr w:type="gramStart"/>
            <w:r>
              <w:rPr>
                <w:sz w:val="16"/>
                <w:szCs w:val="16"/>
              </w:rPr>
              <w:t>voir</w:t>
            </w:r>
            <w:proofErr w:type="gramEnd"/>
            <w:r>
              <w:rPr>
                <w:sz w:val="16"/>
                <w:szCs w:val="16"/>
              </w:rPr>
              <w:t xml:space="preserve"> début du repas</w:t>
            </w:r>
          </w:p>
          <w:p w14:paraId="63BEB772" w14:textId="23A07143" w:rsidR="00153527" w:rsidRDefault="001535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Insulines lentes &amp; ultra rapides =&gt;</w:t>
            </w:r>
            <w:r w:rsidR="003D460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limpide </w:t>
            </w:r>
          </w:p>
          <w:p w14:paraId="118A8046" w14:textId="60D6BFAF" w:rsidR="00153527" w:rsidRDefault="001535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Insuline rapide =&gt; </w:t>
            </w:r>
            <w:r w:rsidRPr="003D460A">
              <w:rPr>
                <w:sz w:val="16"/>
                <w:szCs w:val="16"/>
                <w:u w:val="single"/>
              </w:rPr>
              <w:t>mélanger</w:t>
            </w:r>
            <w:r>
              <w:rPr>
                <w:sz w:val="16"/>
                <w:szCs w:val="16"/>
              </w:rPr>
              <w:t xml:space="preserve"> la suspension avant d’administrer (PA au-dessus)</w:t>
            </w:r>
          </w:p>
          <w:p w14:paraId="4949BF91" w14:textId="01B05D30" w:rsidR="002343CB" w:rsidRDefault="00234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pompe (au vu des </w:t>
            </w:r>
            <w:proofErr w:type="spellStart"/>
            <w:r>
              <w:rPr>
                <w:sz w:val="16"/>
                <w:szCs w:val="16"/>
              </w:rPr>
              <w:t>poso</w:t>
            </w:r>
            <w:proofErr w:type="spellEnd"/>
            <w:r>
              <w:rPr>
                <w:sz w:val="16"/>
                <w:szCs w:val="16"/>
              </w:rPr>
              <w:t xml:space="preserve"> faibles d’insuline) =&gt; schéma d’insuline prévu au cas où pour remplacer (après instauration de la pompe à l’</w:t>
            </w:r>
            <w:r w:rsidR="003D460A">
              <w:rPr>
                <w:sz w:val="16"/>
                <w:szCs w:val="16"/>
              </w:rPr>
              <w:t>hôpital</w:t>
            </w:r>
            <w:r>
              <w:rPr>
                <w:sz w:val="16"/>
                <w:szCs w:val="16"/>
              </w:rPr>
              <w:t>)</w:t>
            </w:r>
          </w:p>
          <w:p w14:paraId="0A863F83" w14:textId="3CB56819" w:rsidR="002343CB" w:rsidRDefault="00234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rapide va donc servir de bolus ou de sécrétion basale</w:t>
            </w:r>
          </w:p>
          <w:p w14:paraId="258CFC5F" w14:textId="5FB97DE0" w:rsidR="002343CB" w:rsidRDefault="00234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ICI : cartouches d’insuline lente pour le schéma de remplacement </w:t>
            </w:r>
          </w:p>
          <w:p w14:paraId="3B3EB979" w14:textId="0F8E85E5" w:rsidR="002343CB" w:rsidRDefault="00234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Cartouches ou flacons = pompe</w:t>
            </w:r>
          </w:p>
          <w:p w14:paraId="00CE6E2E" w14:textId="3FE59959" w:rsidR="002343CB" w:rsidRDefault="002343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Sous pompe : ceux qui ont pb d’injection …nbr CI</w:t>
            </w:r>
          </w:p>
          <w:p w14:paraId="2D24614F" w14:textId="275C88EB" w:rsidR="002343CB" w:rsidRDefault="00E903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Combien de cartouche on donne pour 1 mois ? </w:t>
            </w:r>
          </w:p>
          <w:p w14:paraId="7B73B8CD" w14:textId="5851A860" w:rsidR="002D7EED" w:rsidRDefault="002D7EED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Tegaderm</w:t>
            </w:r>
            <w:proofErr w:type="spellEnd"/>
            <w:r>
              <w:rPr>
                <w:sz w:val="16"/>
                <w:szCs w:val="16"/>
              </w:rPr>
              <w:t xml:space="preserve">/ coton/ </w:t>
            </w:r>
            <w:proofErr w:type="spellStart"/>
            <w:r>
              <w:rPr>
                <w:sz w:val="16"/>
                <w:szCs w:val="16"/>
              </w:rPr>
              <w:t>biseptine</w:t>
            </w:r>
            <w:proofErr w:type="spellEnd"/>
            <w:r>
              <w:rPr>
                <w:sz w:val="16"/>
                <w:szCs w:val="16"/>
              </w:rPr>
              <w:t xml:space="preserve"> =&gt; désinfecter avant </w:t>
            </w:r>
            <w:r w:rsidR="00A9220B">
              <w:rPr>
                <w:sz w:val="16"/>
                <w:szCs w:val="16"/>
              </w:rPr>
              <w:t>apposer</w:t>
            </w:r>
            <w:r>
              <w:rPr>
                <w:sz w:val="16"/>
                <w:szCs w:val="16"/>
              </w:rPr>
              <w:t xml:space="preserve"> le capteur</w:t>
            </w:r>
            <w:r w:rsidR="003960CC">
              <w:rPr>
                <w:sz w:val="16"/>
                <w:szCs w:val="16"/>
              </w:rPr>
              <w:t xml:space="preserve"> =&gt; voie capillaire</w:t>
            </w:r>
          </w:p>
          <w:p w14:paraId="02188ABE" w14:textId="64476D74" w:rsidR="003960CC" w:rsidRDefault="003960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Capteur tous les 14j ; on a le droit à 2 par mois =&gt; se plaindre au fournisseur</w:t>
            </w:r>
          </w:p>
          <w:p w14:paraId="6178271B" w14:textId="2A1BDECC" w:rsidR="003960CC" w:rsidRDefault="003960CC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réactions cutanées</w:t>
            </w:r>
          </w:p>
          <w:p w14:paraId="2BB281BA" w14:textId="5088EDF9" w:rsidR="003960CC" w:rsidRDefault="003960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 hypoglycémie </w:t>
            </w:r>
            <w:r w:rsidR="003D460A">
              <w:rPr>
                <w:sz w:val="16"/>
                <w:szCs w:val="16"/>
              </w:rPr>
              <w:t>consciente :</w:t>
            </w:r>
            <w:r>
              <w:rPr>
                <w:sz w:val="16"/>
                <w:szCs w:val="16"/>
              </w:rPr>
              <w:t xml:space="preserve"> donner un carré de sucre/ 15 cl de coca</w:t>
            </w:r>
          </w:p>
          <w:p w14:paraId="65C4DD6F" w14:textId="1F7132CB" w:rsidR="003960CC" w:rsidRDefault="003960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 malaise : glucagon kite</w:t>
            </w:r>
          </w:p>
          <w:p w14:paraId="65FB71CF" w14:textId="77777777" w:rsidR="00153527" w:rsidRDefault="003960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Backsim</w:t>
            </w:r>
            <w:r w:rsidR="000741CE">
              <w:rPr>
                <w:sz w:val="16"/>
                <w:szCs w:val="16"/>
              </w:rPr>
              <w:t>i</w:t>
            </w:r>
            <w:proofErr w:type="spellEnd"/>
          </w:p>
          <w:p w14:paraId="4B54B82E" w14:textId="77777777" w:rsidR="000741CE" w:rsidRDefault="000741C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lipodystrophie =&gt; piquer dans bras/ cuisses/ fesses/ cuisses/ abdomen</w:t>
            </w:r>
          </w:p>
          <w:p w14:paraId="48C13887" w14:textId="54F9689C" w:rsidR="000741CE" w:rsidRPr="00153527" w:rsidRDefault="000741CE">
            <w:pPr>
              <w:rPr>
                <w:sz w:val="16"/>
                <w:szCs w:val="16"/>
              </w:rPr>
            </w:pPr>
          </w:p>
        </w:tc>
      </w:tr>
      <w:tr w:rsidR="00D86052" w14:paraId="7F50B902" w14:textId="77777777" w:rsidTr="00A872FB">
        <w:tc>
          <w:tcPr>
            <w:tcW w:w="5076" w:type="dxa"/>
          </w:tcPr>
          <w:p w14:paraId="6ED2F947" w14:textId="2BCDD9E8" w:rsidR="00B820D3" w:rsidRDefault="003960CC">
            <w:r w:rsidRPr="003960CC">
              <w:rPr>
                <w:noProof/>
              </w:rPr>
              <w:drawing>
                <wp:inline distT="0" distB="0" distL="0" distR="0" wp14:anchorId="132D6317" wp14:editId="409403BE">
                  <wp:extent cx="2984254" cy="2576222"/>
                  <wp:effectExtent l="0" t="0" r="635" b="1905"/>
                  <wp:docPr id="3970471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04717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810" cy="259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663A55E7" w14:textId="72F43271" w:rsidR="00B820D3" w:rsidRDefault="00455B0F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JANUMET</w:t>
            </w:r>
            <w:r>
              <w:rPr>
                <w:sz w:val="16"/>
                <w:szCs w:val="16"/>
              </w:rPr>
              <w:t xml:space="preserve"> =</w:t>
            </w:r>
            <w:r w:rsidR="003D460A">
              <w:rPr>
                <w:sz w:val="16"/>
                <w:szCs w:val="16"/>
              </w:rPr>
              <w:t xml:space="preserve">&gt; </w:t>
            </w:r>
            <w:r w:rsidR="00522115">
              <w:rPr>
                <w:sz w:val="16"/>
                <w:szCs w:val="16"/>
              </w:rPr>
              <w:t>Antidiabétique oraux DT2</w:t>
            </w:r>
          </w:p>
          <w:p w14:paraId="0F08F983" w14:textId="5FA42BA0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GLIMEPRIDE</w:t>
            </w:r>
            <w:r>
              <w:rPr>
                <w:sz w:val="16"/>
                <w:szCs w:val="16"/>
              </w:rPr>
              <w:t> </w:t>
            </w:r>
            <w:r w:rsidR="00455B0F">
              <w:rPr>
                <w:sz w:val="16"/>
                <w:szCs w:val="16"/>
              </w:rPr>
              <w:t>=&gt; Antidiabétique sauf insuline =&gt; sulfonylurée</w:t>
            </w:r>
          </w:p>
          <w:p w14:paraId="0D4B12C2" w14:textId="3EC44383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IRBESARTAN</w:t>
            </w:r>
            <w:r>
              <w:rPr>
                <w:sz w:val="16"/>
                <w:szCs w:val="16"/>
              </w:rPr>
              <w:t> :</w:t>
            </w:r>
            <w:r w:rsidR="00D86052">
              <w:rPr>
                <w:sz w:val="16"/>
                <w:szCs w:val="16"/>
              </w:rPr>
              <w:t xml:space="preserve"> inhibiteur </w:t>
            </w:r>
            <w:proofErr w:type="spellStart"/>
            <w:r w:rsidR="00D86052">
              <w:rPr>
                <w:sz w:val="16"/>
                <w:szCs w:val="16"/>
              </w:rPr>
              <w:t>Rc</w:t>
            </w:r>
            <w:proofErr w:type="spellEnd"/>
            <w:r>
              <w:rPr>
                <w:sz w:val="16"/>
                <w:szCs w:val="16"/>
              </w:rPr>
              <w:t xml:space="preserve"> angiotensine 2</w:t>
            </w:r>
            <w:r w:rsidR="00EB158C">
              <w:rPr>
                <w:sz w:val="16"/>
                <w:szCs w:val="16"/>
              </w:rPr>
              <w:t xml:space="preserve"> (ARA II)</w:t>
            </w:r>
          </w:p>
          <w:p w14:paraId="60D2DE3A" w14:textId="5543A097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522115">
              <w:rPr>
                <w:b/>
                <w:bCs/>
                <w:sz w:val="16"/>
                <w:szCs w:val="16"/>
              </w:rPr>
              <w:t>AMLOR :</w:t>
            </w:r>
            <w:r>
              <w:rPr>
                <w:sz w:val="16"/>
                <w:szCs w:val="16"/>
              </w:rPr>
              <w:t xml:space="preserve"> inhibiteur calcique : anticoagulant = antiagrégant plaquettaire =&gt; PEC HTA ou angor </w:t>
            </w:r>
          </w:p>
          <w:p w14:paraId="55FBD5DE" w14:textId="6D4192DE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B</w:t>
            </w:r>
            <w:r w:rsidR="00455B0F">
              <w:rPr>
                <w:b/>
                <w:bCs/>
                <w:sz w:val="16"/>
                <w:szCs w:val="16"/>
              </w:rPr>
              <w:t xml:space="preserve">ISOPROLOL </w:t>
            </w:r>
            <w:r>
              <w:rPr>
                <w:sz w:val="16"/>
                <w:szCs w:val="16"/>
              </w:rPr>
              <w:t>: B bloquant </w:t>
            </w:r>
          </w:p>
          <w:p w14:paraId="2B530A41" w14:textId="7F602A84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EZETIMIDE</w:t>
            </w:r>
            <w:r>
              <w:rPr>
                <w:sz w:val="16"/>
                <w:szCs w:val="16"/>
              </w:rPr>
              <w:t xml:space="preserve"> +</w:t>
            </w:r>
            <w:r w:rsidRPr="00455B0F">
              <w:rPr>
                <w:b/>
                <w:bCs/>
                <w:sz w:val="16"/>
                <w:szCs w:val="16"/>
              </w:rPr>
              <w:t xml:space="preserve"> SIMVASTATINE</w:t>
            </w:r>
            <w:r>
              <w:rPr>
                <w:sz w:val="16"/>
                <w:szCs w:val="16"/>
              </w:rPr>
              <w:t xml:space="preserve"> : </w:t>
            </w:r>
            <w:r w:rsidR="00455B0F">
              <w:rPr>
                <w:sz w:val="16"/>
                <w:szCs w:val="16"/>
              </w:rPr>
              <w:t>hypolipidémiant</w:t>
            </w:r>
          </w:p>
          <w:p w14:paraId="7FCA7A09" w14:textId="1BC10E66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ADENURIC</w:t>
            </w:r>
            <w:r>
              <w:rPr>
                <w:sz w:val="16"/>
                <w:szCs w:val="16"/>
              </w:rPr>
              <w:t xml:space="preserve"> : </w:t>
            </w:r>
            <w:r w:rsidR="00455B0F">
              <w:rPr>
                <w:sz w:val="16"/>
                <w:szCs w:val="16"/>
              </w:rPr>
              <w:t xml:space="preserve">inhibiteur synthèse acide urique =&gt; </w:t>
            </w:r>
            <w:r>
              <w:rPr>
                <w:sz w:val="16"/>
                <w:szCs w:val="16"/>
              </w:rPr>
              <w:t>goutte</w:t>
            </w:r>
          </w:p>
          <w:p w14:paraId="0E6E9A77" w14:textId="77777777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PANTOPRAZOLE</w:t>
            </w:r>
            <w:r>
              <w:rPr>
                <w:sz w:val="16"/>
                <w:szCs w:val="16"/>
              </w:rPr>
              <w:t> : IPP</w:t>
            </w:r>
          </w:p>
          <w:p w14:paraId="13E6634F" w14:textId="77777777" w:rsidR="00522115" w:rsidRDefault="00522115" w:rsidP="00522115">
            <w:pPr>
              <w:pStyle w:val="Paragraphedeliste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D86052">
              <w:rPr>
                <w:b/>
                <w:bCs/>
                <w:sz w:val="16"/>
                <w:szCs w:val="16"/>
              </w:rPr>
              <w:t>REPEVAX</w:t>
            </w:r>
            <w:r>
              <w:rPr>
                <w:sz w:val="16"/>
                <w:szCs w:val="16"/>
              </w:rPr>
              <w:t> : Vaccin</w:t>
            </w:r>
          </w:p>
          <w:p w14:paraId="6441F494" w14:textId="6F4495CC" w:rsidR="00D86052" w:rsidRPr="00455B0F" w:rsidRDefault="00455B0F" w:rsidP="00455B0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Metformine : </w:t>
            </w:r>
            <w:r w:rsidR="00D86052" w:rsidRPr="00455B0F">
              <w:rPr>
                <w:sz w:val="16"/>
                <w:szCs w:val="16"/>
              </w:rPr>
              <w:t>Vérifier le DFG (il faut que DFG&gt;30)</w:t>
            </w:r>
          </w:p>
          <w:p w14:paraId="4824AE72" w14:textId="27271121" w:rsidR="00D86052" w:rsidRDefault="00D86052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HTA =&gt; savoir prendre sa tension</w:t>
            </w:r>
            <w:r w:rsidR="0003140C">
              <w:rPr>
                <w:sz w:val="16"/>
                <w:szCs w:val="16"/>
              </w:rPr>
              <w:t xml:space="preserve"> =&gt; objectif tensionnel 130/80mmHg</w:t>
            </w:r>
          </w:p>
          <w:p w14:paraId="7192F714" w14:textId="2E1DBB12" w:rsidR="00D86052" w:rsidRDefault="00EE6B02" w:rsidP="00D86052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si rayon pour metformine : arrêter le jour j et reprendre 48h après</w:t>
            </w:r>
          </w:p>
          <w:p w14:paraId="1AB0DFC8" w14:textId="0C4D41D2" w:rsidR="00EE6B02" w:rsidRDefault="00EE6B02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 : Risque d’hypoglycémie avec sulfamide hypoglycémiant car stimule sécrétion d’insuline =&gt; à ne prendre que si on mange !!!</w:t>
            </w:r>
          </w:p>
          <w:p w14:paraId="383D0463" w14:textId="2787A909" w:rsidR="00EE6B02" w:rsidRDefault="001047BF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Dépistage : &gt;</w:t>
            </w:r>
            <w:r w:rsidR="003D460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,26 à deux reprises à jeun </w:t>
            </w:r>
          </w:p>
          <w:p w14:paraId="5E7F50B6" w14:textId="2C0FFE7E" w:rsidR="001047BF" w:rsidRDefault="001047BF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Ici avec ordonnance =&gt; suivi : donc dosage de </w:t>
            </w:r>
            <w:r w:rsidRPr="005B01AC">
              <w:rPr>
                <w:b/>
                <w:bCs/>
                <w:sz w:val="16"/>
                <w:szCs w:val="16"/>
              </w:rPr>
              <w:t>l’Hg glyquée : N&lt; 8% = 1,8g</w:t>
            </w:r>
            <w:r>
              <w:rPr>
                <w:sz w:val="16"/>
                <w:szCs w:val="16"/>
              </w:rPr>
              <w:t xml:space="preserve"> (le patient devrait savoir la sienne)</w:t>
            </w:r>
          </w:p>
          <w:p w14:paraId="5782D027" w14:textId="77777777" w:rsidR="0003140C" w:rsidRDefault="0003140C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HTA : inhibiteur calcique / sartan / diurétique thiazidique + B bloquant chez &lt; 80 ans</w:t>
            </w:r>
          </w:p>
          <w:p w14:paraId="69E1428A" w14:textId="2067A3F7" w:rsidR="0003140C" w:rsidRDefault="0003140C" w:rsidP="00D8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Sim ; donner le soir car </w:t>
            </w:r>
            <w:proofErr w:type="gramStart"/>
            <w:r>
              <w:rPr>
                <w:sz w:val="16"/>
                <w:szCs w:val="16"/>
              </w:rPr>
              <w:t>demie vie</w:t>
            </w:r>
            <w:proofErr w:type="gramEnd"/>
            <w:r>
              <w:rPr>
                <w:sz w:val="16"/>
                <w:szCs w:val="16"/>
              </w:rPr>
              <w:t xml:space="preserve"> courte </w:t>
            </w:r>
          </w:p>
          <w:p w14:paraId="2EB20AAF" w14:textId="52508AC5" w:rsidR="0003140C" w:rsidRPr="00D86052" w:rsidRDefault="00180C2D" w:rsidP="00D8605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Ator</w:t>
            </w:r>
            <w:proofErr w:type="spellEnd"/>
            <w:r>
              <w:rPr>
                <w:sz w:val="16"/>
                <w:szCs w:val="16"/>
              </w:rPr>
              <w:t xml:space="preserve"> et</w:t>
            </w:r>
            <w:r w:rsidR="0003140C">
              <w:rPr>
                <w:sz w:val="16"/>
                <w:szCs w:val="16"/>
              </w:rPr>
              <w:t xml:space="preserve"> rosuvastatine : </w:t>
            </w:r>
            <w:proofErr w:type="gramStart"/>
            <w:r w:rsidR="0003140C">
              <w:rPr>
                <w:sz w:val="16"/>
                <w:szCs w:val="16"/>
              </w:rPr>
              <w:t>demie vie</w:t>
            </w:r>
            <w:proofErr w:type="gramEnd"/>
            <w:r w:rsidR="0003140C">
              <w:rPr>
                <w:sz w:val="16"/>
                <w:szCs w:val="16"/>
              </w:rPr>
              <w:t xml:space="preserve"> long </w:t>
            </w:r>
          </w:p>
        </w:tc>
      </w:tr>
      <w:tr w:rsidR="00D86052" w14:paraId="7D2E6024" w14:textId="77777777" w:rsidTr="00A872FB">
        <w:tc>
          <w:tcPr>
            <w:tcW w:w="5076" w:type="dxa"/>
          </w:tcPr>
          <w:p w14:paraId="56D66EF9" w14:textId="09C04AD1" w:rsidR="00B820D3" w:rsidRDefault="00D86052">
            <w:r w:rsidRPr="00D86052">
              <w:rPr>
                <w:noProof/>
              </w:rPr>
              <w:drawing>
                <wp:inline distT="0" distB="0" distL="0" distR="0" wp14:anchorId="3102E202" wp14:editId="2D26ED5A">
                  <wp:extent cx="2555823" cy="1742872"/>
                  <wp:effectExtent l="0" t="0" r="0" b="0"/>
                  <wp:docPr id="8850606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06065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41" cy="175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52209449" w14:textId="77777777" w:rsidR="00B820D3" w:rsidRDefault="00B820D3"/>
          <w:p w14:paraId="0E50CCDE" w14:textId="70CC4E5F" w:rsidR="00180C2D" w:rsidRDefault="00180C2D" w:rsidP="00180C2D">
            <w:pPr>
              <w:pStyle w:val="Paragraphedelis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GALVUS : </w:t>
            </w:r>
            <w:r w:rsidR="008B5E17">
              <w:rPr>
                <w:sz w:val="16"/>
                <w:szCs w:val="16"/>
              </w:rPr>
              <w:t>antidiabétiques</w:t>
            </w:r>
            <w:r>
              <w:rPr>
                <w:sz w:val="16"/>
                <w:szCs w:val="16"/>
              </w:rPr>
              <w:t xml:space="preserve"> inhibiteurs DPP4 : VO </w:t>
            </w: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IR</w:t>
            </w:r>
          </w:p>
          <w:p w14:paraId="7B6C1A00" w14:textId="2BF53B3E" w:rsidR="00180C2D" w:rsidRPr="00180C2D" w:rsidRDefault="00180C2D" w:rsidP="00180C2D">
            <w:pPr>
              <w:pStyle w:val="Paragraphedelis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METFORMINE</w:t>
            </w:r>
          </w:p>
        </w:tc>
      </w:tr>
      <w:tr w:rsidR="00D86052" w14:paraId="63E24979" w14:textId="77777777" w:rsidTr="00A872FB">
        <w:tc>
          <w:tcPr>
            <w:tcW w:w="5076" w:type="dxa"/>
          </w:tcPr>
          <w:p w14:paraId="772B45E0" w14:textId="45A706DC" w:rsidR="00B820D3" w:rsidRDefault="00D86052">
            <w:r w:rsidRPr="00D86052">
              <w:rPr>
                <w:noProof/>
              </w:rPr>
              <w:drawing>
                <wp:inline distT="0" distB="0" distL="0" distR="0" wp14:anchorId="33BEEFCD" wp14:editId="7B97952A">
                  <wp:extent cx="2990591" cy="1606164"/>
                  <wp:effectExtent l="0" t="0" r="0" b="0"/>
                  <wp:docPr id="19436512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512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91" cy="162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9" w:type="dxa"/>
          </w:tcPr>
          <w:p w14:paraId="2599E4D9" w14:textId="3E17E3B4" w:rsidR="00180C2D" w:rsidRDefault="00180C2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 : âgé =&gt; calcul IMC ? / DT2</w:t>
            </w:r>
          </w:p>
          <w:p w14:paraId="7BC87ADF" w14:textId="1E0F94AB" w:rsidR="00B820D3" w:rsidRDefault="00180C2D">
            <w:pPr>
              <w:rPr>
                <w:sz w:val="16"/>
                <w:szCs w:val="16"/>
              </w:rPr>
            </w:pPr>
            <w:r w:rsidRPr="000F0470">
              <w:rPr>
                <w:b/>
                <w:bCs/>
                <w:sz w:val="16"/>
                <w:szCs w:val="16"/>
              </w:rPr>
              <w:t>TOUJEO</w:t>
            </w:r>
            <w:r w:rsidRPr="00180C2D">
              <w:rPr>
                <w:sz w:val="16"/>
                <w:szCs w:val="16"/>
              </w:rPr>
              <w:t> :</w:t>
            </w:r>
            <w:r w:rsidR="000E394B">
              <w:rPr>
                <w:sz w:val="16"/>
                <w:szCs w:val="16"/>
              </w:rPr>
              <w:t xml:space="preserve"> stylo, lui demander lequel il prend d’</w:t>
            </w:r>
            <w:proofErr w:type="spellStart"/>
            <w:r w:rsidR="000E394B">
              <w:rPr>
                <w:sz w:val="16"/>
                <w:szCs w:val="16"/>
              </w:rPr>
              <w:t>hab</w:t>
            </w:r>
            <w:proofErr w:type="spellEnd"/>
            <w:r w:rsidR="000E394B">
              <w:rPr>
                <w:sz w:val="16"/>
                <w:szCs w:val="16"/>
              </w:rPr>
              <w:t xml:space="preserve"> (double star = de unités en 2 unités alors que simple star de 1 à 80)</w:t>
            </w:r>
            <w:proofErr w:type="gramStart"/>
            <w:r w:rsidR="000E394B">
              <w:rPr>
                <w:sz w:val="16"/>
                <w:szCs w:val="16"/>
              </w:rPr>
              <w:t> :ici</w:t>
            </w:r>
            <w:proofErr w:type="gramEnd"/>
            <w:r w:rsidR="000E394B">
              <w:rPr>
                <w:sz w:val="16"/>
                <w:szCs w:val="16"/>
              </w:rPr>
              <w:t xml:space="preserve"> le patient est à </w:t>
            </w:r>
            <w:proofErr w:type="gramStart"/>
            <w:r w:rsidR="000E394B">
              <w:rPr>
                <w:sz w:val="16"/>
                <w:szCs w:val="16"/>
              </w:rPr>
              <w:t>20  =</w:t>
            </w:r>
            <w:proofErr w:type="gramEnd"/>
            <w:r w:rsidR="000E394B">
              <w:rPr>
                <w:sz w:val="16"/>
                <w:szCs w:val="16"/>
              </w:rPr>
              <w:t>&gt; 1 solo lui suffit :</w:t>
            </w:r>
            <w:r w:rsidRPr="00180C2D">
              <w:rPr>
                <w:sz w:val="16"/>
                <w:szCs w:val="16"/>
              </w:rPr>
              <w:t xml:space="preserve"> </w:t>
            </w:r>
            <w:proofErr w:type="spellStart"/>
            <w:r w:rsidRPr="00180C2D">
              <w:rPr>
                <w:sz w:val="16"/>
                <w:szCs w:val="16"/>
              </w:rPr>
              <w:t>mdt</w:t>
            </w:r>
            <w:proofErr w:type="spellEnd"/>
            <w:r w:rsidRPr="00180C2D">
              <w:rPr>
                <w:sz w:val="16"/>
                <w:szCs w:val="16"/>
              </w:rPr>
              <w:t xml:space="preserve"> insuline </w:t>
            </w:r>
            <w:proofErr w:type="spellStart"/>
            <w:r w:rsidRPr="00180C2D">
              <w:rPr>
                <w:sz w:val="16"/>
                <w:szCs w:val="16"/>
              </w:rPr>
              <w:t>glargine</w:t>
            </w:r>
            <w:proofErr w:type="spellEnd"/>
          </w:p>
          <w:p w14:paraId="2F513536" w14:textId="6A568B43" w:rsidR="000E394B" w:rsidRPr="00180C2D" w:rsidRDefault="000E39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stylos de 450 dans une </w:t>
            </w:r>
            <w:proofErr w:type="gramStart"/>
            <w:r>
              <w:rPr>
                <w:sz w:val="16"/>
                <w:szCs w:val="16"/>
              </w:rPr>
              <w:t>boite  =</w:t>
            </w:r>
            <w:proofErr w:type="gramEnd"/>
            <w:r>
              <w:rPr>
                <w:sz w:val="16"/>
                <w:szCs w:val="16"/>
              </w:rPr>
              <w:t xml:space="preserve">&gt; 1350 UI / boite et le patient a besoin de </w:t>
            </w:r>
          </w:p>
          <w:p w14:paraId="0BBF4A5E" w14:textId="14988D1D" w:rsidR="00180C2D" w:rsidRPr="00180C2D" w:rsidRDefault="00180C2D">
            <w:pPr>
              <w:rPr>
                <w:sz w:val="16"/>
                <w:szCs w:val="16"/>
              </w:rPr>
            </w:pPr>
            <w:r w:rsidRPr="000F0470">
              <w:rPr>
                <w:b/>
                <w:bCs/>
                <w:sz w:val="16"/>
                <w:szCs w:val="16"/>
              </w:rPr>
              <w:t>Sitagliptine</w:t>
            </w:r>
            <w:r w:rsidRPr="00180C2D">
              <w:rPr>
                <w:sz w:val="16"/>
                <w:szCs w:val="16"/>
              </w:rPr>
              <w:t xml:space="preserve"> : </w:t>
            </w:r>
            <w:proofErr w:type="spellStart"/>
            <w:r w:rsidRPr="00180C2D">
              <w:rPr>
                <w:sz w:val="16"/>
                <w:szCs w:val="16"/>
              </w:rPr>
              <w:t>inh</w:t>
            </w:r>
            <w:proofErr w:type="spellEnd"/>
            <w:r w:rsidRPr="00180C2D">
              <w:rPr>
                <w:sz w:val="16"/>
                <w:szCs w:val="16"/>
              </w:rPr>
              <w:t xml:space="preserve"> DPP4 </w:t>
            </w:r>
            <w:r>
              <w:rPr>
                <w:sz w:val="16"/>
                <w:szCs w:val="16"/>
              </w:rPr>
              <w:t>=&gt; antidiabétique oral</w:t>
            </w:r>
          </w:p>
          <w:p w14:paraId="61F77327" w14:textId="01B18FC5" w:rsidR="00180C2D" w:rsidRDefault="00180C2D">
            <w:pPr>
              <w:rPr>
                <w:sz w:val="16"/>
                <w:szCs w:val="16"/>
              </w:rPr>
            </w:pPr>
            <w:r w:rsidRPr="008B5E17">
              <w:rPr>
                <w:b/>
                <w:bCs/>
                <w:sz w:val="16"/>
                <w:szCs w:val="16"/>
              </w:rPr>
              <w:t>Metformine</w:t>
            </w:r>
            <w:r w:rsidRPr="00180C2D">
              <w:rPr>
                <w:sz w:val="16"/>
                <w:szCs w:val="16"/>
              </w:rPr>
              <w:t> : antidiabétique biguanide</w:t>
            </w:r>
            <w:r w:rsidR="008B5E17">
              <w:rPr>
                <w:sz w:val="16"/>
                <w:szCs w:val="16"/>
              </w:rPr>
              <w:t xml:space="preserve"> oral si Cl </w:t>
            </w:r>
            <w:proofErr w:type="spellStart"/>
            <w:r w:rsidR="008B5E17">
              <w:rPr>
                <w:sz w:val="16"/>
                <w:szCs w:val="16"/>
              </w:rPr>
              <w:t>créat</w:t>
            </w:r>
            <w:proofErr w:type="spellEnd"/>
            <w:r w:rsidR="008B5E17">
              <w:rPr>
                <w:sz w:val="16"/>
                <w:szCs w:val="16"/>
              </w:rPr>
              <w:t xml:space="preserve"> &gt; 50 sinon </w:t>
            </w:r>
            <w:proofErr w:type="spellStart"/>
            <w:r w:rsidR="008B5E17">
              <w:rPr>
                <w:sz w:val="16"/>
                <w:szCs w:val="16"/>
              </w:rPr>
              <w:t>poso</w:t>
            </w:r>
            <w:proofErr w:type="spellEnd"/>
            <w:r w:rsidR="008B5E17">
              <w:rPr>
                <w:sz w:val="16"/>
                <w:szCs w:val="16"/>
              </w:rPr>
              <w:t xml:space="preserve"> sitagliptine pas adaptée</w:t>
            </w:r>
          </w:p>
          <w:p w14:paraId="70629FD8" w14:textId="5FB7F5D9" w:rsidR="00180C2D" w:rsidRDefault="00180C2D">
            <w:pPr>
              <w:rPr>
                <w:sz w:val="16"/>
                <w:szCs w:val="16"/>
              </w:rPr>
            </w:pPr>
            <w:proofErr w:type="spellStart"/>
            <w:r w:rsidRPr="000F0470">
              <w:rPr>
                <w:b/>
                <w:bCs/>
                <w:sz w:val="16"/>
                <w:szCs w:val="16"/>
              </w:rPr>
              <w:t>Forxiga</w:t>
            </w:r>
            <w:proofErr w:type="spellEnd"/>
            <w:r>
              <w:rPr>
                <w:sz w:val="16"/>
                <w:szCs w:val="16"/>
              </w:rPr>
              <w:t> : inhibiteurs SGLT2 (antidiabétique sauf insuline)</w:t>
            </w:r>
            <w:r w:rsidR="008B5E17">
              <w:rPr>
                <w:sz w:val="16"/>
                <w:szCs w:val="16"/>
              </w:rPr>
              <w:t xml:space="preserve"> VO</w:t>
            </w:r>
          </w:p>
          <w:p w14:paraId="172805E7" w14:textId="77777777" w:rsidR="00180C2D" w:rsidRDefault="00180C2D">
            <w:pPr>
              <w:rPr>
                <w:sz w:val="16"/>
                <w:szCs w:val="16"/>
              </w:rPr>
            </w:pPr>
            <w:r w:rsidRPr="000F0470">
              <w:rPr>
                <w:b/>
                <w:bCs/>
                <w:sz w:val="16"/>
                <w:szCs w:val="16"/>
              </w:rPr>
              <w:t>L-Thyroxine</w:t>
            </w:r>
            <w:r w:rsidRPr="00180C2D">
              <w:rPr>
                <w:sz w:val="16"/>
                <w:szCs w:val="16"/>
              </w:rPr>
              <w:t> : hypothyroïdie</w:t>
            </w:r>
          </w:p>
          <w:p w14:paraId="77CB1EB6" w14:textId="77777777" w:rsidR="008B5E17" w:rsidRDefault="008B5E17">
            <w:pPr>
              <w:rPr>
                <w:sz w:val="16"/>
                <w:szCs w:val="16"/>
              </w:rPr>
            </w:pPr>
          </w:p>
          <w:p w14:paraId="5224ABDE" w14:textId="220C661A" w:rsidR="008B5E17" w:rsidRPr="00180C2D" w:rsidRDefault="008B5E17" w:rsidP="008B5E17">
            <w:pPr>
              <w:rPr>
                <w:sz w:val="16"/>
                <w:szCs w:val="16"/>
              </w:rPr>
            </w:pPr>
          </w:p>
        </w:tc>
      </w:tr>
    </w:tbl>
    <w:p w14:paraId="32354D7B" w14:textId="77777777" w:rsidR="00B820D3" w:rsidRDefault="00B820D3"/>
    <w:sectPr w:rsidR="00B820D3" w:rsidSect="00B820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50CC"/>
    <w:multiLevelType w:val="hybridMultilevel"/>
    <w:tmpl w:val="35B82C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37B6F"/>
    <w:multiLevelType w:val="hybridMultilevel"/>
    <w:tmpl w:val="D788F3C2"/>
    <w:lvl w:ilvl="0" w:tplc="3204418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03190"/>
    <w:multiLevelType w:val="hybridMultilevel"/>
    <w:tmpl w:val="A9F24E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23E8C"/>
    <w:multiLevelType w:val="hybridMultilevel"/>
    <w:tmpl w:val="95DC9F56"/>
    <w:lvl w:ilvl="0" w:tplc="4BEAE1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67649029">
    <w:abstractNumId w:val="0"/>
  </w:num>
  <w:num w:numId="2" w16cid:durableId="1371221478">
    <w:abstractNumId w:val="1"/>
  </w:num>
  <w:num w:numId="3" w16cid:durableId="879126445">
    <w:abstractNumId w:val="3"/>
  </w:num>
  <w:num w:numId="4" w16cid:durableId="1857958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D3"/>
    <w:rsid w:val="0003140C"/>
    <w:rsid w:val="0005658E"/>
    <w:rsid w:val="000741CE"/>
    <w:rsid w:val="000B08FF"/>
    <w:rsid w:val="000E394B"/>
    <w:rsid w:val="000F0470"/>
    <w:rsid w:val="001047BF"/>
    <w:rsid w:val="00153527"/>
    <w:rsid w:val="00180C2D"/>
    <w:rsid w:val="002343CB"/>
    <w:rsid w:val="002D7EED"/>
    <w:rsid w:val="00331BE0"/>
    <w:rsid w:val="003960CC"/>
    <w:rsid w:val="003B0653"/>
    <w:rsid w:val="003D460A"/>
    <w:rsid w:val="00413BA7"/>
    <w:rsid w:val="00455B0F"/>
    <w:rsid w:val="00522115"/>
    <w:rsid w:val="005B01AC"/>
    <w:rsid w:val="00663B77"/>
    <w:rsid w:val="00811BE2"/>
    <w:rsid w:val="008B5E17"/>
    <w:rsid w:val="00940CC0"/>
    <w:rsid w:val="00961CBD"/>
    <w:rsid w:val="00984B94"/>
    <w:rsid w:val="00A872FB"/>
    <w:rsid w:val="00A9220B"/>
    <w:rsid w:val="00B820D3"/>
    <w:rsid w:val="00D86052"/>
    <w:rsid w:val="00E90351"/>
    <w:rsid w:val="00EB158C"/>
    <w:rsid w:val="00EE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EC70A0"/>
  <w15:chartTrackingRefBased/>
  <w15:docId w15:val="{85F0C25C-9956-4F49-B2E1-239A41DCC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2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82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20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2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0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2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2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2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2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820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820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820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820D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820D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820D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820D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820D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820D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82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82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20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82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82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820D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820D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820D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2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20D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820D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8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8</cp:revision>
  <dcterms:created xsi:type="dcterms:W3CDTF">2025-03-13T13:11:00Z</dcterms:created>
  <dcterms:modified xsi:type="dcterms:W3CDTF">2025-05-02T08:13:00Z</dcterms:modified>
</cp:coreProperties>
</file>