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95BD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187"/>
        <w:rPr>
          <w:rFonts w:ascii="Calibri" w:eastAsia="Calibri" w:hAnsi="Calibri" w:cs="Calibri"/>
          <w:b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 xml:space="preserve">Plantes toxiques </w:t>
      </w:r>
    </w:p>
    <w:p w14:paraId="7D34732F" w14:textId="32CD8FB4" w:rsidR="00246233" w:rsidRDefault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line="240" w:lineRule="auto"/>
        <w:ind w:left="748"/>
        <w:rPr>
          <w:rFonts w:ascii="Calibri" w:eastAsia="Calibri" w:hAnsi="Calibri" w:cs="Calibri"/>
          <w:color w:val="00B050"/>
          <w:sz w:val="27"/>
          <w:szCs w:val="27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415248D9" wp14:editId="641069A8">
            <wp:simplePos x="0" y="0"/>
            <wp:positionH relativeFrom="column">
              <wp:posOffset>18415</wp:posOffset>
            </wp:positionH>
            <wp:positionV relativeFrom="paragraph">
              <wp:posOffset>326390</wp:posOffset>
            </wp:positionV>
            <wp:extent cx="1596390" cy="1064260"/>
            <wp:effectExtent l="0" t="0" r="3810" b="2540"/>
            <wp:wrapSquare wrapText="right" distT="19050" distB="19050" distL="19050" distR="19050"/>
            <wp:docPr id="4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064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Calibri" w:eastAsia="Calibri" w:hAnsi="Calibri" w:cs="Calibri"/>
          <w:color w:val="00B050"/>
          <w:sz w:val="27"/>
          <w:szCs w:val="27"/>
        </w:rPr>
        <w:t xml:space="preserve">Plantes toxiques par ingestion </w:t>
      </w:r>
    </w:p>
    <w:p w14:paraId="6033C17E" w14:textId="2ECE1377" w:rsidR="00246233" w:rsidRPr="00A21555" w:rsidRDefault="00000000" w:rsidP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441"/>
        <w:jc w:val="right"/>
        <w:rPr>
          <w:rFonts w:ascii="Calibri" w:eastAsia="Calibri" w:hAnsi="Calibri" w:cs="Calibri"/>
          <w:color w:val="00B050"/>
          <w:lang w:val="en-US"/>
        </w:rPr>
      </w:pPr>
      <w:r w:rsidRPr="00A21555">
        <w:rPr>
          <w:rFonts w:ascii="Calibri" w:eastAsia="Calibri" w:hAnsi="Calibri" w:cs="Calibri"/>
          <w:color w:val="7030A0"/>
          <w:lang w:val="en-US"/>
        </w:rPr>
        <w:t xml:space="preserve">Grande </w:t>
      </w:r>
      <w:proofErr w:type="spellStart"/>
      <w:r w:rsidRPr="00A21555">
        <w:rPr>
          <w:rFonts w:ascii="Calibri" w:eastAsia="Calibri" w:hAnsi="Calibri" w:cs="Calibri"/>
          <w:color w:val="7030A0"/>
          <w:lang w:val="en-US"/>
        </w:rPr>
        <w:t>ciguë</w:t>
      </w:r>
      <w:proofErr w:type="spellEnd"/>
      <w:r w:rsidRPr="00A21555">
        <w:rPr>
          <w:rFonts w:ascii="Calibri" w:eastAsia="Calibri" w:hAnsi="Calibri" w:cs="Calibri"/>
          <w:color w:val="7030A0"/>
          <w:lang w:val="en-US"/>
        </w:rPr>
        <w:t xml:space="preserve">, </w:t>
      </w:r>
      <w:r w:rsidRPr="00A21555">
        <w:rPr>
          <w:rFonts w:ascii="Calibri" w:eastAsia="Calibri" w:hAnsi="Calibri" w:cs="Calibri"/>
          <w:i/>
          <w:color w:val="000000"/>
          <w:lang w:val="en-US"/>
        </w:rPr>
        <w:t>Conium maculatum</w:t>
      </w:r>
      <w:r w:rsidRPr="00A21555">
        <w:rPr>
          <w:rFonts w:ascii="Calibri" w:eastAsia="Calibri" w:hAnsi="Calibri" w:cs="Calibri"/>
          <w:color w:val="000000"/>
          <w:lang w:val="en-US"/>
        </w:rPr>
        <w:t xml:space="preserve">, </w:t>
      </w:r>
      <w:proofErr w:type="spellStart"/>
      <w:r w:rsidRPr="00A21555">
        <w:rPr>
          <w:rFonts w:ascii="Calibri" w:eastAsia="Calibri" w:hAnsi="Calibri" w:cs="Calibri"/>
          <w:color w:val="00B050"/>
          <w:lang w:val="en-US"/>
        </w:rPr>
        <w:t>Apiaceae</w:t>
      </w:r>
      <w:proofErr w:type="spellEnd"/>
      <w:r w:rsidRPr="00A21555">
        <w:rPr>
          <w:rFonts w:ascii="Calibri" w:eastAsia="Calibri" w:hAnsi="Calibri" w:cs="Calibri"/>
          <w:color w:val="00B050"/>
          <w:lang w:val="en-US"/>
        </w:rPr>
        <w:t xml:space="preserve"> </w:t>
      </w:r>
    </w:p>
    <w:p w14:paraId="3C92DC82" w14:textId="77777777" w:rsidR="00246233" w:rsidRDefault="00000000" w:rsidP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61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</w:t>
      </w:r>
      <w:proofErr w:type="spellStart"/>
      <w:r>
        <w:rPr>
          <w:rFonts w:ascii="Calibri" w:eastAsia="Calibri" w:hAnsi="Calibri" w:cs="Calibri"/>
          <w:color w:val="ED7D31"/>
        </w:rPr>
        <w:t>piperidiniques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692249FB" w14:textId="77777777" w:rsidR="00246233" w:rsidRDefault="00000000" w:rsidP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373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Taches rouges sur la tige, fleurs en ombrelles </w:t>
      </w:r>
    </w:p>
    <w:p w14:paraId="637D0B75" w14:textId="77777777" w:rsidR="00246233" w:rsidRDefault="00000000" w:rsidP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69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Intox rares graves </w:t>
      </w:r>
    </w:p>
    <w:p w14:paraId="4F2D6936" w14:textId="77777777" w:rsidR="00246233" w:rsidRDefault="00000000" w:rsidP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5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Symptômes : salivation, NV, douleurs intestinales, sensation de  </w:t>
      </w:r>
    </w:p>
    <w:p w14:paraId="1C2A1110" w14:textId="39033210" w:rsidR="00246233" w:rsidRDefault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1015"/>
        <w:jc w:val="right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7832BC53" wp14:editId="7270E951">
            <wp:simplePos x="0" y="0"/>
            <wp:positionH relativeFrom="column">
              <wp:posOffset>18415</wp:posOffset>
            </wp:positionH>
            <wp:positionV relativeFrom="paragraph">
              <wp:posOffset>192405</wp:posOffset>
            </wp:positionV>
            <wp:extent cx="1596390" cy="1423670"/>
            <wp:effectExtent l="0" t="0" r="3810" b="0"/>
            <wp:wrapSquare wrapText="right" distT="19050" distB="19050" distL="19050" distR="19050"/>
            <wp:docPr id="50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423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00000">
        <w:rPr>
          <w:rFonts w:ascii="Calibri" w:eastAsia="Calibri" w:hAnsi="Calibri" w:cs="Calibri"/>
          <w:color w:val="000000"/>
        </w:rPr>
        <w:t>soif</w:t>
      </w:r>
      <w:proofErr w:type="gramEnd"/>
      <w:r w:rsidR="00000000">
        <w:rPr>
          <w:rFonts w:ascii="Calibri" w:eastAsia="Calibri" w:hAnsi="Calibri" w:cs="Calibri"/>
          <w:color w:val="000000"/>
        </w:rPr>
        <w:t xml:space="preserve">, diff avaler, paralysie muscles </w:t>
      </w:r>
      <w:proofErr w:type="spellStart"/>
      <w:r w:rsidR="00000000">
        <w:rPr>
          <w:rFonts w:ascii="Calibri" w:eastAsia="Calibri" w:hAnsi="Calibri" w:cs="Calibri"/>
          <w:color w:val="000000"/>
        </w:rPr>
        <w:t>respi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, formes léthargiques </w:t>
      </w:r>
    </w:p>
    <w:p w14:paraId="14DD617D" w14:textId="68BB93CD" w:rsidR="00246233" w:rsidRDefault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0" w:line="240" w:lineRule="auto"/>
        <w:ind w:right="2345"/>
        <w:jc w:val="right"/>
        <w:rPr>
          <w:rFonts w:ascii="Calibri" w:eastAsia="Calibri" w:hAnsi="Calibri" w:cs="Calibri"/>
          <w:color w:val="00B050"/>
        </w:rPr>
      </w:pPr>
      <w:r>
        <w:rPr>
          <w:noProof/>
        </w:rPr>
        <w:drawing>
          <wp:anchor distT="19050" distB="19050" distL="19050" distR="19050" simplePos="0" relativeHeight="251714560" behindDoc="0" locked="0" layoutInCell="1" hidden="0" allowOverlap="1" wp14:anchorId="5CC01B83" wp14:editId="392B9013">
            <wp:simplePos x="0" y="0"/>
            <wp:positionH relativeFrom="column">
              <wp:posOffset>1637665</wp:posOffset>
            </wp:positionH>
            <wp:positionV relativeFrom="paragraph">
              <wp:posOffset>446249</wp:posOffset>
            </wp:positionV>
            <wp:extent cx="734060" cy="801370"/>
            <wp:effectExtent l="0" t="0" r="2540" b="0"/>
            <wp:wrapSquare wrapText="right" distT="19050" distB="19050" distL="19050" distR="19050"/>
            <wp:docPr id="49" name="image49.png" descr="Une image contenant fleur, plante, trompette de l’ange, Datura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.png" descr="Une image contenant fleur, plante, trompette de l’ange, Datura&#10;&#10;Le contenu généré par l’IA peut êtr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80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00000">
        <w:rPr>
          <w:rFonts w:ascii="Calibri" w:eastAsia="Calibri" w:hAnsi="Calibri" w:cs="Calibri"/>
          <w:color w:val="7030A0"/>
        </w:rPr>
        <w:t>Brugmansia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="00000000">
        <w:rPr>
          <w:rFonts w:ascii="Calibri" w:eastAsia="Calibri" w:hAnsi="Calibri" w:cs="Calibri"/>
          <w:i/>
          <w:color w:val="0070C0"/>
        </w:rPr>
        <w:t>Brugmansia</w:t>
      </w:r>
      <w:proofErr w:type="spellEnd"/>
      <w:r w:rsidR="00000000"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r w:rsidR="00000000">
        <w:rPr>
          <w:rFonts w:ascii="Calibri" w:eastAsia="Calibri" w:hAnsi="Calibri" w:cs="Calibri"/>
          <w:i/>
          <w:color w:val="0070C0"/>
        </w:rPr>
        <w:t>spp</w:t>
      </w:r>
      <w:proofErr w:type="spellEnd"/>
      <w:r w:rsidR="00000000">
        <w:rPr>
          <w:rFonts w:ascii="Calibri" w:eastAsia="Calibri" w:hAnsi="Calibri" w:cs="Calibri"/>
          <w:i/>
          <w:color w:val="0070C0"/>
        </w:rPr>
        <w:t xml:space="preserve">, </w:t>
      </w:r>
      <w:r w:rsidR="00000000">
        <w:rPr>
          <w:rFonts w:ascii="Calibri" w:eastAsia="Calibri" w:hAnsi="Calibri" w:cs="Calibri"/>
          <w:color w:val="00B050"/>
        </w:rPr>
        <w:t xml:space="preserve">Solanacées </w:t>
      </w:r>
    </w:p>
    <w:p w14:paraId="0BF1C79D" w14:textId="73B4065A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998"/>
        <w:jc w:val="right"/>
        <w:rPr>
          <w:rFonts w:ascii="Calibri" w:eastAsia="Calibri" w:hAnsi="Calibri" w:cs="Calibri"/>
          <w:color w:val="C45911"/>
        </w:rPr>
      </w:pPr>
      <w:r>
        <w:rPr>
          <w:rFonts w:ascii="Calibri" w:eastAsia="Calibri" w:hAnsi="Calibri" w:cs="Calibri"/>
          <w:color w:val="C45911"/>
        </w:rPr>
        <w:t xml:space="preserve">Alcaloïdes </w:t>
      </w:r>
      <w:proofErr w:type="spellStart"/>
      <w:r>
        <w:rPr>
          <w:rFonts w:ascii="Calibri" w:eastAsia="Calibri" w:hAnsi="Calibri" w:cs="Calibri"/>
          <w:color w:val="C45911"/>
        </w:rPr>
        <w:t>tropaniques</w:t>
      </w:r>
      <w:proofErr w:type="spellEnd"/>
      <w:r>
        <w:rPr>
          <w:rFonts w:ascii="Calibri" w:eastAsia="Calibri" w:hAnsi="Calibri" w:cs="Calibri"/>
          <w:color w:val="C45911"/>
        </w:rPr>
        <w:t xml:space="preserve"> </w:t>
      </w:r>
    </w:p>
    <w:p w14:paraId="65ABF3DE" w14:textId="77777777" w:rsidR="00A21555" w:rsidRDefault="00A21555" w:rsidP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1794"/>
        <w:jc w:val="right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6CF63904" wp14:editId="1A02D432">
            <wp:simplePos x="0" y="0"/>
            <wp:positionH relativeFrom="column">
              <wp:posOffset>18415</wp:posOffset>
            </wp:positionH>
            <wp:positionV relativeFrom="paragraph">
              <wp:posOffset>264795</wp:posOffset>
            </wp:positionV>
            <wp:extent cx="1326515" cy="944245"/>
            <wp:effectExtent l="0" t="0" r="0" b="0"/>
            <wp:wrapSquare wrapText="right" distT="19050" distB="19050" distL="19050" distR="19050"/>
            <wp:docPr id="4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944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Calibri" w:eastAsia="Calibri" w:hAnsi="Calibri" w:cs="Calibri"/>
          <w:color w:val="000000"/>
        </w:rPr>
        <w:t>Propriétés hallucinogènes (utilisé à fin criminel)</w:t>
      </w:r>
    </w:p>
    <w:p w14:paraId="319D24A7" w14:textId="0FD7D250" w:rsidR="00246233" w:rsidRPr="00A21555" w:rsidRDefault="00000000" w:rsidP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94"/>
        <w:rPr>
          <w:rFonts w:ascii="Calibri" w:eastAsia="Calibri" w:hAnsi="Calibri" w:cs="Calibri"/>
          <w:color w:val="000000"/>
        </w:rPr>
      </w:pPr>
      <w:proofErr w:type="spellStart"/>
      <w:proofErr w:type="gramStart"/>
      <w:r>
        <w:rPr>
          <w:rFonts w:ascii="Calibri" w:eastAsia="Calibri" w:hAnsi="Calibri" w:cs="Calibri"/>
          <w:color w:val="7030A0"/>
        </w:rPr>
        <w:t>Datura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i/>
          <w:color w:val="0070C0"/>
        </w:rPr>
        <w:t>Datura</w:t>
      </w:r>
      <w:proofErr w:type="spellEnd"/>
      <w:proofErr w:type="gramEnd"/>
      <w:r>
        <w:rPr>
          <w:rFonts w:ascii="Calibri" w:eastAsia="Calibri" w:hAnsi="Calibri" w:cs="Calibri"/>
          <w:i/>
          <w:color w:val="0070C0"/>
        </w:rPr>
        <w:t xml:space="preserve"> stramonium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Solanacées </w:t>
      </w:r>
    </w:p>
    <w:p w14:paraId="7493DA0E" w14:textId="42FB28B4" w:rsidR="00246233" w:rsidRDefault="00000000" w:rsidP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385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</w:t>
      </w:r>
      <w:proofErr w:type="spellStart"/>
      <w:r>
        <w:rPr>
          <w:rFonts w:ascii="Calibri" w:eastAsia="Calibri" w:hAnsi="Calibri" w:cs="Calibri"/>
          <w:color w:val="ED7D31"/>
        </w:rPr>
        <w:t>tropaniques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67213E8C" w14:textId="7BF74C7D" w:rsidR="00246233" w:rsidRDefault="00000000" w:rsidP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Fleurs en trompette non pendantes </w:t>
      </w:r>
    </w:p>
    <w:p w14:paraId="525C6703" w14:textId="77777777" w:rsidR="00A21555" w:rsidRDefault="00000000" w:rsidP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Symptômes ; syndrome atropiniques, </w:t>
      </w:r>
      <w:proofErr w:type="gramStart"/>
      <w:r>
        <w:rPr>
          <w:rFonts w:ascii="Calibri" w:eastAsia="Calibri" w:hAnsi="Calibri" w:cs="Calibri"/>
          <w:color w:val="000000"/>
        </w:rPr>
        <w:t>agitation,  convulsion</w:t>
      </w:r>
      <w:proofErr w:type="gramEnd"/>
      <w:r>
        <w:rPr>
          <w:rFonts w:ascii="Calibri" w:eastAsia="Calibri" w:hAnsi="Calibri" w:cs="Calibri"/>
          <w:color w:val="000000"/>
        </w:rPr>
        <w:t xml:space="preserve">, hallucination, mort rare </w:t>
      </w:r>
    </w:p>
    <w:p w14:paraId="528AE30C" w14:textId="2B6575A2" w:rsidR="00246233" w:rsidRDefault="00A21555" w:rsidP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4FA77B30" wp14:editId="70AD31CC">
            <wp:simplePos x="0" y="0"/>
            <wp:positionH relativeFrom="column">
              <wp:posOffset>18415</wp:posOffset>
            </wp:positionH>
            <wp:positionV relativeFrom="paragraph">
              <wp:posOffset>147320</wp:posOffset>
            </wp:positionV>
            <wp:extent cx="1326515" cy="1071245"/>
            <wp:effectExtent l="0" t="0" r="0" b="0"/>
            <wp:wrapSquare wrapText="right" distT="19050" distB="19050" distL="19050" distR="19050"/>
            <wp:docPr id="4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071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Calibri" w:eastAsia="Calibri" w:hAnsi="Calibri" w:cs="Calibri"/>
          <w:color w:val="000000"/>
        </w:rPr>
        <w:t xml:space="preserve">TT : décontamination gastrique, charbon </w:t>
      </w:r>
      <w:proofErr w:type="gramStart"/>
      <w:r w:rsidR="00000000">
        <w:rPr>
          <w:rFonts w:ascii="Calibri" w:eastAsia="Calibri" w:hAnsi="Calibri" w:cs="Calibri"/>
          <w:color w:val="000000"/>
        </w:rPr>
        <w:t>actif,  réhydrater</w:t>
      </w:r>
      <w:proofErr w:type="gramEnd"/>
      <w:r w:rsidR="00000000">
        <w:rPr>
          <w:rFonts w:ascii="Calibri" w:eastAsia="Calibri" w:hAnsi="Calibri" w:cs="Calibri"/>
          <w:color w:val="000000"/>
        </w:rPr>
        <w:t xml:space="preserve">, inhibiteurs </w:t>
      </w:r>
      <w:proofErr w:type="spellStart"/>
      <w:r w:rsidR="00000000">
        <w:rPr>
          <w:rFonts w:ascii="Calibri" w:eastAsia="Calibri" w:hAnsi="Calibri" w:cs="Calibri"/>
          <w:color w:val="000000"/>
        </w:rPr>
        <w:t>Ach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estérase </w:t>
      </w:r>
    </w:p>
    <w:p w14:paraId="35353600" w14:textId="41B72DD1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2" w:line="240" w:lineRule="auto"/>
        <w:ind w:right="2346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>Belladone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i/>
          <w:color w:val="4472C4"/>
        </w:rPr>
        <w:t xml:space="preserve">Atropa </w:t>
      </w:r>
      <w:proofErr w:type="spellStart"/>
      <w:r>
        <w:rPr>
          <w:rFonts w:ascii="Calibri" w:eastAsia="Calibri" w:hAnsi="Calibri" w:cs="Calibri"/>
          <w:i/>
          <w:color w:val="4472C4"/>
        </w:rPr>
        <w:t>belladona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Solanacées </w:t>
      </w:r>
    </w:p>
    <w:p w14:paraId="55657464" w14:textId="00B19D9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954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</w:t>
      </w:r>
      <w:proofErr w:type="spellStart"/>
      <w:r>
        <w:rPr>
          <w:rFonts w:ascii="Calibri" w:eastAsia="Calibri" w:hAnsi="Calibri" w:cs="Calibri"/>
          <w:color w:val="ED7D31"/>
        </w:rPr>
        <w:t>tropaniques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302F0ABA" w14:textId="13534210" w:rsidR="00246233" w:rsidRDefault="00A215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02"/>
        <w:jc w:val="right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19050" distB="19050" distL="19050" distR="19050" simplePos="0" relativeHeight="251663360" behindDoc="0" locked="0" layoutInCell="1" hidden="0" allowOverlap="1" wp14:anchorId="63D97EBA" wp14:editId="17C79162">
            <wp:simplePos x="0" y="0"/>
            <wp:positionH relativeFrom="column">
              <wp:posOffset>-19060</wp:posOffset>
            </wp:positionH>
            <wp:positionV relativeFrom="paragraph">
              <wp:posOffset>107689</wp:posOffset>
            </wp:positionV>
            <wp:extent cx="1416050" cy="1191260"/>
            <wp:effectExtent l="0" t="0" r="6350" b="2540"/>
            <wp:wrapSquare wrapText="right" distT="19050" distB="19050" distL="19050" distR="19050"/>
            <wp:docPr id="4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191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Calibri" w:eastAsia="Calibri" w:hAnsi="Calibri" w:cs="Calibri"/>
          <w:color w:val="000000"/>
        </w:rPr>
        <w:t xml:space="preserve">Baies noir brillant avec calice accrescent (reste au moment de  </w:t>
      </w:r>
    </w:p>
    <w:p w14:paraId="17BB58B7" w14:textId="2F5D406F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4573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la</w:t>
      </w:r>
      <w:proofErr w:type="gramEnd"/>
      <w:r>
        <w:rPr>
          <w:rFonts w:ascii="Calibri" w:eastAsia="Calibri" w:hAnsi="Calibri" w:cs="Calibri"/>
          <w:color w:val="000000"/>
        </w:rPr>
        <w:t xml:space="preserve"> fructification) </w:t>
      </w:r>
    </w:p>
    <w:p w14:paraId="0947217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2956"/>
        <w:jc w:val="right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Tox</w:t>
      </w:r>
      <w:proofErr w:type="spellEnd"/>
      <w:r>
        <w:rPr>
          <w:rFonts w:ascii="Calibri" w:eastAsia="Calibri" w:hAnsi="Calibri" w:cs="Calibri"/>
          <w:color w:val="000000"/>
        </w:rPr>
        <w:t xml:space="preserve"> = même nature que sa famille </w:t>
      </w:r>
    </w:p>
    <w:p w14:paraId="08DBF341" w14:textId="0F24D6DB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4899"/>
        <w:jc w:val="right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Toxique +++</w:t>
      </w:r>
    </w:p>
    <w:p w14:paraId="790FC559" w14:textId="59D3E89A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right="2957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>Jusquiame noire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0070C0"/>
        </w:rPr>
        <w:t>Hyoscyamus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Niger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Solanacées </w:t>
      </w:r>
    </w:p>
    <w:p w14:paraId="6D12E52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810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</w:t>
      </w:r>
      <w:proofErr w:type="spellStart"/>
      <w:r>
        <w:rPr>
          <w:rFonts w:ascii="Calibri" w:eastAsia="Calibri" w:hAnsi="Calibri" w:cs="Calibri"/>
          <w:color w:val="ED7D31"/>
        </w:rPr>
        <w:t>tropaniques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08ED48A9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381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Odeur forte et désagréable </w:t>
      </w:r>
    </w:p>
    <w:p w14:paraId="12091FE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0" w:lineRule="auto"/>
        <w:ind w:left="3814" w:right="1451" w:hanging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Teneur en alcaloïdes faibles sauf dans graine (avec </w:t>
      </w:r>
      <w:proofErr w:type="gramStart"/>
      <w:r>
        <w:rPr>
          <w:rFonts w:ascii="Calibri" w:eastAsia="Calibri" w:hAnsi="Calibri" w:cs="Calibri"/>
          <w:color w:val="000000"/>
        </w:rPr>
        <w:t>scopolamine)  -</w:t>
      </w:r>
      <w:proofErr w:type="gramEnd"/>
      <w:r>
        <w:rPr>
          <w:rFonts w:ascii="Calibri" w:eastAsia="Calibri" w:hAnsi="Calibri" w:cs="Calibri"/>
          <w:color w:val="000000"/>
        </w:rPr>
        <w:t xml:space="preserve">&gt; éviter de manger graines </w:t>
      </w:r>
    </w:p>
    <w:p w14:paraId="03190C8E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8" w:line="240" w:lineRule="auto"/>
        <w:ind w:right="3214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>Mandragore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i/>
          <w:color w:val="4472C4"/>
        </w:rPr>
        <w:t xml:space="preserve">Atropa </w:t>
      </w:r>
      <w:proofErr w:type="spellStart"/>
      <w:r>
        <w:rPr>
          <w:rFonts w:ascii="Calibri" w:eastAsia="Calibri" w:hAnsi="Calibri" w:cs="Calibri"/>
          <w:i/>
          <w:color w:val="4472C4"/>
        </w:rPr>
        <w:t>mandragora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Solanacées </w:t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 wp14:anchorId="7F0506DB" wp14:editId="7EE4F4E5">
            <wp:simplePos x="0" y="0"/>
            <wp:positionH relativeFrom="column">
              <wp:posOffset>19050</wp:posOffset>
            </wp:positionH>
            <wp:positionV relativeFrom="paragraph">
              <wp:posOffset>-25011</wp:posOffset>
            </wp:positionV>
            <wp:extent cx="1770380" cy="2189967"/>
            <wp:effectExtent l="0" t="0" r="0" b="0"/>
            <wp:wrapSquare wrapText="right" distT="19050" distB="19050" distL="19050" distR="19050"/>
            <wp:docPr id="4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189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0342D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767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</w:t>
      </w:r>
      <w:proofErr w:type="spellStart"/>
      <w:r>
        <w:rPr>
          <w:rFonts w:ascii="Calibri" w:eastAsia="Calibri" w:hAnsi="Calibri" w:cs="Calibri"/>
          <w:color w:val="ED7D31"/>
        </w:rPr>
        <w:t>tropaniques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5F27B56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Racines ressemblent à petit bonhomme </w:t>
      </w:r>
    </w:p>
    <w:p w14:paraId="1167210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5" w:line="240" w:lineRule="auto"/>
        <w:ind w:right="2387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lastRenderedPageBreak/>
        <w:t>Colchique automnale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0070C0"/>
        </w:rPr>
        <w:t>Colchicum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70C0"/>
        </w:rPr>
        <w:t>autumnale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Liliacées </w:t>
      </w:r>
    </w:p>
    <w:p w14:paraId="3C6B3055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408" w:lineRule="auto"/>
        <w:ind w:left="3916" w:right="1735" w:hanging="14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ED7D31"/>
        </w:rPr>
        <w:t xml:space="preserve">Alcaloïdes à noyau </w:t>
      </w:r>
      <w:proofErr w:type="spellStart"/>
      <w:r>
        <w:rPr>
          <w:rFonts w:ascii="Calibri" w:eastAsia="Calibri" w:hAnsi="Calibri" w:cs="Calibri"/>
          <w:color w:val="ED7D31"/>
        </w:rPr>
        <w:t>tropolone</w:t>
      </w:r>
      <w:proofErr w:type="spellEnd"/>
      <w:r>
        <w:rPr>
          <w:rFonts w:ascii="Calibri" w:eastAsia="Calibri" w:hAnsi="Calibri" w:cs="Calibri"/>
          <w:color w:val="000000"/>
        </w:rPr>
        <w:t xml:space="preserve">, retrouvés dans graine et bulbe MTE, </w:t>
      </w:r>
      <w:r>
        <w:rPr>
          <w:rFonts w:ascii="Calibri" w:eastAsia="Calibri" w:hAnsi="Calibri" w:cs="Calibri"/>
          <w:color w:val="FF0000"/>
        </w:rPr>
        <w:t xml:space="preserve">Toxique +++  </w:t>
      </w:r>
      <w:r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3093E06A" wp14:editId="341519A7">
            <wp:simplePos x="0" y="0"/>
            <wp:positionH relativeFrom="column">
              <wp:posOffset>19050</wp:posOffset>
            </wp:positionH>
            <wp:positionV relativeFrom="paragraph">
              <wp:posOffset>-91046</wp:posOffset>
            </wp:positionV>
            <wp:extent cx="1873885" cy="2114384"/>
            <wp:effectExtent l="0" t="0" r="0" b="0"/>
            <wp:wrapSquare wrapText="right" distT="19050" distB="19050" distL="19050" distR="19050"/>
            <wp:docPr id="4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114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2A137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61" w:lineRule="auto"/>
        <w:ind w:left="3901" w:right="227" w:firstLine="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Symptômes : à dose &gt; 10 mg, après 2-6h -&gt; brûlure buccale, difficulté à </w:t>
      </w:r>
      <w:proofErr w:type="gramStart"/>
      <w:r>
        <w:rPr>
          <w:rFonts w:ascii="Calibri" w:eastAsia="Calibri" w:hAnsi="Calibri" w:cs="Calibri"/>
          <w:color w:val="000000"/>
        </w:rPr>
        <w:t>la  déglutition</w:t>
      </w:r>
      <w:proofErr w:type="gramEnd"/>
      <w:r>
        <w:rPr>
          <w:rFonts w:ascii="Calibri" w:eastAsia="Calibri" w:hAnsi="Calibri" w:cs="Calibri"/>
          <w:color w:val="000000"/>
        </w:rPr>
        <w:t xml:space="preserve">, V, diarrhées sanguinolentes, dilatation capillaire, chute de  température corporelle et de la tension, spasmes, paralysie respiratoire,  médullaire et des muscles lisses/striés avec collapsus cardiovasculaire. 20 </w:t>
      </w:r>
      <w:proofErr w:type="gramStart"/>
      <w:r>
        <w:rPr>
          <w:rFonts w:ascii="Calibri" w:eastAsia="Calibri" w:hAnsi="Calibri" w:cs="Calibri"/>
          <w:color w:val="000000"/>
        </w:rPr>
        <w:t>mg  de</w:t>
      </w:r>
      <w:proofErr w:type="gramEnd"/>
      <w:r>
        <w:rPr>
          <w:rFonts w:ascii="Calibri" w:eastAsia="Calibri" w:hAnsi="Calibri" w:cs="Calibri"/>
          <w:color w:val="000000"/>
        </w:rPr>
        <w:t xml:space="preserve"> colchicine sont létal chez l'adulte ( soit chez l'adulte: 5 g de graines ou 50- </w:t>
      </w:r>
    </w:p>
    <w:p w14:paraId="24393C8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right="2834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60g de feuilles ; chez l'enfant : 1-1,5g de graines) </w:t>
      </w:r>
    </w:p>
    <w:p w14:paraId="42D3FCC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2817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Confusion avec ail des ours </w:t>
      </w:r>
      <w:proofErr w:type="gramStart"/>
      <w:r>
        <w:rPr>
          <w:rFonts w:ascii="Calibri" w:eastAsia="Calibri" w:hAnsi="Calibri" w:cs="Calibri"/>
          <w:color w:val="000000"/>
        </w:rPr>
        <w:t>( à</w:t>
      </w:r>
      <w:proofErr w:type="gramEnd"/>
      <w:r>
        <w:rPr>
          <w:rFonts w:ascii="Calibri" w:eastAsia="Calibri" w:hAnsi="Calibri" w:cs="Calibri"/>
          <w:color w:val="000000"/>
        </w:rPr>
        <w:t xml:space="preserve"> cause des feuilles) </w:t>
      </w:r>
    </w:p>
    <w:p w14:paraId="59945FA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9" w:line="240" w:lineRule="auto"/>
        <w:ind w:right="3354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Lis glorieux, </w:t>
      </w:r>
      <w:proofErr w:type="spellStart"/>
      <w:r>
        <w:rPr>
          <w:rFonts w:ascii="Calibri" w:eastAsia="Calibri" w:hAnsi="Calibri" w:cs="Calibri"/>
          <w:i/>
          <w:color w:val="4472C4"/>
        </w:rPr>
        <w:t>Gloriosa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superba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Liliacées </w:t>
      </w:r>
      <w:r>
        <w:rPr>
          <w:noProof/>
        </w:rPr>
        <w:drawing>
          <wp:anchor distT="19050" distB="19050" distL="19050" distR="19050" simplePos="0" relativeHeight="251666432" behindDoc="0" locked="0" layoutInCell="1" hidden="0" allowOverlap="1" wp14:anchorId="2885D8A9" wp14:editId="31D59FB1">
            <wp:simplePos x="0" y="0"/>
            <wp:positionH relativeFrom="column">
              <wp:posOffset>19050</wp:posOffset>
            </wp:positionH>
            <wp:positionV relativeFrom="paragraph">
              <wp:posOffset>-19921</wp:posOffset>
            </wp:positionV>
            <wp:extent cx="2026285" cy="1895173"/>
            <wp:effectExtent l="0" t="0" r="0" b="0"/>
            <wp:wrapSquare wrapText="right" distT="19050" distB="19050" distL="19050" distR="19050"/>
            <wp:docPr id="4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895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26D7A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jc w:val="center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à noyau </w:t>
      </w:r>
      <w:proofErr w:type="spellStart"/>
      <w:r>
        <w:rPr>
          <w:rFonts w:ascii="Calibri" w:eastAsia="Calibri" w:hAnsi="Calibri" w:cs="Calibri"/>
          <w:color w:val="ED7D31"/>
        </w:rPr>
        <w:t>tropolone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692BBB7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1570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Intox par ingestion des tubercules renfermant la colchicine </w:t>
      </w:r>
    </w:p>
    <w:p w14:paraId="4DC2CA79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0" w:lineRule="auto"/>
        <w:ind w:left="4268" w:right="859" w:hanging="8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TT : Lavage gastrique systématique, charbon actif, corriger </w:t>
      </w:r>
      <w:proofErr w:type="gramStart"/>
      <w:r>
        <w:rPr>
          <w:rFonts w:ascii="Calibri" w:eastAsia="Calibri" w:hAnsi="Calibri" w:cs="Calibri"/>
          <w:color w:val="000000"/>
        </w:rPr>
        <w:t>les  déséquilibres</w:t>
      </w:r>
      <w:proofErr w:type="gramEnd"/>
      <w:r>
        <w:rPr>
          <w:rFonts w:ascii="Calibri" w:eastAsia="Calibri" w:hAnsi="Calibri" w:cs="Calibri"/>
          <w:color w:val="000000"/>
        </w:rPr>
        <w:t xml:space="preserve"> hydroélectrolytiques, administrer un anticorps  </w:t>
      </w:r>
      <w:proofErr w:type="spellStart"/>
      <w:r>
        <w:rPr>
          <w:rFonts w:ascii="Calibri" w:eastAsia="Calibri" w:hAnsi="Calibri" w:cs="Calibri"/>
          <w:color w:val="000000"/>
        </w:rPr>
        <w:t>anticolchicine</w:t>
      </w:r>
      <w:proofErr w:type="spellEnd"/>
    </w:p>
    <w:p w14:paraId="44DE576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left="3178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>Cytise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0070C0"/>
        </w:rPr>
        <w:t>Cytisus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i/>
          <w:color w:val="0070C0"/>
        </w:rPr>
        <w:t>laburnum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r>
        <w:rPr>
          <w:rFonts w:ascii="Calibri" w:eastAsia="Calibri" w:hAnsi="Calibri" w:cs="Calibri"/>
          <w:color w:val="000000"/>
        </w:rPr>
        <w:t>,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B050"/>
        </w:rPr>
        <w:t xml:space="preserve">Fabacées </w:t>
      </w: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6B5C0A09" wp14:editId="44F9F913">
            <wp:simplePos x="0" y="0"/>
            <wp:positionH relativeFrom="column">
              <wp:posOffset>19050</wp:posOffset>
            </wp:positionH>
            <wp:positionV relativeFrom="paragraph">
              <wp:posOffset>-17397</wp:posOffset>
            </wp:positionV>
            <wp:extent cx="1438275" cy="1924050"/>
            <wp:effectExtent l="0" t="0" r="0" b="0"/>
            <wp:wrapSquare wrapText="right" distT="19050" distB="19050" distL="19050" distR="19050"/>
            <wp:docPr id="4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CCD7C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172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</w:t>
      </w:r>
      <w:proofErr w:type="spellStart"/>
      <w:r>
        <w:rPr>
          <w:rFonts w:ascii="Calibri" w:eastAsia="Calibri" w:hAnsi="Calibri" w:cs="Calibri"/>
          <w:color w:val="ED7D31"/>
        </w:rPr>
        <w:t>quinolizidiniques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6D7EA55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3170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Toxique ++ </w:t>
      </w:r>
    </w:p>
    <w:p w14:paraId="2E99CF5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0" w:lineRule="auto"/>
        <w:ind w:left="3178" w:right="1410" w:hanging="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Toxicité des graines et des fleurs ; </w:t>
      </w:r>
      <w:proofErr w:type="spellStart"/>
      <w:r>
        <w:rPr>
          <w:rFonts w:ascii="Calibri" w:eastAsia="Calibri" w:hAnsi="Calibri" w:cs="Calibri"/>
          <w:color w:val="000000"/>
        </w:rPr>
        <w:t>asympto</w:t>
      </w:r>
      <w:proofErr w:type="spellEnd"/>
      <w:r>
        <w:rPr>
          <w:rFonts w:ascii="Calibri" w:eastAsia="Calibri" w:hAnsi="Calibri" w:cs="Calibri"/>
          <w:color w:val="000000"/>
        </w:rPr>
        <w:t xml:space="preserve"> ++, Vomis, </w:t>
      </w:r>
      <w:proofErr w:type="gramStart"/>
      <w:r>
        <w:rPr>
          <w:rFonts w:ascii="Calibri" w:eastAsia="Calibri" w:hAnsi="Calibri" w:cs="Calibri"/>
          <w:color w:val="000000"/>
        </w:rPr>
        <w:t>agitation,  convulsion</w:t>
      </w:r>
      <w:proofErr w:type="gramEnd"/>
      <w:r>
        <w:rPr>
          <w:rFonts w:ascii="Calibri" w:eastAsia="Calibri" w:hAnsi="Calibri" w:cs="Calibri"/>
          <w:color w:val="000000"/>
        </w:rPr>
        <w:t xml:space="preserve"> ,vertige </w:t>
      </w:r>
    </w:p>
    <w:p w14:paraId="5DB473F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65" w:lineRule="auto"/>
        <w:ind w:left="3176" w:right="1409" w:hanging="6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TT:</w:t>
      </w:r>
      <w:proofErr w:type="gramEnd"/>
      <w:r>
        <w:rPr>
          <w:rFonts w:ascii="Calibri" w:eastAsia="Calibri" w:hAnsi="Calibri" w:cs="Calibri"/>
          <w:color w:val="000000"/>
        </w:rPr>
        <w:t xml:space="preserve"> Vomissements précoces permettent une décontamination,  Surveillance hospitalière </w:t>
      </w:r>
    </w:p>
    <w:p w14:paraId="6ED143A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4" w:line="240" w:lineRule="auto"/>
        <w:jc w:val="center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>Genêt à balais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0070C0"/>
        </w:rPr>
        <w:t>Cytisus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70C0"/>
        </w:rPr>
        <w:t>scoparius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Fabacées </w:t>
      </w:r>
      <w:r>
        <w:rPr>
          <w:noProof/>
        </w:rPr>
        <w:drawing>
          <wp:anchor distT="19050" distB="19050" distL="19050" distR="19050" simplePos="0" relativeHeight="251668480" behindDoc="0" locked="0" layoutInCell="1" hidden="0" allowOverlap="1" wp14:anchorId="44D526D8" wp14:editId="403FF73F">
            <wp:simplePos x="0" y="0"/>
            <wp:positionH relativeFrom="column">
              <wp:posOffset>19050</wp:posOffset>
            </wp:positionH>
            <wp:positionV relativeFrom="paragraph">
              <wp:posOffset>-26504</wp:posOffset>
            </wp:positionV>
            <wp:extent cx="1714283" cy="2040255"/>
            <wp:effectExtent l="0" t="0" r="0" b="0"/>
            <wp:wrapSquare wrapText="right" distT="19050" distB="19050" distL="19050" distR="19050"/>
            <wp:docPr id="51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283" cy="2040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1E8DE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3633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</w:t>
      </w:r>
      <w:proofErr w:type="spellStart"/>
      <w:r>
        <w:rPr>
          <w:rFonts w:ascii="Calibri" w:eastAsia="Calibri" w:hAnsi="Calibri" w:cs="Calibri"/>
          <w:color w:val="ED7D31"/>
        </w:rPr>
        <w:t>quinolizidiniques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4837B8F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63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Tiges quadrangulaires </w:t>
      </w:r>
    </w:p>
    <w:p w14:paraId="1CBF4C39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630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Tox</w:t>
      </w:r>
      <w:proofErr w:type="spellEnd"/>
      <w:r>
        <w:rPr>
          <w:rFonts w:ascii="Calibri" w:eastAsia="Calibri" w:hAnsi="Calibri" w:cs="Calibri"/>
          <w:color w:val="000000"/>
        </w:rPr>
        <w:t xml:space="preserve"> = Cytise </w:t>
      </w:r>
    </w:p>
    <w:p w14:paraId="71DBE98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2473"/>
        <w:jc w:val="right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000000"/>
        </w:rPr>
        <w:t xml:space="preserve">Ressemble à genet d’Espagne (tige rondes) </w:t>
      </w:r>
      <w:r>
        <w:rPr>
          <w:rFonts w:ascii="Calibri" w:eastAsia="Calibri" w:hAnsi="Calibri" w:cs="Calibri"/>
          <w:color w:val="FF0000"/>
        </w:rPr>
        <w:t xml:space="preserve">Toxique +++ </w:t>
      </w:r>
    </w:p>
    <w:p w14:paraId="1C9B543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0" w:line="240" w:lineRule="auto"/>
        <w:ind w:left="2491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>Lupins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4472C4"/>
        </w:rPr>
        <w:t>Lupinus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spp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Fabacées </w:t>
      </w: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70FD105D" wp14:editId="3769AFE1">
            <wp:simplePos x="0" y="0"/>
            <wp:positionH relativeFrom="column">
              <wp:posOffset>19050</wp:posOffset>
            </wp:positionH>
            <wp:positionV relativeFrom="paragraph">
              <wp:posOffset>-26085</wp:posOffset>
            </wp:positionV>
            <wp:extent cx="1009415" cy="2074545"/>
            <wp:effectExtent l="0" t="0" r="0" b="0"/>
            <wp:wrapSquare wrapText="right" distT="19050" distB="19050" distL="19050" distR="19050"/>
            <wp:docPr id="5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415" cy="2074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FB5A7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2476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</w:t>
      </w:r>
      <w:proofErr w:type="spellStart"/>
      <w:r>
        <w:rPr>
          <w:rFonts w:ascii="Calibri" w:eastAsia="Calibri" w:hAnsi="Calibri" w:cs="Calibri"/>
          <w:color w:val="ED7D31"/>
        </w:rPr>
        <w:t>quinolizidiniques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7EC94FF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249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Intox alimentaire : conso graines amères </w:t>
      </w:r>
    </w:p>
    <w:p w14:paraId="0C0D389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24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Symptômes : atropinique (</w:t>
      </w:r>
      <w:proofErr w:type="spellStart"/>
      <w:r>
        <w:rPr>
          <w:rFonts w:ascii="Calibri" w:eastAsia="Calibri" w:hAnsi="Calibri" w:cs="Calibri"/>
          <w:color w:val="000000"/>
        </w:rPr>
        <w:t>tachy</w:t>
      </w:r>
      <w:proofErr w:type="spellEnd"/>
      <w:r>
        <w:rPr>
          <w:rFonts w:ascii="Calibri" w:eastAsia="Calibri" w:hAnsi="Calibri" w:cs="Calibri"/>
          <w:color w:val="000000"/>
        </w:rPr>
        <w:t xml:space="preserve">, hypoTA, mydriase) </w:t>
      </w:r>
    </w:p>
    <w:p w14:paraId="72415A9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2474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Toxique ++ </w:t>
      </w:r>
    </w:p>
    <w:p w14:paraId="503E1DB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4" w:line="240" w:lineRule="auto"/>
        <w:ind w:right="2293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00B050"/>
        </w:rPr>
        <w:lastRenderedPageBreak/>
        <w:t xml:space="preserve">Renonculacées </w:t>
      </w:r>
    </w:p>
    <w:p w14:paraId="7A07BA4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1435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</w:t>
      </w:r>
      <w:proofErr w:type="spellStart"/>
      <w:r>
        <w:rPr>
          <w:rFonts w:ascii="Calibri" w:eastAsia="Calibri" w:hAnsi="Calibri" w:cs="Calibri"/>
          <w:color w:val="ED7D31"/>
        </w:rPr>
        <w:t>diterpeniques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1582B8E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67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Fleurs en casque caractéristiques </w:t>
      </w:r>
      <w:r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6C8D1A62" wp14:editId="7C3A2506">
            <wp:simplePos x="0" y="0"/>
            <wp:positionH relativeFrom="column">
              <wp:posOffset>19050</wp:posOffset>
            </wp:positionH>
            <wp:positionV relativeFrom="paragraph">
              <wp:posOffset>126352</wp:posOffset>
            </wp:positionV>
            <wp:extent cx="1390015" cy="2168375"/>
            <wp:effectExtent l="0" t="0" r="0" b="0"/>
            <wp:wrapSquare wrapText="right" distT="19050" distB="19050" distL="19050" distR="19050"/>
            <wp:docPr id="54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16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1552" behindDoc="0" locked="0" layoutInCell="1" hidden="0" allowOverlap="1" wp14:anchorId="5DAB4818" wp14:editId="0EF9B6BC">
            <wp:simplePos x="0" y="0"/>
            <wp:positionH relativeFrom="column">
              <wp:posOffset>19050</wp:posOffset>
            </wp:positionH>
            <wp:positionV relativeFrom="paragraph">
              <wp:posOffset>138416</wp:posOffset>
            </wp:positionV>
            <wp:extent cx="1283141" cy="2159635"/>
            <wp:effectExtent l="0" t="0" r="0" b="0"/>
            <wp:wrapSquare wrapText="right" distT="19050" distB="19050" distL="19050" distR="19050"/>
            <wp:docPr id="5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141" cy="2159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 wp14:anchorId="1CE400FF" wp14:editId="7207010A">
            <wp:simplePos x="0" y="0"/>
            <wp:positionH relativeFrom="column">
              <wp:posOffset>19050</wp:posOffset>
            </wp:positionH>
            <wp:positionV relativeFrom="paragraph">
              <wp:posOffset>139052</wp:posOffset>
            </wp:positionV>
            <wp:extent cx="1371525" cy="2159000"/>
            <wp:effectExtent l="0" t="0" r="0" b="0"/>
            <wp:wrapSquare wrapText="right" distT="19050" distB="19050" distL="19050" distR="19050"/>
            <wp:docPr id="5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525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FC078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153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FF0000"/>
        </w:rPr>
        <w:t xml:space="preserve">Toxique +++ : </w:t>
      </w:r>
      <w:r>
        <w:rPr>
          <w:rFonts w:ascii="Calibri" w:eastAsia="Calibri" w:hAnsi="Calibri" w:cs="Calibri"/>
          <w:color w:val="000000"/>
        </w:rPr>
        <w:t xml:space="preserve">Cardiotoxicité (inotrope  </w:t>
      </w:r>
    </w:p>
    <w:p w14:paraId="29B993D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right="1013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positif</w:t>
      </w:r>
      <w:proofErr w:type="gramEnd"/>
      <w:r>
        <w:rPr>
          <w:rFonts w:ascii="Calibri" w:eastAsia="Calibri" w:hAnsi="Calibri" w:cs="Calibri"/>
          <w:color w:val="000000"/>
        </w:rPr>
        <w:t xml:space="preserve">) due à conso racine ++ </w:t>
      </w:r>
    </w:p>
    <w:p w14:paraId="4F68A79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150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Dose toxique : 2 mg troubles  </w:t>
      </w:r>
    </w:p>
    <w:p w14:paraId="7CF256E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right="153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cardiaques</w:t>
      </w:r>
      <w:proofErr w:type="gramEnd"/>
      <w:r>
        <w:rPr>
          <w:rFonts w:ascii="Calibri" w:eastAsia="Calibri" w:hAnsi="Calibri" w:cs="Calibri"/>
          <w:color w:val="000000"/>
        </w:rPr>
        <w:t xml:space="preserve"> majeurs (1g de plante  </w:t>
      </w:r>
    </w:p>
    <w:p w14:paraId="77FD7A5E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1692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fraiche</w:t>
      </w:r>
      <w:proofErr w:type="gramEnd"/>
      <w:r>
        <w:rPr>
          <w:rFonts w:ascii="Calibri" w:eastAsia="Calibri" w:hAnsi="Calibri" w:cs="Calibri"/>
          <w:color w:val="000000"/>
        </w:rPr>
        <w:t xml:space="preserve">), 5 mg mortel  </w:t>
      </w:r>
    </w:p>
    <w:p w14:paraId="524C51D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right="15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Symptômes : Fourmillements buccaux,  </w:t>
      </w:r>
    </w:p>
    <w:p w14:paraId="54EDBD3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151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doigts</w:t>
      </w:r>
      <w:proofErr w:type="gramEnd"/>
      <w:r>
        <w:rPr>
          <w:rFonts w:ascii="Calibri" w:eastAsia="Calibri" w:hAnsi="Calibri" w:cs="Calibri"/>
          <w:color w:val="000000"/>
        </w:rPr>
        <w:t xml:space="preserve">, orteils, Sueurs, frissons,  </w:t>
      </w:r>
    </w:p>
    <w:p w14:paraId="3F81B63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150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mydriase</w:t>
      </w:r>
      <w:proofErr w:type="gramEnd"/>
      <w:r>
        <w:rPr>
          <w:rFonts w:ascii="Calibri" w:eastAsia="Calibri" w:hAnsi="Calibri" w:cs="Calibri"/>
          <w:color w:val="000000"/>
        </w:rPr>
        <w:t xml:space="preserve">, troubles auditifs,  </w:t>
      </w:r>
    </w:p>
    <w:p w14:paraId="6E38026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right="151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Paresthésies pouvant s’étendre à tout  </w:t>
      </w:r>
    </w:p>
    <w:p w14:paraId="75C1A3A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152"/>
        <w:jc w:val="right"/>
        <w:rPr>
          <w:rFonts w:ascii="Calibri" w:eastAsia="Calibri" w:hAnsi="Calibri" w:cs="Calibri"/>
          <w:color w:val="000000"/>
        </w:rPr>
        <w:sectPr w:rsidR="00246233">
          <w:pgSz w:w="11900" w:h="16820"/>
          <w:pgMar w:top="1337" w:right="132" w:bottom="194" w:left="702" w:header="0" w:footer="720" w:gutter="0"/>
          <w:pgNumType w:start="1"/>
          <w:cols w:space="720"/>
        </w:sectPr>
      </w:pPr>
      <w:proofErr w:type="gramStart"/>
      <w:r>
        <w:rPr>
          <w:rFonts w:ascii="Calibri" w:eastAsia="Calibri" w:hAnsi="Calibri" w:cs="Calibri"/>
          <w:color w:val="000000"/>
        </w:rPr>
        <w:t>le</w:t>
      </w:r>
      <w:proofErr w:type="gramEnd"/>
      <w:r>
        <w:rPr>
          <w:rFonts w:ascii="Calibri" w:eastAsia="Calibri" w:hAnsi="Calibri" w:cs="Calibri"/>
          <w:color w:val="000000"/>
        </w:rPr>
        <w:t xml:space="preserve"> corps, Vomissements, diarrhées  </w:t>
      </w:r>
    </w:p>
    <w:p w14:paraId="20B117C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Aconit napel </w:t>
      </w:r>
    </w:p>
    <w:p w14:paraId="44E96DAE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rPr>
          <w:rFonts w:ascii="Calibri" w:eastAsia="Calibri" w:hAnsi="Calibri" w:cs="Calibri"/>
          <w:i/>
          <w:color w:val="0070C0"/>
        </w:rPr>
      </w:pPr>
      <w:proofErr w:type="spellStart"/>
      <w:r>
        <w:rPr>
          <w:rFonts w:ascii="Calibri" w:eastAsia="Calibri" w:hAnsi="Calibri" w:cs="Calibri"/>
          <w:i/>
          <w:color w:val="0070C0"/>
        </w:rPr>
        <w:t>Aconitum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70C0"/>
        </w:rPr>
        <w:t>napellus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</w:p>
    <w:p w14:paraId="4A217DE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rPr>
          <w:rFonts w:ascii="Calibri" w:eastAsia="Calibri" w:hAnsi="Calibri" w:cs="Calibri"/>
          <w:i/>
          <w:color w:val="0070C0"/>
        </w:rPr>
      </w:pPr>
      <w:r>
        <w:rPr>
          <w:rFonts w:ascii="Calibri" w:eastAsia="Calibri" w:hAnsi="Calibri" w:cs="Calibri"/>
          <w:color w:val="000000"/>
        </w:rPr>
        <w:t xml:space="preserve">Aconit tue-loup </w:t>
      </w:r>
      <w:proofErr w:type="spellStart"/>
      <w:r>
        <w:rPr>
          <w:rFonts w:ascii="Calibri" w:eastAsia="Calibri" w:hAnsi="Calibri" w:cs="Calibri"/>
          <w:i/>
          <w:color w:val="0070C0"/>
        </w:rPr>
        <w:t>Aconitum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70C0"/>
        </w:rPr>
        <w:t>vulparia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</w:p>
    <w:p w14:paraId="01E7207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65" w:lineRule="auto"/>
        <w:rPr>
          <w:rFonts w:ascii="Calibri" w:eastAsia="Calibri" w:hAnsi="Calibri" w:cs="Calibri"/>
          <w:i/>
          <w:color w:val="0070C0"/>
        </w:rPr>
      </w:pPr>
      <w:r>
        <w:rPr>
          <w:rFonts w:ascii="Calibri" w:eastAsia="Calibri" w:hAnsi="Calibri" w:cs="Calibri"/>
          <w:color w:val="000000"/>
        </w:rPr>
        <w:t xml:space="preserve">Aconit des Alpes </w:t>
      </w:r>
      <w:proofErr w:type="spellStart"/>
      <w:r>
        <w:rPr>
          <w:rFonts w:ascii="Calibri" w:eastAsia="Calibri" w:hAnsi="Calibri" w:cs="Calibri"/>
          <w:i/>
          <w:color w:val="0070C0"/>
        </w:rPr>
        <w:t>Aconitum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70C0"/>
        </w:rPr>
        <w:t>anthora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</w:p>
    <w:p w14:paraId="1AD65000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coliques</w:t>
      </w:r>
      <w:proofErr w:type="gramEnd"/>
      <w:r>
        <w:rPr>
          <w:rFonts w:ascii="Calibri" w:eastAsia="Calibri" w:hAnsi="Calibri" w:cs="Calibri"/>
          <w:color w:val="000000"/>
        </w:rPr>
        <w:t xml:space="preserve"> profuses, Paralysies des  muscles, </w:t>
      </w:r>
      <w:r>
        <w:rPr>
          <w:rFonts w:ascii="Calibri" w:eastAsia="Calibri" w:hAnsi="Calibri" w:cs="Calibri"/>
          <w:color w:val="000000"/>
        </w:rPr>
        <w:t xml:space="preserve">abaissement de la  température corporelle, troubles du  rythme cardiaque, L’agonie 1 à 12 h </w:t>
      </w:r>
    </w:p>
    <w:p w14:paraId="2AC7DBC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65" w:lineRule="auto"/>
        <w:rPr>
          <w:rFonts w:ascii="Calibri" w:eastAsia="Calibri" w:hAnsi="Calibri" w:cs="Calibri"/>
          <w:color w:val="000000"/>
        </w:rPr>
        <w:sectPr w:rsidR="00246233">
          <w:type w:val="continuous"/>
          <w:pgSz w:w="11900" w:h="16820"/>
          <w:pgMar w:top="1337" w:right="284" w:bottom="194" w:left="1609" w:header="0" w:footer="720" w:gutter="0"/>
          <w:cols w:num="4" w:space="720" w:equalWidth="0">
            <w:col w:w="2520" w:space="0"/>
            <w:col w:w="2520" w:space="0"/>
            <w:col w:w="2520" w:space="0"/>
            <w:col w:w="2520" w:space="0"/>
          </w:cols>
        </w:sectPr>
      </w:pPr>
      <w:r>
        <w:rPr>
          <w:rFonts w:ascii="Calibri" w:eastAsia="Calibri" w:hAnsi="Calibri" w:cs="Calibri"/>
          <w:color w:val="000000"/>
        </w:rPr>
        <w:t xml:space="preserve">Traitement : </w:t>
      </w:r>
      <w:proofErr w:type="gramStart"/>
      <w:r>
        <w:rPr>
          <w:rFonts w:ascii="Calibri" w:eastAsia="Calibri" w:hAnsi="Calibri" w:cs="Calibri"/>
          <w:color w:val="000000"/>
        </w:rPr>
        <w:t>Antiarythmique  cardiaque</w:t>
      </w:r>
      <w:proofErr w:type="gramEnd"/>
      <w:r>
        <w:rPr>
          <w:rFonts w:ascii="Calibri" w:eastAsia="Calibri" w:hAnsi="Calibri" w:cs="Calibri"/>
          <w:color w:val="000000"/>
        </w:rPr>
        <w:t xml:space="preserve"> (amiodarone)</w:t>
      </w:r>
    </w:p>
    <w:p w14:paraId="50465E1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2685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7030A0"/>
        </w:rPr>
        <w:t>If européen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i/>
          <w:color w:val="4472C4"/>
        </w:rPr>
        <w:t xml:space="preserve">Taxus </w:t>
      </w:r>
      <w:proofErr w:type="spellStart"/>
      <w:r>
        <w:rPr>
          <w:rFonts w:ascii="Calibri" w:eastAsia="Calibri" w:hAnsi="Calibri" w:cs="Calibri"/>
          <w:i/>
          <w:color w:val="4472C4"/>
        </w:rPr>
        <w:t>baccata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B050"/>
        </w:rPr>
        <w:t>Taxaceace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(gymnosperme) </w:t>
      </w:r>
      <w:r>
        <w:rPr>
          <w:noProof/>
        </w:rPr>
        <w:drawing>
          <wp:anchor distT="19050" distB="19050" distL="19050" distR="19050" simplePos="0" relativeHeight="251673600" behindDoc="0" locked="0" layoutInCell="1" hidden="0" allowOverlap="1" wp14:anchorId="11BFC4A3" wp14:editId="04E75931">
            <wp:simplePos x="0" y="0"/>
            <wp:positionH relativeFrom="column">
              <wp:posOffset>19050</wp:posOffset>
            </wp:positionH>
            <wp:positionV relativeFrom="paragraph">
              <wp:posOffset>-8254</wp:posOffset>
            </wp:positionV>
            <wp:extent cx="1637642" cy="1362710"/>
            <wp:effectExtent l="0" t="0" r="0" b="0"/>
            <wp:wrapSquare wrapText="right" distT="19050" distB="19050" distL="19050" distR="1905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42" cy="1362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949689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499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Pseudo-alcaloïdes </w:t>
      </w:r>
      <w:proofErr w:type="spellStart"/>
      <w:r>
        <w:rPr>
          <w:rFonts w:ascii="Calibri" w:eastAsia="Calibri" w:hAnsi="Calibri" w:cs="Calibri"/>
          <w:color w:val="ED7D31"/>
        </w:rPr>
        <w:t>diterpeniques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7D5FDB1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65" w:lineRule="auto"/>
        <w:ind w:left="3497" w:right="32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Intoxication : Ingestion de feuilles (suicide) </w:t>
      </w:r>
      <w:r>
        <w:rPr>
          <w:rFonts w:ascii="Calibri" w:eastAsia="Calibri" w:hAnsi="Calibri" w:cs="Calibri"/>
          <w:color w:val="FF0000"/>
        </w:rPr>
        <w:t xml:space="preserve">très toxiques </w:t>
      </w:r>
      <w:r>
        <w:rPr>
          <w:rFonts w:ascii="Calibri" w:eastAsia="Calibri" w:hAnsi="Calibri" w:cs="Calibri"/>
          <w:color w:val="000000"/>
        </w:rPr>
        <w:t xml:space="preserve">(arille rouge non </w:t>
      </w:r>
      <w:proofErr w:type="gramStart"/>
      <w:r>
        <w:rPr>
          <w:rFonts w:ascii="Calibri" w:eastAsia="Calibri" w:hAnsi="Calibri" w:cs="Calibri"/>
          <w:color w:val="000000"/>
        </w:rPr>
        <w:t>toxique  mais</w:t>
      </w:r>
      <w:proofErr w:type="gramEnd"/>
      <w:r>
        <w:rPr>
          <w:rFonts w:ascii="Calibri" w:eastAsia="Calibri" w:hAnsi="Calibri" w:cs="Calibri"/>
          <w:color w:val="000000"/>
        </w:rPr>
        <w:t xml:space="preserve"> graine à l’intérieur toxique) </w:t>
      </w:r>
    </w:p>
    <w:p w14:paraId="6165BD1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62" w:lineRule="auto"/>
        <w:ind w:left="3489" w:right="31" w:hanging="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Symptômes : NV, douleurs intestinales, léthargies et comas, altération de la </w:t>
      </w:r>
      <w:proofErr w:type="gramStart"/>
      <w:r>
        <w:rPr>
          <w:rFonts w:ascii="Calibri" w:eastAsia="Calibri" w:hAnsi="Calibri" w:cs="Calibri"/>
          <w:color w:val="000000"/>
        </w:rPr>
        <w:t>pression  sanguine</w:t>
      </w:r>
      <w:proofErr w:type="gramEnd"/>
      <w:r>
        <w:rPr>
          <w:rFonts w:ascii="Calibri" w:eastAsia="Calibri" w:hAnsi="Calibri" w:cs="Calibri"/>
          <w:color w:val="000000"/>
        </w:rPr>
        <w:t xml:space="preserve">, altération de la conduction, arythmie, cyanose, arrêt respiratoire =&gt; mort  ou décès rapide après hospitalisation  </w:t>
      </w:r>
    </w:p>
    <w:p w14:paraId="1714791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62" w:lineRule="auto"/>
        <w:ind w:left="3480" w:right="32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TT : Fruits avec graine : induire des vomissements + charbon actif   Feuilles : intervention rapide après ingestion -&gt; Aspiration, </w:t>
      </w:r>
      <w:proofErr w:type="gramStart"/>
      <w:r>
        <w:rPr>
          <w:rFonts w:ascii="Calibri" w:eastAsia="Calibri" w:hAnsi="Calibri" w:cs="Calibri"/>
          <w:color w:val="000000"/>
        </w:rPr>
        <w:t>vomissements  induits</w:t>
      </w:r>
      <w:proofErr w:type="gramEnd"/>
      <w:r>
        <w:rPr>
          <w:rFonts w:ascii="Calibri" w:eastAsia="Calibri" w:hAnsi="Calibri" w:cs="Calibri"/>
          <w:color w:val="000000"/>
        </w:rPr>
        <w:t xml:space="preserve">, charbon , traiter l’arythmie </w:t>
      </w:r>
    </w:p>
    <w:p w14:paraId="07756D3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8" w:line="240" w:lineRule="auto"/>
        <w:ind w:left="3244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>Vératre blanc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4472C4"/>
        </w:rPr>
        <w:t>Veratrum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album </w:t>
      </w:r>
      <w:r>
        <w:rPr>
          <w:rFonts w:ascii="Calibri" w:eastAsia="Calibri" w:hAnsi="Calibri" w:cs="Calibri"/>
          <w:color w:val="00B050"/>
        </w:rPr>
        <w:t xml:space="preserve">Liliacées </w:t>
      </w:r>
      <w:r>
        <w:rPr>
          <w:noProof/>
        </w:rPr>
        <w:drawing>
          <wp:anchor distT="19050" distB="19050" distL="19050" distR="19050" simplePos="0" relativeHeight="251674624" behindDoc="0" locked="0" layoutInCell="1" hidden="0" allowOverlap="1" wp14:anchorId="3A555437" wp14:editId="768C8A49">
            <wp:simplePos x="0" y="0"/>
            <wp:positionH relativeFrom="column">
              <wp:posOffset>19050</wp:posOffset>
            </wp:positionH>
            <wp:positionV relativeFrom="paragraph">
              <wp:posOffset>-24688</wp:posOffset>
            </wp:positionV>
            <wp:extent cx="1457176" cy="2078990"/>
            <wp:effectExtent l="0" t="0" r="0" b="0"/>
            <wp:wrapSquare wrapText="right" distT="19050" distB="19050" distL="19050" distR="1905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176" cy="207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EBFAB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3244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stéroïdiques </w:t>
      </w:r>
    </w:p>
    <w:p w14:paraId="7DFD7A7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25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Feuilles alternes, fleurs jaunes </w:t>
      </w:r>
    </w:p>
    <w:p w14:paraId="004F43F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242"/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Toxique +++ </w:t>
      </w:r>
    </w:p>
    <w:p w14:paraId="7BEEA7B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2" w:lineRule="auto"/>
        <w:ind w:left="3248" w:right="166" w:hanging="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Symptômes : NV, perte de connaissance, signes cardiologiques : bradycardie </w:t>
      </w:r>
      <w:proofErr w:type="gramStart"/>
      <w:r>
        <w:rPr>
          <w:rFonts w:ascii="Calibri" w:eastAsia="Calibri" w:hAnsi="Calibri" w:cs="Calibri"/>
          <w:color w:val="000000"/>
        </w:rPr>
        <w:t>et  hypotension</w:t>
      </w:r>
      <w:proofErr w:type="gramEnd"/>
      <w:r>
        <w:rPr>
          <w:rFonts w:ascii="Calibri" w:eastAsia="Calibri" w:hAnsi="Calibri" w:cs="Calibri"/>
          <w:color w:val="000000"/>
        </w:rPr>
        <w:t xml:space="preserve">, BAV ; Quelques cas avec symptomatologie neurologique (confusion,  délire, convulsions) Les effets, à forte dose, sont semblables à ceux des hétérosides  cardiotoniques  </w:t>
      </w:r>
    </w:p>
    <w:p w14:paraId="0DA489D9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line="240" w:lineRule="auto"/>
        <w:ind w:right="167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TT : Si </w:t>
      </w:r>
      <w:proofErr w:type="gramStart"/>
      <w:r>
        <w:rPr>
          <w:rFonts w:ascii="Calibri" w:eastAsia="Calibri" w:hAnsi="Calibri" w:cs="Calibri"/>
          <w:color w:val="000000"/>
        </w:rPr>
        <w:t>intoxication mineures</w:t>
      </w:r>
      <w:proofErr w:type="gramEnd"/>
      <w:r>
        <w:rPr>
          <w:rFonts w:ascii="Calibri" w:eastAsia="Calibri" w:hAnsi="Calibri" w:cs="Calibri"/>
          <w:color w:val="000000"/>
        </w:rPr>
        <w:t xml:space="preserve"> : évacuation gastrique et charbon ; à forte dose : atropine  </w:t>
      </w:r>
    </w:p>
    <w:p w14:paraId="7C49097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9" w:line="240" w:lineRule="auto"/>
        <w:ind w:right="3035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lastRenderedPageBreak/>
        <w:t>Morelle noire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i/>
          <w:color w:val="4472C4"/>
        </w:rPr>
        <w:t xml:space="preserve">Solanum </w:t>
      </w:r>
      <w:proofErr w:type="spellStart"/>
      <w:r>
        <w:rPr>
          <w:rFonts w:ascii="Calibri" w:eastAsia="Calibri" w:hAnsi="Calibri" w:cs="Calibri"/>
          <w:i/>
          <w:color w:val="4472C4"/>
        </w:rPr>
        <w:t>nigrum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Solanacées </w:t>
      </w:r>
      <w:r>
        <w:rPr>
          <w:noProof/>
        </w:rPr>
        <w:drawing>
          <wp:anchor distT="19050" distB="19050" distL="19050" distR="19050" simplePos="0" relativeHeight="251675648" behindDoc="0" locked="0" layoutInCell="1" hidden="0" allowOverlap="1" wp14:anchorId="08A1F73A" wp14:editId="48962457">
            <wp:simplePos x="0" y="0"/>
            <wp:positionH relativeFrom="column">
              <wp:posOffset>19050</wp:posOffset>
            </wp:positionH>
            <wp:positionV relativeFrom="paragraph">
              <wp:posOffset>-22992</wp:posOffset>
            </wp:positionV>
            <wp:extent cx="2057400" cy="1371600"/>
            <wp:effectExtent l="0" t="0" r="0" b="0"/>
            <wp:wrapSquare wrapText="right" distT="19050" distB="19050" distL="19050" distR="1905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FC3C6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4156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stéroïdiques </w:t>
      </w:r>
    </w:p>
    <w:p w14:paraId="1FA6C53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4153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Toxique ++++ </w:t>
      </w:r>
    </w:p>
    <w:p w14:paraId="5BE7A6F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63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Retrouvé dans terrain non entretenu </w:t>
      </w:r>
    </w:p>
    <w:p w14:paraId="60FE2EF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2127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Quelques troubles neurologiques, agitation, mydriase </w:t>
      </w:r>
    </w:p>
    <w:p w14:paraId="125CD1F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1" w:line="240" w:lineRule="auto"/>
        <w:ind w:left="3316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Douce-amère, </w:t>
      </w:r>
      <w:r>
        <w:rPr>
          <w:rFonts w:ascii="Calibri" w:eastAsia="Calibri" w:hAnsi="Calibri" w:cs="Calibri"/>
          <w:i/>
          <w:color w:val="0070C0"/>
        </w:rPr>
        <w:t xml:space="preserve">Solanum </w:t>
      </w:r>
      <w:proofErr w:type="spellStart"/>
      <w:r>
        <w:rPr>
          <w:rFonts w:ascii="Calibri" w:eastAsia="Calibri" w:hAnsi="Calibri" w:cs="Calibri"/>
          <w:i/>
          <w:color w:val="0070C0"/>
        </w:rPr>
        <w:t>dulcamara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Solanacées  </w:t>
      </w:r>
      <w:r>
        <w:rPr>
          <w:noProof/>
        </w:rPr>
        <w:drawing>
          <wp:anchor distT="19050" distB="19050" distL="19050" distR="19050" simplePos="0" relativeHeight="251676672" behindDoc="0" locked="0" layoutInCell="1" hidden="0" allowOverlap="1" wp14:anchorId="42FD0741" wp14:editId="000C26CD">
            <wp:simplePos x="0" y="0"/>
            <wp:positionH relativeFrom="column">
              <wp:posOffset>19050</wp:posOffset>
            </wp:positionH>
            <wp:positionV relativeFrom="paragraph">
              <wp:posOffset>-21547</wp:posOffset>
            </wp:positionV>
            <wp:extent cx="1562067" cy="1927225"/>
            <wp:effectExtent l="0" t="0" r="0" b="0"/>
            <wp:wrapSquare wrapText="right" distT="19050" distB="19050" distL="19050" distR="1905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067" cy="192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F08DF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301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Alcaloïdes stéroïdiques </w:t>
      </w:r>
    </w:p>
    <w:p w14:paraId="6083C36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299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Toxique +++ </w:t>
      </w:r>
    </w:p>
    <w:p w14:paraId="39ED265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331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Floraison violette, tiges longues, grimpante </w:t>
      </w:r>
    </w:p>
    <w:p w14:paraId="59E5514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29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Troubles digestifs mineurs</w:t>
      </w:r>
    </w:p>
    <w:p w14:paraId="4D6B803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408" w:lineRule="auto"/>
        <w:ind w:left="4324" w:right="1622" w:firstLine="14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7030A0"/>
        </w:rPr>
        <w:t>Pommier d’amour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i/>
          <w:color w:val="4472C4"/>
        </w:rPr>
        <w:t xml:space="preserve">Solanum </w:t>
      </w:r>
      <w:proofErr w:type="spellStart"/>
      <w:r>
        <w:rPr>
          <w:rFonts w:ascii="Calibri" w:eastAsia="Calibri" w:hAnsi="Calibri" w:cs="Calibri"/>
          <w:i/>
          <w:color w:val="4472C4"/>
        </w:rPr>
        <w:t>pseudocapsicum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Solanacées </w:t>
      </w:r>
      <w:r>
        <w:rPr>
          <w:rFonts w:ascii="Calibri" w:eastAsia="Calibri" w:hAnsi="Calibri" w:cs="Calibri"/>
          <w:color w:val="ED7D31"/>
        </w:rPr>
        <w:t xml:space="preserve">Alcaloïdes stéroïdiques </w:t>
      </w:r>
      <w:r>
        <w:rPr>
          <w:noProof/>
        </w:rPr>
        <w:drawing>
          <wp:anchor distT="19050" distB="19050" distL="19050" distR="19050" simplePos="0" relativeHeight="251677696" behindDoc="0" locked="0" layoutInCell="1" hidden="0" allowOverlap="1" wp14:anchorId="6D39464F" wp14:editId="494B3B9D">
            <wp:simplePos x="0" y="0"/>
            <wp:positionH relativeFrom="column">
              <wp:posOffset>19050</wp:posOffset>
            </wp:positionH>
            <wp:positionV relativeFrom="paragraph">
              <wp:posOffset>-17398</wp:posOffset>
            </wp:positionV>
            <wp:extent cx="2251710" cy="1266587"/>
            <wp:effectExtent l="0" t="0" r="0" b="0"/>
            <wp:wrapSquare wrapText="right" distT="19050" distB="19050" distL="19050" distR="1905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266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23522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4321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Toxique + </w:t>
      </w:r>
    </w:p>
    <w:p w14:paraId="5614035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432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Souvent asymptomatique </w:t>
      </w:r>
    </w:p>
    <w:p w14:paraId="58D080D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9" w:line="240" w:lineRule="auto"/>
        <w:ind w:left="3739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>Digitales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4472C4"/>
        </w:rPr>
        <w:t>Digitalis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spp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Plantaginacées </w:t>
      </w:r>
      <w:r>
        <w:rPr>
          <w:noProof/>
        </w:rPr>
        <w:drawing>
          <wp:anchor distT="19050" distB="19050" distL="19050" distR="19050" simplePos="0" relativeHeight="251678720" behindDoc="0" locked="0" layoutInCell="1" hidden="0" allowOverlap="1" wp14:anchorId="663AC156" wp14:editId="7717EF22">
            <wp:simplePos x="0" y="0"/>
            <wp:positionH relativeFrom="column">
              <wp:posOffset>19050</wp:posOffset>
            </wp:positionH>
            <wp:positionV relativeFrom="paragraph">
              <wp:posOffset>-25901</wp:posOffset>
            </wp:positionV>
            <wp:extent cx="1695177" cy="2544445"/>
            <wp:effectExtent l="0" t="0" r="0" b="0"/>
            <wp:wrapSquare wrapText="right" distT="19050" distB="19050" distL="19050" distR="1905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177" cy="2544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EB6AF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739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Hétérosides cardiotoniques </w:t>
      </w:r>
    </w:p>
    <w:p w14:paraId="4F7405D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404" w:lineRule="auto"/>
        <w:ind w:left="3721" w:right="2919" w:firstLine="17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color w:val="000000"/>
        </w:rPr>
        <w:t xml:space="preserve">Floraison en doigt de gants, toutes du même </w:t>
      </w:r>
      <w:proofErr w:type="gramStart"/>
      <w:r>
        <w:rPr>
          <w:rFonts w:ascii="Calibri" w:eastAsia="Calibri" w:hAnsi="Calibri" w:cs="Calibri"/>
          <w:color w:val="000000"/>
        </w:rPr>
        <w:t>cote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 xml:space="preserve">Toxique ++ </w:t>
      </w:r>
    </w:p>
    <w:p w14:paraId="3110B6B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40" w:lineRule="auto"/>
        <w:ind w:left="373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Cardiotoxicité : BAV </w:t>
      </w:r>
    </w:p>
    <w:p w14:paraId="693F3BE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9" w:line="240" w:lineRule="auto"/>
        <w:ind w:right="2646"/>
        <w:jc w:val="right"/>
        <w:rPr>
          <w:rFonts w:ascii="Calibri" w:eastAsia="Calibri" w:hAnsi="Calibri" w:cs="Calibri"/>
          <w:color w:val="0070C0"/>
        </w:rPr>
      </w:pPr>
      <w:r>
        <w:rPr>
          <w:rFonts w:ascii="Calibri" w:eastAsia="Calibri" w:hAnsi="Calibri" w:cs="Calibri"/>
          <w:color w:val="7030A0"/>
        </w:rPr>
        <w:t xml:space="preserve">Muguet, </w:t>
      </w:r>
      <w:proofErr w:type="spellStart"/>
      <w:r>
        <w:rPr>
          <w:rFonts w:ascii="Calibri" w:eastAsia="Calibri" w:hAnsi="Calibri" w:cs="Calibri"/>
          <w:i/>
          <w:color w:val="0070C0"/>
        </w:rPr>
        <w:t>Convallaria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70C0"/>
        </w:rPr>
        <w:t>majalis</w:t>
      </w:r>
      <w:proofErr w:type="spellEnd"/>
      <w:r>
        <w:rPr>
          <w:rFonts w:ascii="Calibri" w:eastAsia="Calibri" w:hAnsi="Calibri" w:cs="Calibri"/>
          <w:color w:val="0070C0"/>
        </w:rPr>
        <w:t xml:space="preserve">, Liliacées </w:t>
      </w:r>
      <w:r>
        <w:rPr>
          <w:noProof/>
        </w:rPr>
        <w:drawing>
          <wp:anchor distT="19050" distB="19050" distL="19050" distR="19050" simplePos="0" relativeHeight="251679744" behindDoc="0" locked="0" layoutInCell="1" hidden="0" allowOverlap="1" wp14:anchorId="6C3DE4F5" wp14:editId="1D8583B7">
            <wp:simplePos x="0" y="0"/>
            <wp:positionH relativeFrom="column">
              <wp:posOffset>19050</wp:posOffset>
            </wp:positionH>
            <wp:positionV relativeFrom="paragraph">
              <wp:posOffset>-25643</wp:posOffset>
            </wp:positionV>
            <wp:extent cx="2561715" cy="2075180"/>
            <wp:effectExtent l="0" t="0" r="0" b="0"/>
            <wp:wrapSquare wrapText="right" distT="19050" distB="19050" distL="19050" distR="19050"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715" cy="2075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E95B6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543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Hétérosides cardiotoniques </w:t>
      </w:r>
    </w:p>
    <w:p w14:paraId="4863E2B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3455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Intox rare sous forme fleurie </w:t>
      </w:r>
    </w:p>
    <w:p w14:paraId="3AFC9890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4" w:line="240" w:lineRule="auto"/>
        <w:ind w:right="2946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lastRenderedPageBreak/>
        <w:t>Laurier-rose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4472C4"/>
        </w:rPr>
        <w:t>Nerium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oleander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Apocynacées </w:t>
      </w:r>
      <w:r>
        <w:rPr>
          <w:noProof/>
        </w:rPr>
        <w:drawing>
          <wp:anchor distT="19050" distB="19050" distL="19050" distR="19050" simplePos="0" relativeHeight="251680768" behindDoc="0" locked="0" layoutInCell="1" hidden="0" allowOverlap="1" wp14:anchorId="261ACEEF" wp14:editId="6D817D4A">
            <wp:simplePos x="0" y="0"/>
            <wp:positionH relativeFrom="column">
              <wp:posOffset>19050</wp:posOffset>
            </wp:positionH>
            <wp:positionV relativeFrom="paragraph">
              <wp:posOffset>-63060</wp:posOffset>
            </wp:positionV>
            <wp:extent cx="2057400" cy="2057400"/>
            <wp:effectExtent l="0" t="0" r="0" b="0"/>
            <wp:wrapSquare wrapText="right" distT="19050" distB="19050" distL="19050" distR="19050"/>
            <wp:docPr id="3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75943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4185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Hétérosides cardiotoniques </w:t>
      </w:r>
    </w:p>
    <w:p w14:paraId="44C4F6C0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416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</w:rPr>
        <w:t xml:space="preserve">Toxique +++ </w:t>
      </w:r>
      <w:r>
        <w:rPr>
          <w:rFonts w:ascii="Calibri" w:eastAsia="Calibri" w:hAnsi="Calibri" w:cs="Calibri"/>
          <w:color w:val="000000"/>
        </w:rPr>
        <w:t>(feuille)</w:t>
      </w:r>
    </w:p>
    <w:p w14:paraId="533AF0A0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right="3413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Hellébores, </w:t>
      </w:r>
      <w:proofErr w:type="spellStart"/>
      <w:r>
        <w:rPr>
          <w:rFonts w:ascii="Calibri" w:eastAsia="Calibri" w:hAnsi="Calibri" w:cs="Calibri"/>
          <w:i/>
          <w:color w:val="4472C4"/>
        </w:rPr>
        <w:t>Helleborus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spp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Renonculacées </w:t>
      </w:r>
      <w:r>
        <w:rPr>
          <w:noProof/>
        </w:rPr>
        <w:drawing>
          <wp:anchor distT="19050" distB="19050" distL="19050" distR="19050" simplePos="0" relativeHeight="251681792" behindDoc="0" locked="0" layoutInCell="1" hidden="0" allowOverlap="1" wp14:anchorId="1BB07140" wp14:editId="5AF57758">
            <wp:simplePos x="0" y="0"/>
            <wp:positionH relativeFrom="column">
              <wp:posOffset>19050</wp:posOffset>
            </wp:positionH>
            <wp:positionV relativeFrom="paragraph">
              <wp:posOffset>-17397</wp:posOffset>
            </wp:positionV>
            <wp:extent cx="1847316" cy="1501775"/>
            <wp:effectExtent l="0" t="0" r="0" b="0"/>
            <wp:wrapSquare wrapText="right" distT="19050" distB="19050" distL="19050" distR="19050"/>
            <wp:docPr id="3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316" cy="150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2E11E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908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Hétérosides cardiotoniques </w:t>
      </w:r>
    </w:p>
    <w:p w14:paraId="5D719459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3006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Rose de noël (vendu pendant fête par fleuriste) </w:t>
      </w:r>
    </w:p>
    <w:p w14:paraId="6954F47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7" w:line="240" w:lineRule="auto"/>
        <w:jc w:val="center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>Fusain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4472C4"/>
        </w:rPr>
        <w:t>Euonymus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europaeus</w:t>
      </w:r>
      <w:r>
        <w:rPr>
          <w:rFonts w:ascii="Calibri" w:eastAsia="Calibri" w:hAnsi="Calibri" w:cs="Calibri"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Celastracées </w:t>
      </w:r>
      <w:r>
        <w:rPr>
          <w:noProof/>
        </w:rPr>
        <w:drawing>
          <wp:anchor distT="19050" distB="19050" distL="19050" distR="19050" simplePos="0" relativeHeight="251682816" behindDoc="0" locked="0" layoutInCell="1" hidden="0" allowOverlap="1" wp14:anchorId="15F055AB" wp14:editId="40134DC6">
            <wp:simplePos x="0" y="0"/>
            <wp:positionH relativeFrom="column">
              <wp:posOffset>19050</wp:posOffset>
            </wp:positionH>
            <wp:positionV relativeFrom="paragraph">
              <wp:posOffset>-24980</wp:posOffset>
            </wp:positionV>
            <wp:extent cx="1710043" cy="1904365"/>
            <wp:effectExtent l="0" t="0" r="0" b="0"/>
            <wp:wrapSquare wrapText="right" distT="19050" distB="19050" distL="19050" distR="1905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043" cy="1904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338D2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2495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ED7D31"/>
        </w:rPr>
        <w:t xml:space="preserve">Hétérosides cardiotoniques </w:t>
      </w:r>
      <w:r>
        <w:rPr>
          <w:rFonts w:ascii="Calibri" w:eastAsia="Calibri" w:hAnsi="Calibri" w:cs="Calibri"/>
          <w:color w:val="000000"/>
        </w:rPr>
        <w:t xml:space="preserve">+ Alcaloïdes sesquiterpènes </w:t>
      </w:r>
    </w:p>
    <w:p w14:paraId="03BA66F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36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Fruit à 4 parties </w:t>
      </w:r>
    </w:p>
    <w:p w14:paraId="210DA159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3597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Toxique ++ </w:t>
      </w:r>
    </w:p>
    <w:p w14:paraId="22F397F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75" w:line="265" w:lineRule="auto"/>
        <w:ind w:left="1455" w:right="1217" w:hanging="35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⇨ </w:t>
      </w:r>
      <w:r>
        <w:rPr>
          <w:rFonts w:ascii="Calibri" w:eastAsia="Calibri" w:hAnsi="Calibri" w:cs="Calibri"/>
          <w:color w:val="000000"/>
        </w:rPr>
        <w:t xml:space="preserve">Symptômes, identiques à ceux d’une intoxication médicamenteuse (pour </w:t>
      </w:r>
      <w:proofErr w:type="gramStart"/>
      <w:r>
        <w:rPr>
          <w:rFonts w:ascii="Calibri" w:eastAsia="Calibri" w:hAnsi="Calibri" w:cs="Calibri"/>
          <w:color w:val="000000"/>
        </w:rPr>
        <w:t>hétéroside  cardiotonique</w:t>
      </w:r>
      <w:proofErr w:type="gramEnd"/>
      <w:r>
        <w:rPr>
          <w:rFonts w:ascii="Calibri" w:eastAsia="Calibri" w:hAnsi="Calibri" w:cs="Calibri"/>
          <w:color w:val="000000"/>
        </w:rPr>
        <w:t xml:space="preserve">) </w:t>
      </w:r>
    </w:p>
    <w:p w14:paraId="7619C74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44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– Troubles digestifs : vomissements, diarrhées  </w:t>
      </w:r>
    </w:p>
    <w:p w14:paraId="55FDF15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44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– Troubles neurologiques : somnolence ou agitation  </w:t>
      </w:r>
    </w:p>
    <w:p w14:paraId="0A21543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44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– Troubles visuels : halos colorés en jaune </w:t>
      </w:r>
    </w:p>
    <w:p w14:paraId="3BA90DF0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49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– Troubles cardiaques : bradycardie, bloc auriculoventriculaire  </w:t>
      </w:r>
    </w:p>
    <w:p w14:paraId="5F8873F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7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Traitements : Atropine, Anticorps </w:t>
      </w:r>
      <w:proofErr w:type="spellStart"/>
      <w:r>
        <w:rPr>
          <w:rFonts w:ascii="Calibri" w:eastAsia="Calibri" w:hAnsi="Calibri" w:cs="Calibri"/>
          <w:color w:val="000000"/>
        </w:rPr>
        <w:t>antidigoxine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10D6E63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7" w:line="240" w:lineRule="auto"/>
        <w:ind w:right="3620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Bryone, </w:t>
      </w:r>
      <w:proofErr w:type="spellStart"/>
      <w:r>
        <w:rPr>
          <w:rFonts w:ascii="Calibri" w:eastAsia="Calibri" w:hAnsi="Calibri" w:cs="Calibri"/>
          <w:i/>
          <w:color w:val="0070C0"/>
        </w:rPr>
        <w:t>Bryonia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70C0"/>
        </w:rPr>
        <w:t>spp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Cucurbitacées </w:t>
      </w:r>
      <w:r>
        <w:rPr>
          <w:noProof/>
        </w:rPr>
        <w:drawing>
          <wp:anchor distT="19050" distB="19050" distL="19050" distR="19050" simplePos="0" relativeHeight="251683840" behindDoc="0" locked="0" layoutInCell="1" hidden="0" allowOverlap="1" wp14:anchorId="3F9B77CD" wp14:editId="4A4FC944">
            <wp:simplePos x="0" y="0"/>
            <wp:positionH relativeFrom="column">
              <wp:posOffset>19050</wp:posOffset>
            </wp:positionH>
            <wp:positionV relativeFrom="paragraph">
              <wp:posOffset>-19195</wp:posOffset>
            </wp:positionV>
            <wp:extent cx="2148840" cy="1609556"/>
            <wp:effectExtent l="0" t="0" r="0" b="0"/>
            <wp:wrapSquare wrapText="right" distT="19050" distB="19050" distL="19050" distR="19050"/>
            <wp:docPr id="3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09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4B7B8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545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Triterpènes à génines tétracycliques </w:t>
      </w:r>
    </w:p>
    <w:p w14:paraId="2DCE4A20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701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Présence de vrilles et fruits rouges </w:t>
      </w:r>
    </w:p>
    <w:p w14:paraId="5DFE78E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1376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Toxicité accidentel</w:t>
      </w:r>
      <w:proofErr w:type="gramEnd"/>
      <w:r>
        <w:rPr>
          <w:rFonts w:ascii="Calibri" w:eastAsia="Calibri" w:hAnsi="Calibri" w:cs="Calibri"/>
          <w:color w:val="000000"/>
        </w:rPr>
        <w:t xml:space="preserve"> par consommation de baies ou rhizomes  </w:t>
      </w:r>
    </w:p>
    <w:p w14:paraId="06720AF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591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Symptômes : coliques sévères, diarrhées. Paralysie, coma et mort  </w:t>
      </w:r>
    </w:p>
    <w:p w14:paraId="601C858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4074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possible</w:t>
      </w:r>
      <w:proofErr w:type="gramEnd"/>
      <w:r>
        <w:rPr>
          <w:rFonts w:ascii="Calibri" w:eastAsia="Calibri" w:hAnsi="Calibri" w:cs="Calibri"/>
          <w:color w:val="000000"/>
        </w:rPr>
        <w:t xml:space="preserve"> si absorption massive </w:t>
      </w:r>
    </w:p>
    <w:p w14:paraId="413B119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240" w:lineRule="auto"/>
        <w:ind w:right="3029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>Raisin d’Amérique</w:t>
      </w:r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i/>
          <w:color w:val="4472C4"/>
        </w:rPr>
        <w:t xml:space="preserve">Phytolacca americana, </w:t>
      </w:r>
      <w:proofErr w:type="spellStart"/>
      <w:r>
        <w:rPr>
          <w:rFonts w:ascii="Calibri" w:eastAsia="Calibri" w:hAnsi="Calibri" w:cs="Calibri"/>
          <w:color w:val="00B050"/>
        </w:rPr>
        <w:t>Phytolacées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r>
        <w:rPr>
          <w:noProof/>
        </w:rPr>
        <w:drawing>
          <wp:anchor distT="19050" distB="19050" distL="19050" distR="19050" simplePos="0" relativeHeight="251684864" behindDoc="0" locked="0" layoutInCell="1" hidden="0" allowOverlap="1" wp14:anchorId="71E90EB7" wp14:editId="14E67A98">
            <wp:simplePos x="0" y="0"/>
            <wp:positionH relativeFrom="column">
              <wp:posOffset>19050</wp:posOffset>
            </wp:positionH>
            <wp:positionV relativeFrom="paragraph">
              <wp:posOffset>-10394</wp:posOffset>
            </wp:positionV>
            <wp:extent cx="1418590" cy="1891452"/>
            <wp:effectExtent l="0" t="0" r="0" b="0"/>
            <wp:wrapSquare wrapText="right" distT="19050" distB="19050" distL="19050" distR="19050"/>
            <wp:docPr id="3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891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1E9245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3171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Saponosides triterpéniques </w:t>
      </w:r>
    </w:p>
    <w:p w14:paraId="39DE0E5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250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</w:rPr>
        <w:t xml:space="preserve">Toxique ++ : </w:t>
      </w:r>
      <w:r>
        <w:rPr>
          <w:rFonts w:ascii="Calibri" w:eastAsia="Calibri" w:hAnsi="Calibri" w:cs="Calibri"/>
          <w:color w:val="000000"/>
        </w:rPr>
        <w:t xml:space="preserve">Consommation de fruits, de feuilles, de racines  </w:t>
      </w:r>
    </w:p>
    <w:p w14:paraId="16D854E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2" w:lineRule="auto"/>
        <w:ind w:left="3178" w:right="34" w:hanging="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Symptômes : Fruits -&gt; diarrhées et douleurs abdo ; Racines -&gt; brulure de la bouche, </w:t>
      </w:r>
      <w:proofErr w:type="gramStart"/>
      <w:r>
        <w:rPr>
          <w:rFonts w:ascii="Calibri" w:eastAsia="Calibri" w:hAnsi="Calibri" w:cs="Calibri"/>
          <w:color w:val="000000"/>
        </w:rPr>
        <w:t>soif  intense</w:t>
      </w:r>
      <w:proofErr w:type="gramEnd"/>
      <w:r>
        <w:rPr>
          <w:rFonts w:ascii="Calibri" w:eastAsia="Calibri" w:hAnsi="Calibri" w:cs="Calibri"/>
          <w:color w:val="000000"/>
        </w:rPr>
        <w:t xml:space="preserve">, hypersalivation, diarrhées profuses, NV, douleurs abdo, hypoTA, tachycardie ;  Feuilles crues -&gt; NV, diarrhées, </w:t>
      </w:r>
    </w:p>
    <w:p w14:paraId="043DF81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 w:line="240" w:lineRule="auto"/>
        <w:ind w:left="318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Perturbation de l’ECG évolution possible vers BAV </w:t>
      </w:r>
    </w:p>
    <w:p w14:paraId="5863397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2999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TT : Aspiration gastrique, Compenser la déshydratation</w:t>
      </w:r>
    </w:p>
    <w:p w14:paraId="71A12D8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40" w:lineRule="auto"/>
        <w:ind w:right="828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7030A0"/>
        </w:rPr>
        <w:t xml:space="preserve">Marronnier d’Inde, </w:t>
      </w:r>
      <w:proofErr w:type="spellStart"/>
      <w:r>
        <w:rPr>
          <w:rFonts w:ascii="Calibri" w:eastAsia="Calibri" w:hAnsi="Calibri" w:cs="Calibri"/>
          <w:i/>
          <w:color w:val="4472C4"/>
        </w:rPr>
        <w:t>Aesculus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hippocastanum</w:t>
      </w:r>
      <w:proofErr w:type="spellEnd"/>
      <w:r>
        <w:rPr>
          <w:rFonts w:ascii="Calibri" w:eastAsia="Calibri" w:hAnsi="Calibri" w:cs="Calibri"/>
          <w:color w:val="000000"/>
        </w:rPr>
        <w:t xml:space="preserve">,  </w:t>
      </w:r>
      <w:r>
        <w:rPr>
          <w:noProof/>
        </w:rPr>
        <w:drawing>
          <wp:anchor distT="19050" distB="19050" distL="19050" distR="19050" simplePos="0" relativeHeight="251685888" behindDoc="0" locked="0" layoutInCell="1" hidden="0" allowOverlap="1" wp14:anchorId="68F9D349" wp14:editId="532B8EF4">
            <wp:simplePos x="0" y="0"/>
            <wp:positionH relativeFrom="column">
              <wp:posOffset>19050</wp:posOffset>
            </wp:positionH>
            <wp:positionV relativeFrom="paragraph">
              <wp:posOffset>-17397</wp:posOffset>
            </wp:positionV>
            <wp:extent cx="1905000" cy="1905000"/>
            <wp:effectExtent l="0" t="0" r="0" b="0"/>
            <wp:wrapSquare wrapText="right" distT="19050" distB="19050" distL="19050" distR="1905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86912" behindDoc="0" locked="0" layoutInCell="1" hidden="0" allowOverlap="1" wp14:anchorId="49181503" wp14:editId="3BEADCEC">
            <wp:simplePos x="0" y="0"/>
            <wp:positionH relativeFrom="column">
              <wp:posOffset>19050</wp:posOffset>
            </wp:positionH>
            <wp:positionV relativeFrom="paragraph">
              <wp:posOffset>-86819</wp:posOffset>
            </wp:positionV>
            <wp:extent cx="2163624" cy="2163609"/>
            <wp:effectExtent l="0" t="0" r="0" b="0"/>
            <wp:wrapSquare wrapText="right" distT="19050" distB="19050" distL="19050" distR="19050"/>
            <wp:docPr id="4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624" cy="2163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5D5C7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3343"/>
        <w:jc w:val="right"/>
        <w:rPr>
          <w:rFonts w:ascii="Calibri" w:eastAsia="Calibri" w:hAnsi="Calibri" w:cs="Calibri"/>
          <w:color w:val="00B050"/>
        </w:rPr>
      </w:pPr>
      <w:proofErr w:type="spellStart"/>
      <w:r>
        <w:rPr>
          <w:rFonts w:ascii="Calibri" w:eastAsia="Calibri" w:hAnsi="Calibri" w:cs="Calibri"/>
          <w:color w:val="00B050"/>
        </w:rPr>
        <w:t>Hypocastanacées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</w:p>
    <w:p w14:paraId="4BB0AD1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2450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Saponosides triterpéniques </w:t>
      </w:r>
    </w:p>
    <w:p w14:paraId="53EC910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5" w:line="240" w:lineRule="auto"/>
        <w:ind w:left="288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</w:t>
      </w:r>
    </w:p>
    <w:p w14:paraId="3585E08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3" w:line="240" w:lineRule="auto"/>
        <w:ind w:right="2320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Chèvrefeuille des bois, </w:t>
      </w:r>
      <w:proofErr w:type="spellStart"/>
      <w:r>
        <w:rPr>
          <w:rFonts w:ascii="Calibri" w:eastAsia="Calibri" w:hAnsi="Calibri" w:cs="Calibri"/>
          <w:i/>
          <w:color w:val="4472C4"/>
        </w:rPr>
        <w:t>Lonicera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spp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Caprifoliacées </w:t>
      </w:r>
      <w:r>
        <w:rPr>
          <w:noProof/>
        </w:rPr>
        <w:drawing>
          <wp:anchor distT="19050" distB="19050" distL="19050" distR="19050" simplePos="0" relativeHeight="251687936" behindDoc="0" locked="0" layoutInCell="1" hidden="0" allowOverlap="1" wp14:anchorId="3C2A127E" wp14:editId="35142D90">
            <wp:simplePos x="0" y="0"/>
            <wp:positionH relativeFrom="column">
              <wp:posOffset>-2479236</wp:posOffset>
            </wp:positionH>
            <wp:positionV relativeFrom="paragraph">
              <wp:posOffset>-359323</wp:posOffset>
            </wp:positionV>
            <wp:extent cx="2569978" cy="2569969"/>
            <wp:effectExtent l="0" t="0" r="0" b="0"/>
            <wp:wrapSquare wrapText="bothSides" distT="19050" distB="19050" distL="19050" distR="19050"/>
            <wp:docPr id="3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9978" cy="2569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02E94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4222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Saponosides triterpéniques </w:t>
      </w:r>
    </w:p>
    <w:p w14:paraId="46BCA4B5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3" w:line="240" w:lineRule="auto"/>
        <w:ind w:right="2519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Parisette, </w:t>
      </w:r>
      <w:r>
        <w:rPr>
          <w:rFonts w:ascii="Calibri" w:eastAsia="Calibri" w:hAnsi="Calibri" w:cs="Calibri"/>
          <w:i/>
          <w:color w:val="4472C4"/>
        </w:rPr>
        <w:t xml:space="preserve">Paris </w:t>
      </w:r>
      <w:proofErr w:type="spellStart"/>
      <w:r>
        <w:rPr>
          <w:rFonts w:ascii="Calibri" w:eastAsia="Calibri" w:hAnsi="Calibri" w:cs="Calibri"/>
          <w:i/>
          <w:color w:val="4472C4"/>
        </w:rPr>
        <w:t>quadrifolia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Liliacées </w:t>
      </w:r>
      <w:r>
        <w:rPr>
          <w:noProof/>
        </w:rPr>
        <w:drawing>
          <wp:anchor distT="19050" distB="19050" distL="19050" distR="19050" simplePos="0" relativeHeight="251688960" behindDoc="0" locked="0" layoutInCell="1" hidden="0" allowOverlap="1" wp14:anchorId="6224B338" wp14:editId="34FC573E">
            <wp:simplePos x="0" y="0"/>
            <wp:positionH relativeFrom="column">
              <wp:posOffset>19050</wp:posOffset>
            </wp:positionH>
            <wp:positionV relativeFrom="paragraph">
              <wp:posOffset>-20224</wp:posOffset>
            </wp:positionV>
            <wp:extent cx="2781239" cy="1999615"/>
            <wp:effectExtent l="0" t="0" r="0" b="0"/>
            <wp:wrapSquare wrapText="right" distT="19050" distB="19050" distL="19050" distR="1905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239" cy="19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07921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461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Saponosides stéroïdiques </w:t>
      </w:r>
    </w:p>
    <w:p w14:paraId="137C4A2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4624"/>
        <w:jc w:val="right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Toxique +++ </w:t>
      </w:r>
    </w:p>
    <w:p w14:paraId="2234C2A9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499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Intoxication grave dès 3 baies chez l'adulte :  </w:t>
      </w:r>
    </w:p>
    <w:p w14:paraId="5D1C8BB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498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hypersalivation</w:t>
      </w:r>
      <w:proofErr w:type="gramEnd"/>
      <w:r>
        <w:rPr>
          <w:rFonts w:ascii="Calibri" w:eastAsia="Calibri" w:hAnsi="Calibri" w:cs="Calibri"/>
          <w:color w:val="000000"/>
        </w:rPr>
        <w:t xml:space="preserve">, douleurs abdo, vomissements, diarrhées.  </w:t>
      </w:r>
    </w:p>
    <w:p w14:paraId="2B2989E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right="498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forte intoxication : troubles neurologiques (céphalées,  </w:t>
      </w:r>
    </w:p>
    <w:p w14:paraId="739D591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499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somnolence</w:t>
      </w:r>
      <w:proofErr w:type="gramEnd"/>
      <w:r>
        <w:rPr>
          <w:rFonts w:ascii="Calibri" w:eastAsia="Calibri" w:hAnsi="Calibri" w:cs="Calibri"/>
          <w:color w:val="000000"/>
        </w:rPr>
        <w:t xml:space="preserve">, fièvre, vertiges, anxiété, torpeur), troubles  </w:t>
      </w:r>
    </w:p>
    <w:p w14:paraId="7670655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2731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de</w:t>
      </w:r>
      <w:proofErr w:type="gramEnd"/>
      <w:r>
        <w:rPr>
          <w:rFonts w:ascii="Calibri" w:eastAsia="Calibri" w:hAnsi="Calibri" w:cs="Calibri"/>
          <w:color w:val="000000"/>
        </w:rPr>
        <w:t xml:space="preserve"> la vue et du rythme cardiaque. </w:t>
      </w:r>
    </w:p>
    <w:p w14:paraId="50ED3A5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4" w:line="240" w:lineRule="auto"/>
        <w:ind w:right="980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Sceau de Salomon </w:t>
      </w:r>
      <w:r>
        <w:rPr>
          <w:rFonts w:ascii="Calibri" w:eastAsia="Calibri" w:hAnsi="Calibri" w:cs="Calibri"/>
          <w:i/>
          <w:color w:val="4472C4"/>
        </w:rPr>
        <w:t xml:space="preserve">Polygonatum </w:t>
      </w:r>
      <w:proofErr w:type="spellStart"/>
      <w:r>
        <w:rPr>
          <w:rFonts w:ascii="Calibri" w:eastAsia="Calibri" w:hAnsi="Calibri" w:cs="Calibri"/>
          <w:i/>
          <w:color w:val="4472C4"/>
        </w:rPr>
        <w:t>vulgare</w:t>
      </w:r>
      <w:proofErr w:type="spellEnd"/>
      <w:r>
        <w:rPr>
          <w:rFonts w:ascii="Calibri" w:eastAsia="Calibri" w:hAnsi="Calibri" w:cs="Calibri"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Liliacées </w:t>
      </w:r>
      <w:r>
        <w:rPr>
          <w:noProof/>
        </w:rPr>
        <w:drawing>
          <wp:anchor distT="19050" distB="19050" distL="19050" distR="19050" simplePos="0" relativeHeight="251689984" behindDoc="0" locked="0" layoutInCell="1" hidden="0" allowOverlap="1" wp14:anchorId="4FABAE94" wp14:editId="0855416E">
            <wp:simplePos x="0" y="0"/>
            <wp:positionH relativeFrom="column">
              <wp:posOffset>19050</wp:posOffset>
            </wp:positionH>
            <wp:positionV relativeFrom="paragraph">
              <wp:posOffset>-18019</wp:posOffset>
            </wp:positionV>
            <wp:extent cx="2989580" cy="1971303"/>
            <wp:effectExtent l="0" t="0" r="0" b="0"/>
            <wp:wrapSquare wrapText="right" distT="19050" distB="19050" distL="19050" distR="1905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971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E3CCD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145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Saponosides stéroïdiques </w:t>
      </w:r>
    </w:p>
    <w:p w14:paraId="3935EE2E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4417"/>
        <w:jc w:val="right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Toxique ++ </w:t>
      </w:r>
    </w:p>
    <w:p w14:paraId="64FF3CA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45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Intoxication : hypersalivation, NV, douleurs abdo,  </w:t>
      </w:r>
    </w:p>
    <w:p w14:paraId="2EC648EE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right="4459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diarrhées</w:t>
      </w:r>
      <w:proofErr w:type="gramEnd"/>
      <w:r>
        <w:rPr>
          <w:rFonts w:ascii="Calibri" w:eastAsia="Calibri" w:hAnsi="Calibri" w:cs="Calibri"/>
          <w:color w:val="000000"/>
        </w:rPr>
        <w:t xml:space="preserve">.  </w:t>
      </w:r>
    </w:p>
    <w:p w14:paraId="07E894C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451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l'intoxication est supérieure à 15 baies : angoisse,  </w:t>
      </w:r>
    </w:p>
    <w:p w14:paraId="00A0404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1085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céphalées</w:t>
      </w:r>
      <w:proofErr w:type="gramEnd"/>
      <w:r>
        <w:rPr>
          <w:rFonts w:ascii="Calibri" w:eastAsia="Calibri" w:hAnsi="Calibri" w:cs="Calibri"/>
          <w:color w:val="000000"/>
        </w:rPr>
        <w:t>, fièvre, sensation de soif, bradycardie.</w:t>
      </w:r>
    </w:p>
    <w:p w14:paraId="1ECDCCA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240" w:lineRule="auto"/>
        <w:ind w:right="2661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lastRenderedPageBreak/>
        <w:t xml:space="preserve">Redoul, </w:t>
      </w:r>
      <w:proofErr w:type="spellStart"/>
      <w:r>
        <w:rPr>
          <w:rFonts w:ascii="Calibri" w:eastAsia="Calibri" w:hAnsi="Calibri" w:cs="Calibri"/>
          <w:i/>
          <w:color w:val="4472C4"/>
        </w:rPr>
        <w:t>Coriaria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myrtifolia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proofErr w:type="spellStart"/>
      <w:r>
        <w:rPr>
          <w:rFonts w:ascii="Calibri" w:eastAsia="Calibri" w:hAnsi="Calibri" w:cs="Calibri"/>
          <w:color w:val="00B050"/>
        </w:rPr>
        <w:t>Coriariacées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r>
        <w:rPr>
          <w:noProof/>
        </w:rPr>
        <w:drawing>
          <wp:anchor distT="19050" distB="19050" distL="19050" distR="19050" simplePos="0" relativeHeight="251691008" behindDoc="0" locked="0" layoutInCell="1" hidden="0" allowOverlap="1" wp14:anchorId="49BBCE62" wp14:editId="44E972FF">
            <wp:simplePos x="0" y="0"/>
            <wp:positionH relativeFrom="column">
              <wp:posOffset>19050</wp:posOffset>
            </wp:positionH>
            <wp:positionV relativeFrom="paragraph">
              <wp:posOffset>-218565</wp:posOffset>
            </wp:positionV>
            <wp:extent cx="2475230" cy="1342696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342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31616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3732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Lactones sesquiterpéniques </w:t>
      </w:r>
    </w:p>
    <w:p w14:paraId="7973D63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4859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Toxique +++ </w:t>
      </w:r>
    </w:p>
    <w:p w14:paraId="6BED2FD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1519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Intoxication : troubles digestifs, si sérieuse, troubles  </w:t>
      </w:r>
    </w:p>
    <w:p w14:paraId="0551A96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437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neurologiques</w:t>
      </w:r>
      <w:proofErr w:type="gramEnd"/>
      <w:r>
        <w:rPr>
          <w:rFonts w:ascii="Calibri" w:eastAsia="Calibri" w:hAnsi="Calibri" w:cs="Calibri"/>
          <w:color w:val="000000"/>
        </w:rPr>
        <w:t xml:space="preserve"> (crises </w:t>
      </w:r>
      <w:proofErr w:type="spellStart"/>
      <w:r>
        <w:rPr>
          <w:rFonts w:ascii="Calibri" w:eastAsia="Calibri" w:hAnsi="Calibri" w:cs="Calibri"/>
          <w:color w:val="000000"/>
        </w:rPr>
        <w:t>tonico</w:t>
      </w:r>
      <w:proofErr w:type="spellEnd"/>
      <w:r>
        <w:rPr>
          <w:rFonts w:ascii="Calibri" w:eastAsia="Calibri" w:hAnsi="Calibri" w:cs="Calibri"/>
          <w:color w:val="000000"/>
        </w:rPr>
        <w:t xml:space="preserve">-cloniques), difficultés respiratoires,  </w:t>
      </w:r>
    </w:p>
    <w:p w14:paraId="28DD450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8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comas  </w:t>
      </w:r>
      <w:r>
        <w:rPr>
          <w:noProof/>
        </w:rPr>
        <w:drawing>
          <wp:anchor distT="19050" distB="19050" distL="19050" distR="19050" simplePos="0" relativeHeight="251692032" behindDoc="0" locked="0" layoutInCell="1" hidden="0" allowOverlap="1" wp14:anchorId="4AED81F8" wp14:editId="149FDF10">
            <wp:simplePos x="0" y="0"/>
            <wp:positionH relativeFrom="column">
              <wp:posOffset>19050</wp:posOffset>
            </wp:positionH>
            <wp:positionV relativeFrom="paragraph">
              <wp:posOffset>17312</wp:posOffset>
            </wp:positionV>
            <wp:extent cx="1313820" cy="1059815"/>
            <wp:effectExtent l="0" t="0" r="0" b="0"/>
            <wp:wrapSquare wrapText="right" distT="19050" distB="19050" distL="19050" distR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820" cy="105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AD677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1568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TT : réanimation, barbituriques, ventilation assistée </w:t>
      </w:r>
    </w:p>
    <w:p w14:paraId="566654B5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8" w:line="240" w:lineRule="auto"/>
        <w:ind w:left="2971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Badiane du Japon, </w:t>
      </w:r>
      <w:r>
        <w:rPr>
          <w:rFonts w:ascii="Calibri" w:eastAsia="Calibri" w:hAnsi="Calibri" w:cs="Calibri"/>
          <w:i/>
          <w:color w:val="4472C4"/>
        </w:rPr>
        <w:t xml:space="preserve">Illicium </w:t>
      </w:r>
      <w:proofErr w:type="spellStart"/>
      <w:r>
        <w:rPr>
          <w:rFonts w:ascii="Calibri" w:eastAsia="Calibri" w:hAnsi="Calibri" w:cs="Calibri"/>
          <w:i/>
          <w:color w:val="4472C4"/>
        </w:rPr>
        <w:t>anisatum</w:t>
      </w:r>
      <w:proofErr w:type="spellEnd"/>
      <w:r>
        <w:rPr>
          <w:rFonts w:ascii="Calibri" w:eastAsia="Calibri" w:hAnsi="Calibri" w:cs="Calibri"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Liliacées </w:t>
      </w:r>
      <w:r>
        <w:rPr>
          <w:noProof/>
        </w:rPr>
        <w:drawing>
          <wp:anchor distT="19050" distB="19050" distL="19050" distR="19050" simplePos="0" relativeHeight="251693056" behindDoc="0" locked="0" layoutInCell="1" hidden="0" allowOverlap="1" wp14:anchorId="543D25BA" wp14:editId="48DD4442">
            <wp:simplePos x="0" y="0"/>
            <wp:positionH relativeFrom="column">
              <wp:posOffset>19050</wp:posOffset>
            </wp:positionH>
            <wp:positionV relativeFrom="paragraph">
              <wp:posOffset>-24796</wp:posOffset>
            </wp:positionV>
            <wp:extent cx="1247260" cy="1085850"/>
            <wp:effectExtent l="0" t="0" r="0" b="0"/>
            <wp:wrapSquare wrapText="right" distT="19050" distB="19050" distL="19050" distR="1905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26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CC8AD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2971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Lactones sesquiterpéniques </w:t>
      </w:r>
    </w:p>
    <w:p w14:paraId="77F7CAF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295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Action convulsivante : antagonistes GABA </w:t>
      </w:r>
    </w:p>
    <w:p w14:paraId="783397D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8" w:line="240" w:lineRule="auto"/>
        <w:ind w:right="1618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Rhododendron </w:t>
      </w:r>
      <w:proofErr w:type="spellStart"/>
      <w:r>
        <w:rPr>
          <w:rFonts w:ascii="Calibri" w:eastAsia="Calibri" w:hAnsi="Calibri" w:cs="Calibri"/>
          <w:color w:val="7030A0"/>
        </w:rPr>
        <w:t>spp</w:t>
      </w:r>
      <w:proofErr w:type="spellEnd"/>
      <w:r>
        <w:rPr>
          <w:rFonts w:ascii="Calibri" w:eastAsia="Calibri" w:hAnsi="Calibri" w:cs="Calibri"/>
          <w:color w:val="7030A0"/>
        </w:rPr>
        <w:t xml:space="preserve">, </w:t>
      </w:r>
      <w:r>
        <w:rPr>
          <w:rFonts w:ascii="Calibri" w:eastAsia="Calibri" w:hAnsi="Calibri" w:cs="Calibri"/>
          <w:i/>
          <w:color w:val="4472C4"/>
        </w:rPr>
        <w:t xml:space="preserve">Rhododendron </w:t>
      </w:r>
      <w:proofErr w:type="spellStart"/>
      <w:r>
        <w:rPr>
          <w:rFonts w:ascii="Calibri" w:eastAsia="Calibri" w:hAnsi="Calibri" w:cs="Calibri"/>
          <w:i/>
          <w:color w:val="4472C4"/>
        </w:rPr>
        <w:t>spp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B050"/>
        </w:rPr>
        <w:t>Ericacées</w:t>
      </w:r>
      <w:proofErr w:type="spellEnd"/>
      <w:r>
        <w:rPr>
          <w:rFonts w:ascii="Calibri" w:eastAsia="Calibri" w:hAnsi="Calibri" w:cs="Calibri"/>
          <w:color w:val="00B050"/>
        </w:rPr>
        <w:t xml:space="preserve"> </w:t>
      </w:r>
      <w:r>
        <w:rPr>
          <w:noProof/>
        </w:rPr>
        <w:drawing>
          <wp:anchor distT="19050" distB="19050" distL="19050" distR="19050" simplePos="0" relativeHeight="251694080" behindDoc="0" locked="0" layoutInCell="1" hidden="0" allowOverlap="1" wp14:anchorId="6B908332" wp14:editId="22061299">
            <wp:simplePos x="0" y="0"/>
            <wp:positionH relativeFrom="column">
              <wp:posOffset>19050</wp:posOffset>
            </wp:positionH>
            <wp:positionV relativeFrom="paragraph">
              <wp:posOffset>-25299</wp:posOffset>
            </wp:positionV>
            <wp:extent cx="2617470" cy="1657350"/>
            <wp:effectExtent l="0" t="0" r="0" b="0"/>
            <wp:wrapSquare wrapText="right" distT="19050" distB="19050" distL="19050" distR="1905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55E39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3967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Lactones </w:t>
      </w:r>
      <w:proofErr w:type="spellStart"/>
      <w:r>
        <w:rPr>
          <w:rFonts w:ascii="Calibri" w:eastAsia="Calibri" w:hAnsi="Calibri" w:cs="Calibri"/>
          <w:color w:val="ED7D31"/>
        </w:rPr>
        <w:t>diterpeniques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7009A7E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2760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Intoxication : miel de rhododendron  </w:t>
      </w:r>
    </w:p>
    <w:p w14:paraId="3D7BD0E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786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Symptômes : hypotension, bradycardie, NV, transpiration,  </w:t>
      </w:r>
    </w:p>
    <w:p w14:paraId="520991A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5025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vertiges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14:paraId="54263AF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4917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TT : atropine </w:t>
      </w:r>
    </w:p>
    <w:p w14:paraId="59B0FA8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94" w:line="240" w:lineRule="auto"/>
        <w:ind w:right="3768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>Ciguë vireuse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0070C0"/>
        </w:rPr>
        <w:t>Cicuta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virosa </w:t>
      </w:r>
      <w:r>
        <w:rPr>
          <w:rFonts w:ascii="Calibri" w:eastAsia="Calibri" w:hAnsi="Calibri" w:cs="Calibri"/>
          <w:color w:val="00B050"/>
        </w:rPr>
        <w:t xml:space="preserve">Apiacées </w:t>
      </w:r>
      <w:r>
        <w:rPr>
          <w:noProof/>
        </w:rPr>
        <w:drawing>
          <wp:anchor distT="19050" distB="19050" distL="19050" distR="19050" simplePos="0" relativeHeight="251695104" behindDoc="0" locked="0" layoutInCell="1" hidden="0" allowOverlap="1" wp14:anchorId="5E042DC1" wp14:editId="615C2B77">
            <wp:simplePos x="0" y="0"/>
            <wp:positionH relativeFrom="column">
              <wp:posOffset>19050</wp:posOffset>
            </wp:positionH>
            <wp:positionV relativeFrom="paragraph">
              <wp:posOffset>-24618</wp:posOffset>
            </wp:positionV>
            <wp:extent cx="2016760" cy="2200162"/>
            <wp:effectExtent l="0" t="0" r="0" b="0"/>
            <wp:wrapSquare wrapText="right" distT="19050" distB="19050" distL="19050" distR="1905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2200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8732D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4086"/>
        <w:rPr>
          <w:rFonts w:ascii="Calibri" w:eastAsia="Calibri" w:hAnsi="Calibri" w:cs="Calibri"/>
          <w:color w:val="ED7D31"/>
        </w:rPr>
      </w:pPr>
      <w:proofErr w:type="spellStart"/>
      <w:r>
        <w:rPr>
          <w:rFonts w:ascii="Calibri" w:eastAsia="Calibri" w:hAnsi="Calibri" w:cs="Calibri"/>
          <w:color w:val="ED7D31"/>
        </w:rPr>
        <w:t>Polyines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5EB5D48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94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Racines volumineuses, cloisonnées </w:t>
      </w:r>
    </w:p>
    <w:p w14:paraId="00A7B72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1833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Intoxication : ingestion de racines, pouvant être mortelles  </w:t>
      </w:r>
    </w:p>
    <w:p w14:paraId="3D2956A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1571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Symptômes : apparition rapide 30 à 45 min après ingestion 2  </w:t>
      </w:r>
    </w:p>
    <w:p w14:paraId="75ED896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4034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racines</w:t>
      </w:r>
      <w:proofErr w:type="gramEnd"/>
      <w:r>
        <w:rPr>
          <w:rFonts w:ascii="Calibri" w:eastAsia="Calibri" w:hAnsi="Calibri" w:cs="Calibri"/>
          <w:color w:val="000000"/>
        </w:rPr>
        <w:t xml:space="preserve"> mortelles  </w:t>
      </w:r>
    </w:p>
    <w:p w14:paraId="34BCFFB9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401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TT : décontamination digestive</w:t>
      </w:r>
    </w:p>
    <w:p w14:paraId="51AB24D0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right="1455"/>
        <w:jc w:val="right"/>
        <w:rPr>
          <w:rFonts w:ascii="Calibri" w:eastAsia="Calibri" w:hAnsi="Calibri" w:cs="Calibri"/>
          <w:color w:val="00B050"/>
        </w:rPr>
      </w:pPr>
      <w:proofErr w:type="spellStart"/>
      <w:r>
        <w:rPr>
          <w:rFonts w:ascii="Calibri" w:eastAsia="Calibri" w:hAnsi="Calibri" w:cs="Calibri"/>
          <w:color w:val="7030A0"/>
        </w:rPr>
        <w:lastRenderedPageBreak/>
        <w:t>Oenanthe</w:t>
      </w:r>
      <w:proofErr w:type="spellEnd"/>
      <w:r>
        <w:rPr>
          <w:rFonts w:ascii="Calibri" w:eastAsia="Calibri" w:hAnsi="Calibri" w:cs="Calibri"/>
          <w:color w:val="7030A0"/>
        </w:rPr>
        <w:t xml:space="preserve"> safranée</w:t>
      </w:r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4472C4"/>
        </w:rPr>
        <w:t>Oenanthe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crocata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Apiacées </w:t>
      </w:r>
      <w:r>
        <w:rPr>
          <w:noProof/>
        </w:rPr>
        <w:drawing>
          <wp:anchor distT="19050" distB="19050" distL="19050" distR="19050" simplePos="0" relativeHeight="251696128" behindDoc="0" locked="0" layoutInCell="1" hidden="0" allowOverlap="1" wp14:anchorId="27FC52B8" wp14:editId="15FE1232">
            <wp:simplePos x="0" y="0"/>
            <wp:positionH relativeFrom="column">
              <wp:posOffset>19050</wp:posOffset>
            </wp:positionH>
            <wp:positionV relativeFrom="paragraph">
              <wp:posOffset>-17398</wp:posOffset>
            </wp:positionV>
            <wp:extent cx="2789555" cy="1647535"/>
            <wp:effectExtent l="0" t="0" r="0" b="0"/>
            <wp:wrapSquare wrapText="right" distT="19050" distB="19050" distL="19050" distR="1905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647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B019C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4986"/>
        <w:jc w:val="right"/>
        <w:rPr>
          <w:rFonts w:ascii="Calibri" w:eastAsia="Calibri" w:hAnsi="Calibri" w:cs="Calibri"/>
          <w:color w:val="ED7D31"/>
        </w:rPr>
      </w:pPr>
      <w:proofErr w:type="spellStart"/>
      <w:r>
        <w:rPr>
          <w:rFonts w:ascii="Calibri" w:eastAsia="Calibri" w:hAnsi="Calibri" w:cs="Calibri"/>
          <w:color w:val="ED7D31"/>
        </w:rPr>
        <w:t>Polylines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57D9B57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2797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Latex jaune, gout/odeur agréable </w:t>
      </w:r>
    </w:p>
    <w:p w14:paraId="56129B3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108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Intoxications peu fréquentes mais souvent mortelles </w:t>
      </w:r>
    </w:p>
    <w:p w14:paraId="22D8C3A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3" w:line="240" w:lineRule="auto"/>
        <w:ind w:right="2777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Ricin, </w:t>
      </w:r>
      <w:proofErr w:type="spellStart"/>
      <w:r>
        <w:rPr>
          <w:rFonts w:ascii="Calibri" w:eastAsia="Calibri" w:hAnsi="Calibri" w:cs="Calibri"/>
          <w:i/>
          <w:color w:val="4472C4"/>
        </w:rPr>
        <w:t>Ricinus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communis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Euphorbiacées </w:t>
      </w:r>
      <w:r>
        <w:rPr>
          <w:noProof/>
        </w:rPr>
        <w:drawing>
          <wp:anchor distT="19050" distB="19050" distL="19050" distR="19050" simplePos="0" relativeHeight="251697152" behindDoc="0" locked="0" layoutInCell="1" hidden="0" allowOverlap="1" wp14:anchorId="4F0CC83A" wp14:editId="386A3E86">
            <wp:simplePos x="0" y="0"/>
            <wp:positionH relativeFrom="column">
              <wp:posOffset>19050</wp:posOffset>
            </wp:positionH>
            <wp:positionV relativeFrom="paragraph">
              <wp:posOffset>-26241</wp:posOffset>
            </wp:positionV>
            <wp:extent cx="2371708" cy="1760221"/>
            <wp:effectExtent l="0" t="0" r="0" b="0"/>
            <wp:wrapSquare wrapText="right" distT="19050" distB="19050" distL="19050" distR="1905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08" cy="1760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D5B1A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4622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Toxines protéiques </w:t>
      </w:r>
    </w:p>
    <w:p w14:paraId="510C6BE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left="4753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Toxique +++ </w:t>
      </w:r>
    </w:p>
    <w:p w14:paraId="6493F42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449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Graine renferme ricine, toxique  </w:t>
      </w:r>
    </w:p>
    <w:p w14:paraId="1B0A4C5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0" w:lineRule="auto"/>
        <w:ind w:left="4769" w:right="1290" w:hanging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Active par injection ou voie pulmonaire, pas absorbe </w:t>
      </w:r>
      <w:proofErr w:type="gramStart"/>
      <w:r>
        <w:rPr>
          <w:rFonts w:ascii="Calibri" w:eastAsia="Calibri" w:hAnsi="Calibri" w:cs="Calibri"/>
          <w:color w:val="000000"/>
        </w:rPr>
        <w:t>au  niveau</w:t>
      </w:r>
      <w:proofErr w:type="gramEnd"/>
      <w:r>
        <w:rPr>
          <w:rFonts w:ascii="Calibri" w:eastAsia="Calibri" w:hAnsi="Calibri" w:cs="Calibri"/>
          <w:color w:val="000000"/>
        </w:rPr>
        <w:t xml:space="preserve"> du tractus </w:t>
      </w:r>
      <w:proofErr w:type="spellStart"/>
      <w:r>
        <w:rPr>
          <w:rFonts w:ascii="Calibri" w:eastAsia="Calibri" w:hAnsi="Calibri" w:cs="Calibri"/>
          <w:color w:val="000000"/>
        </w:rPr>
        <w:t>dig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751F8D1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4" w:line="240" w:lineRule="auto"/>
        <w:ind w:right="1980"/>
        <w:jc w:val="right"/>
        <w:rPr>
          <w:rFonts w:ascii="Calibri" w:eastAsia="Calibri" w:hAnsi="Calibri" w:cs="Calibri"/>
          <w:color w:val="00B050"/>
        </w:rPr>
      </w:pPr>
      <w:proofErr w:type="spellStart"/>
      <w:r>
        <w:rPr>
          <w:rFonts w:ascii="Calibri" w:eastAsia="Calibri" w:hAnsi="Calibri" w:cs="Calibri"/>
          <w:color w:val="7030A0"/>
        </w:rPr>
        <w:t>Jequireti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i/>
          <w:color w:val="0070C0"/>
        </w:rPr>
        <w:t xml:space="preserve">Abrus </w:t>
      </w:r>
      <w:proofErr w:type="spellStart"/>
      <w:r>
        <w:rPr>
          <w:rFonts w:ascii="Calibri" w:eastAsia="Calibri" w:hAnsi="Calibri" w:cs="Calibri"/>
          <w:i/>
          <w:color w:val="0070C0"/>
        </w:rPr>
        <w:t>precatorius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Fabacées </w:t>
      </w:r>
      <w:r>
        <w:rPr>
          <w:noProof/>
        </w:rPr>
        <w:drawing>
          <wp:anchor distT="19050" distB="19050" distL="19050" distR="19050" simplePos="0" relativeHeight="251698176" behindDoc="0" locked="0" layoutInCell="1" hidden="0" allowOverlap="1" wp14:anchorId="5EED7245" wp14:editId="5645A7DE">
            <wp:simplePos x="0" y="0"/>
            <wp:positionH relativeFrom="column">
              <wp:posOffset>19050</wp:posOffset>
            </wp:positionH>
            <wp:positionV relativeFrom="paragraph">
              <wp:posOffset>-17173</wp:posOffset>
            </wp:positionV>
            <wp:extent cx="3038475" cy="1638137"/>
            <wp:effectExtent l="0" t="0" r="0" b="0"/>
            <wp:wrapSquare wrapText="right" distT="19050" distB="19050" distL="19050" distR="1905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638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74328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662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Toxines protéiques </w:t>
      </w:r>
    </w:p>
    <w:p w14:paraId="42C40F7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710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Graine toxique ++  </w:t>
      </w:r>
    </w:p>
    <w:p w14:paraId="7692CDB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2985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Renferme lectine = abrine  </w:t>
      </w:r>
    </w:p>
    <w:p w14:paraId="78EB55E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2" w:line="240" w:lineRule="auto"/>
        <w:ind w:right="2796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Arum, </w:t>
      </w:r>
      <w:r>
        <w:rPr>
          <w:rFonts w:ascii="Calibri" w:eastAsia="Calibri" w:hAnsi="Calibri" w:cs="Calibri"/>
          <w:i/>
          <w:color w:val="4472C4"/>
        </w:rPr>
        <w:t xml:space="preserve">Arum </w:t>
      </w:r>
      <w:proofErr w:type="spellStart"/>
      <w:r>
        <w:rPr>
          <w:rFonts w:ascii="Calibri" w:eastAsia="Calibri" w:hAnsi="Calibri" w:cs="Calibri"/>
          <w:i/>
          <w:color w:val="4472C4"/>
        </w:rPr>
        <w:t>maculatum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Aracées </w:t>
      </w:r>
      <w:r>
        <w:rPr>
          <w:noProof/>
        </w:rPr>
        <w:drawing>
          <wp:anchor distT="19050" distB="19050" distL="19050" distR="19050" simplePos="0" relativeHeight="251699200" behindDoc="0" locked="0" layoutInCell="1" hidden="0" allowOverlap="1" wp14:anchorId="4945D194" wp14:editId="1686041E">
            <wp:simplePos x="0" y="0"/>
            <wp:positionH relativeFrom="column">
              <wp:posOffset>19050</wp:posOffset>
            </wp:positionH>
            <wp:positionV relativeFrom="paragraph">
              <wp:posOffset>-68385</wp:posOffset>
            </wp:positionV>
            <wp:extent cx="2378183" cy="2378184"/>
            <wp:effectExtent l="0" t="0" r="0" b="0"/>
            <wp:wrapSquare wrapText="right" distT="19050" distB="19050" distL="19050" distR="1905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183" cy="2378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4C3A9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208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Oxalates de calcium + autres </w:t>
      </w:r>
    </w:p>
    <w:p w14:paraId="4270966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1246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Une des 1ères causes d’appel au centre antipoison </w:t>
      </w:r>
    </w:p>
    <w:p w14:paraId="7448099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0" w:lineRule="auto"/>
        <w:ind w:left="5319" w:right="168" w:hanging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Symptômes : </w:t>
      </w:r>
      <w:proofErr w:type="spellStart"/>
      <w:r>
        <w:rPr>
          <w:rFonts w:ascii="Calibri" w:eastAsia="Calibri" w:hAnsi="Calibri" w:cs="Calibri"/>
          <w:color w:val="000000"/>
        </w:rPr>
        <w:t>dig</w:t>
      </w:r>
      <w:proofErr w:type="spellEnd"/>
      <w:r>
        <w:rPr>
          <w:rFonts w:ascii="Calibri" w:eastAsia="Calibri" w:hAnsi="Calibri" w:cs="Calibri"/>
          <w:color w:val="000000"/>
        </w:rPr>
        <w:t xml:space="preserve">, irritation bucco-pharyngée, </w:t>
      </w:r>
      <w:proofErr w:type="gramStart"/>
      <w:r>
        <w:rPr>
          <w:rFonts w:ascii="Calibri" w:eastAsia="Calibri" w:hAnsi="Calibri" w:cs="Calibri"/>
          <w:color w:val="000000"/>
        </w:rPr>
        <w:t>convulsion,  coma</w:t>
      </w:r>
      <w:proofErr w:type="gramEnd"/>
      <w:r>
        <w:rPr>
          <w:rFonts w:ascii="Calibri" w:eastAsia="Calibri" w:hAnsi="Calibri" w:cs="Calibri"/>
          <w:color w:val="000000"/>
        </w:rPr>
        <w:t xml:space="preserve"> possible </w:t>
      </w:r>
    </w:p>
    <w:p w14:paraId="0AA5144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right="43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TT : Rincer la bouge, évacuer le </w:t>
      </w:r>
      <w:proofErr w:type="gramStart"/>
      <w:r>
        <w:rPr>
          <w:rFonts w:ascii="Calibri" w:eastAsia="Calibri" w:hAnsi="Calibri" w:cs="Calibri"/>
          <w:color w:val="000000"/>
        </w:rPr>
        <w:t>toxique ,</w:t>
      </w:r>
      <w:proofErr w:type="gramEnd"/>
      <w:r>
        <w:rPr>
          <w:rFonts w:ascii="Calibri" w:eastAsia="Calibri" w:hAnsi="Calibri" w:cs="Calibri"/>
          <w:color w:val="000000"/>
        </w:rPr>
        <w:t xml:space="preserve"> TT symptomatique</w:t>
      </w:r>
    </w:p>
    <w:p w14:paraId="7A082F5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9" w:line="240" w:lineRule="auto"/>
        <w:ind w:left="25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</w:t>
      </w:r>
    </w:p>
    <w:p w14:paraId="270C783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3004"/>
        <w:jc w:val="right"/>
        <w:rPr>
          <w:rFonts w:ascii="Calibri" w:eastAsia="Calibri" w:hAnsi="Calibri" w:cs="Calibri"/>
          <w:color w:val="00B050"/>
        </w:rPr>
      </w:pPr>
      <w:proofErr w:type="spellStart"/>
      <w:r>
        <w:rPr>
          <w:rFonts w:ascii="Calibri" w:eastAsia="Calibri" w:hAnsi="Calibri" w:cs="Calibri"/>
          <w:color w:val="7030A0"/>
        </w:rPr>
        <w:lastRenderedPageBreak/>
        <w:t>Diffenbachia</w:t>
      </w:r>
      <w:proofErr w:type="spellEnd"/>
      <w:r>
        <w:rPr>
          <w:rFonts w:ascii="Calibri" w:eastAsia="Calibri" w:hAnsi="Calibri" w:cs="Calibri"/>
          <w:color w:val="7030A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4472C4"/>
        </w:rPr>
        <w:t>Diffenbachia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spp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Aracées </w:t>
      </w:r>
      <w:r>
        <w:rPr>
          <w:noProof/>
        </w:rPr>
        <w:drawing>
          <wp:anchor distT="19050" distB="19050" distL="19050" distR="19050" simplePos="0" relativeHeight="251700224" behindDoc="0" locked="0" layoutInCell="1" hidden="0" allowOverlap="1" wp14:anchorId="2E58B536" wp14:editId="1C2CA8F1">
            <wp:simplePos x="0" y="0"/>
            <wp:positionH relativeFrom="column">
              <wp:posOffset>19050</wp:posOffset>
            </wp:positionH>
            <wp:positionV relativeFrom="paragraph">
              <wp:posOffset>-8254</wp:posOffset>
            </wp:positionV>
            <wp:extent cx="2181225" cy="2181225"/>
            <wp:effectExtent l="0" t="0" r="0" b="0"/>
            <wp:wrapSquare wrapText="right" distT="19050" distB="19050" distL="19050" distR="1905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6BBF2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4537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Oxalates de calcium </w:t>
      </w:r>
    </w:p>
    <w:p w14:paraId="5490FC5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1833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Plante d’appartement, irritante +++ au niveau buccal </w:t>
      </w:r>
    </w:p>
    <w:p w14:paraId="592E09F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2" w:lineRule="auto"/>
        <w:ind w:left="4543" w:right="560" w:hanging="1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Accident possible par simple contact (toucher puis mains à </w:t>
      </w:r>
      <w:proofErr w:type="gramStart"/>
      <w:r>
        <w:rPr>
          <w:rFonts w:ascii="Calibri" w:eastAsia="Calibri" w:hAnsi="Calibri" w:cs="Calibri"/>
          <w:color w:val="000000"/>
        </w:rPr>
        <w:t>la  bouche</w:t>
      </w:r>
      <w:proofErr w:type="gramEnd"/>
      <w:r>
        <w:rPr>
          <w:rFonts w:ascii="Calibri" w:eastAsia="Calibri" w:hAnsi="Calibri" w:cs="Calibri"/>
          <w:color w:val="000000"/>
        </w:rPr>
        <w:t xml:space="preserve">) -&gt; sensation de brulure immédiat, hypersalivation, qui  peut s’étendre à œsophage et estomac, langue et visages gonflent, </w:t>
      </w:r>
    </w:p>
    <w:p w14:paraId="56406F6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" w:line="265" w:lineRule="auto"/>
        <w:ind w:left="4536" w:right="56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tige cassée -&gt; jus irritant pour œil -&gt; hémorragie </w:t>
      </w:r>
      <w:proofErr w:type="gramStart"/>
      <w:r>
        <w:rPr>
          <w:rFonts w:ascii="Calibri" w:eastAsia="Calibri" w:hAnsi="Calibri" w:cs="Calibri"/>
          <w:color w:val="000000"/>
        </w:rPr>
        <w:t>conjonctivale  avec</w:t>
      </w:r>
      <w:proofErr w:type="gramEnd"/>
      <w:r>
        <w:rPr>
          <w:rFonts w:ascii="Calibri" w:eastAsia="Calibri" w:hAnsi="Calibri" w:cs="Calibri"/>
          <w:color w:val="000000"/>
        </w:rPr>
        <w:t xml:space="preserve"> diminution acuité visuelle </w:t>
      </w:r>
    </w:p>
    <w:p w14:paraId="00FF21E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TT : laver et antalgique </w:t>
      </w:r>
    </w:p>
    <w:p w14:paraId="56C57AEE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4" w:line="240" w:lineRule="auto"/>
        <w:ind w:right="2755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Philodendron, </w:t>
      </w:r>
      <w:r>
        <w:rPr>
          <w:rFonts w:ascii="Calibri" w:eastAsia="Calibri" w:hAnsi="Calibri" w:cs="Calibri"/>
          <w:i/>
          <w:color w:val="4472C4"/>
        </w:rPr>
        <w:t xml:space="preserve">Philodendron </w:t>
      </w:r>
      <w:proofErr w:type="spellStart"/>
      <w:r>
        <w:rPr>
          <w:rFonts w:ascii="Calibri" w:eastAsia="Calibri" w:hAnsi="Calibri" w:cs="Calibri"/>
          <w:i/>
          <w:color w:val="4472C4"/>
        </w:rPr>
        <w:t>spp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Aracées </w:t>
      </w:r>
      <w:r>
        <w:rPr>
          <w:noProof/>
        </w:rPr>
        <w:drawing>
          <wp:anchor distT="19050" distB="19050" distL="19050" distR="19050" simplePos="0" relativeHeight="251701248" behindDoc="0" locked="0" layoutInCell="1" hidden="0" allowOverlap="1" wp14:anchorId="7859F499" wp14:editId="2E0983A0">
            <wp:simplePos x="0" y="0"/>
            <wp:positionH relativeFrom="column">
              <wp:posOffset>19050</wp:posOffset>
            </wp:positionH>
            <wp:positionV relativeFrom="paragraph">
              <wp:posOffset>-24980</wp:posOffset>
            </wp:positionV>
            <wp:extent cx="2000250" cy="2000250"/>
            <wp:effectExtent l="0" t="0" r="0" b="0"/>
            <wp:wrapSquare wrapText="right" distT="19050" distB="19050" distL="19050" distR="1905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09E3A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jc w:val="center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Oxalates de calcium </w:t>
      </w:r>
    </w:p>
    <w:p w14:paraId="236ECE1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0" w:lineRule="auto"/>
        <w:ind w:left="4650" w:right="1914" w:firstLine="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Moins de cas de toxicités connus, irritation </w:t>
      </w:r>
      <w:proofErr w:type="gramStart"/>
      <w:r>
        <w:rPr>
          <w:rFonts w:ascii="Calibri" w:eastAsia="Calibri" w:hAnsi="Calibri" w:cs="Calibri"/>
          <w:color w:val="000000"/>
        </w:rPr>
        <w:t>lèvres,  sensation</w:t>
      </w:r>
      <w:proofErr w:type="gramEnd"/>
      <w:r>
        <w:rPr>
          <w:rFonts w:ascii="Calibri" w:eastAsia="Calibri" w:hAnsi="Calibri" w:cs="Calibri"/>
          <w:color w:val="000000"/>
        </w:rPr>
        <w:t xml:space="preserve"> de brulure qui régresse spontanément </w:t>
      </w:r>
    </w:p>
    <w:p w14:paraId="6CE5152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right="3450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Dermatites de contact, allergique </w:t>
      </w:r>
    </w:p>
    <w:p w14:paraId="2B69805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31" w:line="240" w:lineRule="auto"/>
        <w:ind w:right="2210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Palette du peintre, </w:t>
      </w:r>
      <w:r>
        <w:rPr>
          <w:rFonts w:ascii="Calibri" w:eastAsia="Calibri" w:hAnsi="Calibri" w:cs="Calibri"/>
          <w:i/>
          <w:color w:val="4472C4"/>
        </w:rPr>
        <w:t>Caladium bicolor</w:t>
      </w:r>
      <w:r>
        <w:rPr>
          <w:rFonts w:ascii="Calibri" w:eastAsia="Calibri" w:hAnsi="Calibri" w:cs="Calibri"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Aracées </w:t>
      </w:r>
      <w:r>
        <w:rPr>
          <w:noProof/>
        </w:rPr>
        <w:drawing>
          <wp:anchor distT="19050" distB="19050" distL="19050" distR="19050" simplePos="0" relativeHeight="251702272" behindDoc="0" locked="0" layoutInCell="1" hidden="0" allowOverlap="1" wp14:anchorId="3E0B5649" wp14:editId="53F9FB18">
            <wp:simplePos x="0" y="0"/>
            <wp:positionH relativeFrom="column">
              <wp:posOffset>19050</wp:posOffset>
            </wp:positionH>
            <wp:positionV relativeFrom="paragraph">
              <wp:posOffset>-24942</wp:posOffset>
            </wp:positionV>
            <wp:extent cx="2378075" cy="1780790"/>
            <wp:effectExtent l="0" t="0" r="0" b="0"/>
            <wp:wrapSquare wrapText="right" distT="19050" distB="19050" distL="19050" distR="1905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780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6D5729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4470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Oxalates de calcium </w:t>
      </w:r>
    </w:p>
    <w:p w14:paraId="42B5734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7" w:line="240" w:lineRule="auto"/>
        <w:ind w:right="2703"/>
        <w:jc w:val="right"/>
        <w:rPr>
          <w:rFonts w:ascii="Calibri" w:eastAsia="Calibri" w:hAnsi="Calibri" w:cs="Calibri"/>
          <w:color w:val="00B050"/>
        </w:rPr>
      </w:pPr>
      <w:proofErr w:type="spellStart"/>
      <w:r>
        <w:rPr>
          <w:rFonts w:ascii="Calibri" w:eastAsia="Calibri" w:hAnsi="Calibri" w:cs="Calibri"/>
          <w:color w:val="7030A0"/>
        </w:rPr>
        <w:t>Pothos</w:t>
      </w:r>
      <w:proofErr w:type="spellEnd"/>
      <w:r>
        <w:rPr>
          <w:rFonts w:ascii="Calibri" w:eastAsia="Calibri" w:hAnsi="Calibri" w:cs="Calibri"/>
          <w:color w:val="7030A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4472C4"/>
        </w:rPr>
        <w:t>Epipremnum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aureum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Aracées </w:t>
      </w:r>
      <w:r>
        <w:rPr>
          <w:noProof/>
        </w:rPr>
        <w:drawing>
          <wp:anchor distT="19050" distB="19050" distL="19050" distR="19050" simplePos="0" relativeHeight="251703296" behindDoc="0" locked="0" layoutInCell="1" hidden="0" allowOverlap="1" wp14:anchorId="3822B9FC" wp14:editId="2745D276">
            <wp:simplePos x="0" y="0"/>
            <wp:positionH relativeFrom="column">
              <wp:posOffset>19050</wp:posOffset>
            </wp:positionH>
            <wp:positionV relativeFrom="paragraph">
              <wp:posOffset>-149202</wp:posOffset>
            </wp:positionV>
            <wp:extent cx="2400294" cy="2686028"/>
            <wp:effectExtent l="0" t="0" r="0" b="0"/>
            <wp:wrapSquare wrapText="right" distT="19050" distB="19050" distL="19050" distR="1905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294" cy="2686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14F550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4350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Oxalates de calcium </w:t>
      </w:r>
    </w:p>
    <w:p w14:paraId="2D13DB9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60" w:lineRule="auto"/>
        <w:ind w:left="4965" w:right="1211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Irritations cutanées (bouche, lèvres), œdèmes </w:t>
      </w:r>
      <w:proofErr w:type="gramStart"/>
      <w:r>
        <w:rPr>
          <w:rFonts w:ascii="Calibri" w:eastAsia="Calibri" w:hAnsi="Calibri" w:cs="Calibri"/>
          <w:color w:val="000000"/>
        </w:rPr>
        <w:t>labiaux,  hypersalivation</w:t>
      </w:r>
      <w:proofErr w:type="gramEnd"/>
    </w:p>
    <w:p w14:paraId="6DDB6440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48"/>
        <w:rPr>
          <w:rFonts w:ascii="Calibri" w:eastAsia="Calibri" w:hAnsi="Calibri" w:cs="Calibri"/>
          <w:color w:val="00B050"/>
          <w:sz w:val="27"/>
          <w:szCs w:val="27"/>
        </w:rPr>
      </w:pPr>
      <w:r>
        <w:rPr>
          <w:rFonts w:ascii="Calibri" w:eastAsia="Calibri" w:hAnsi="Calibri" w:cs="Calibri"/>
          <w:color w:val="00B050"/>
          <w:sz w:val="27"/>
          <w:szCs w:val="27"/>
        </w:rPr>
        <w:t xml:space="preserve">Plantes toxiques par contact </w:t>
      </w:r>
    </w:p>
    <w:p w14:paraId="14A1E0E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63" w:lineRule="auto"/>
        <w:ind w:left="733" w:right="1212" w:firstLine="11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Réactions allergiques 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Réaction qui se produit à la suite d’un premier contact avec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un  allergène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végétal. Réaction d’hypersensibilité de type IV mettant en jeu des lymphocytes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T  Symptômes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24 à 72 h après le contact </w:t>
      </w:r>
    </w:p>
    <w:p w14:paraId="213D453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right="2336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lastRenderedPageBreak/>
        <w:t xml:space="preserve">Sumac vénéneux, </w:t>
      </w:r>
      <w:r>
        <w:rPr>
          <w:rFonts w:ascii="Calibri" w:eastAsia="Calibri" w:hAnsi="Calibri" w:cs="Calibri"/>
          <w:i/>
          <w:color w:val="0070C0"/>
        </w:rPr>
        <w:t xml:space="preserve">Toxicodendron </w:t>
      </w:r>
      <w:proofErr w:type="spellStart"/>
      <w:r>
        <w:rPr>
          <w:rFonts w:ascii="Calibri" w:eastAsia="Calibri" w:hAnsi="Calibri" w:cs="Calibri"/>
          <w:i/>
          <w:color w:val="0070C0"/>
        </w:rPr>
        <w:t>spp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Anacardiacées </w:t>
      </w:r>
      <w:r>
        <w:rPr>
          <w:noProof/>
        </w:rPr>
        <w:drawing>
          <wp:anchor distT="19050" distB="19050" distL="19050" distR="19050" simplePos="0" relativeHeight="251704320" behindDoc="0" locked="0" layoutInCell="1" hidden="0" allowOverlap="1" wp14:anchorId="3CA7D182" wp14:editId="0D1D3D80">
            <wp:simplePos x="0" y="0"/>
            <wp:positionH relativeFrom="column">
              <wp:posOffset>19050</wp:posOffset>
            </wp:positionH>
            <wp:positionV relativeFrom="paragraph">
              <wp:posOffset>-44483</wp:posOffset>
            </wp:positionV>
            <wp:extent cx="1743075" cy="2301875"/>
            <wp:effectExtent l="0" t="0" r="0" b="0"/>
            <wp:wrapSquare wrapText="right" distT="19050" distB="19050" distL="19050" distR="1905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01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947C1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729"/>
        <w:jc w:val="right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ED7D31"/>
        </w:rPr>
        <w:t>Alcénylphénols</w:t>
      </w:r>
      <w:proofErr w:type="spellEnd"/>
      <w:r>
        <w:rPr>
          <w:rFonts w:ascii="Calibri" w:eastAsia="Calibri" w:hAnsi="Calibri" w:cs="Calibri"/>
          <w:color w:val="ED7D31"/>
        </w:rPr>
        <w:t xml:space="preserve"> ; </w:t>
      </w:r>
      <w:r>
        <w:rPr>
          <w:rFonts w:ascii="Calibri" w:eastAsia="Calibri" w:hAnsi="Calibri" w:cs="Calibri"/>
          <w:color w:val="000000"/>
        </w:rPr>
        <w:t xml:space="preserve">par catéchols acylés </w:t>
      </w:r>
    </w:p>
    <w:p w14:paraId="496A1C0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2519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on passe à côté, en cas d’incendies, si on touche </w:t>
      </w:r>
    </w:p>
    <w:p w14:paraId="06C335C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4048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Toxique ++ </w:t>
      </w:r>
    </w:p>
    <w:p w14:paraId="09F2F45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8" w:line="240" w:lineRule="auto"/>
        <w:ind w:right="749"/>
        <w:jc w:val="right"/>
        <w:rPr>
          <w:rFonts w:ascii="Calibri" w:eastAsia="Calibri" w:hAnsi="Calibri" w:cs="Calibri"/>
          <w:i/>
          <w:color w:val="0070C0"/>
        </w:rPr>
      </w:pPr>
      <w:r>
        <w:rPr>
          <w:rFonts w:ascii="Calibri" w:eastAsia="Calibri" w:hAnsi="Calibri" w:cs="Calibri"/>
          <w:color w:val="000000"/>
        </w:rPr>
        <w:t xml:space="preserve">Primevères </w:t>
      </w:r>
      <w:proofErr w:type="spellStart"/>
      <w:r>
        <w:rPr>
          <w:rFonts w:ascii="Calibri" w:eastAsia="Calibri" w:hAnsi="Calibri" w:cs="Calibri"/>
          <w:i/>
          <w:color w:val="0070C0"/>
        </w:rPr>
        <w:t>Primula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70C0"/>
        </w:rPr>
        <w:t>obconica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, P. </w:t>
      </w:r>
      <w:proofErr w:type="spellStart"/>
      <w:r>
        <w:rPr>
          <w:rFonts w:ascii="Calibri" w:eastAsia="Calibri" w:hAnsi="Calibri" w:cs="Calibri"/>
          <w:i/>
          <w:color w:val="0070C0"/>
        </w:rPr>
        <w:t>sinensis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, </w:t>
      </w:r>
      <w:r>
        <w:rPr>
          <w:noProof/>
        </w:rPr>
        <w:drawing>
          <wp:anchor distT="19050" distB="19050" distL="19050" distR="19050" simplePos="0" relativeHeight="251705344" behindDoc="0" locked="0" layoutInCell="1" hidden="0" allowOverlap="1" wp14:anchorId="35CCFFBD" wp14:editId="147BBDE5">
            <wp:simplePos x="0" y="0"/>
            <wp:positionH relativeFrom="column">
              <wp:posOffset>19050</wp:posOffset>
            </wp:positionH>
            <wp:positionV relativeFrom="paragraph">
              <wp:posOffset>-107120</wp:posOffset>
            </wp:positionV>
            <wp:extent cx="3581194" cy="1970405"/>
            <wp:effectExtent l="0" t="0" r="0" b="0"/>
            <wp:wrapSquare wrapText="right" distT="19050" distB="19050" distL="19050" distR="1905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194" cy="1970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93F69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right="3312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primulacées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14:paraId="6F688C1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028"/>
        <w:jc w:val="right"/>
        <w:rPr>
          <w:rFonts w:ascii="Calibri" w:eastAsia="Calibri" w:hAnsi="Calibri" w:cs="Calibri"/>
          <w:color w:val="ED7D31"/>
        </w:rPr>
      </w:pPr>
      <w:proofErr w:type="spellStart"/>
      <w:r>
        <w:rPr>
          <w:rFonts w:ascii="Calibri" w:eastAsia="Calibri" w:hAnsi="Calibri" w:cs="Calibri"/>
          <w:color w:val="ED7D31"/>
        </w:rPr>
        <w:t>Benzoquinones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18D280B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760"/>
        <w:jc w:val="right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Tox</w:t>
      </w:r>
      <w:proofErr w:type="spellEnd"/>
      <w:r>
        <w:rPr>
          <w:rFonts w:ascii="Calibri" w:eastAsia="Calibri" w:hAnsi="Calibri" w:cs="Calibri"/>
          <w:color w:val="000000"/>
        </w:rPr>
        <w:t xml:space="preserve"> +++ fleuriste (maladie professionnel) </w:t>
      </w:r>
    </w:p>
    <w:p w14:paraId="5EA158E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14" w:line="240" w:lineRule="auto"/>
        <w:ind w:left="72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Accidents cutanées divers :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EDB8C7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74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Irritation d’origine mécanique :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Epines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rosiers, cactées </w:t>
      </w:r>
    </w:p>
    <w:p w14:paraId="77A9DF6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left="74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Irritation d’origine chimique : Dans latex du figuier, Euphorbiacées, -&gt; irritant pour les yeux </w:t>
      </w:r>
    </w:p>
    <w:p w14:paraId="4AEBF7E3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0" w:line="240" w:lineRule="auto"/>
        <w:ind w:right="136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Lierre grimpant, </w:t>
      </w:r>
      <w:r>
        <w:rPr>
          <w:rFonts w:ascii="Calibri" w:eastAsia="Calibri" w:hAnsi="Calibri" w:cs="Calibri"/>
          <w:i/>
          <w:color w:val="0070C0"/>
        </w:rPr>
        <w:t xml:space="preserve">Hedera </w:t>
      </w:r>
      <w:proofErr w:type="spellStart"/>
      <w:r>
        <w:rPr>
          <w:rFonts w:ascii="Calibri" w:eastAsia="Calibri" w:hAnsi="Calibri" w:cs="Calibri"/>
          <w:i/>
          <w:color w:val="0070C0"/>
        </w:rPr>
        <w:t>helix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Araliacée </w:t>
      </w:r>
      <w:r>
        <w:rPr>
          <w:noProof/>
        </w:rPr>
        <w:drawing>
          <wp:anchor distT="19050" distB="19050" distL="19050" distR="19050" simplePos="0" relativeHeight="251706368" behindDoc="0" locked="0" layoutInCell="1" hidden="0" allowOverlap="1" wp14:anchorId="6A30B190" wp14:editId="6918C411">
            <wp:simplePos x="0" y="0"/>
            <wp:positionH relativeFrom="column">
              <wp:posOffset>19050</wp:posOffset>
            </wp:positionH>
            <wp:positionV relativeFrom="paragraph">
              <wp:posOffset>133350</wp:posOffset>
            </wp:positionV>
            <wp:extent cx="2066925" cy="2066925"/>
            <wp:effectExtent l="0" t="0" r="0" b="0"/>
            <wp:wrapSquare wrapText="right" distT="19050" distB="19050" distL="19050" distR="1905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91A35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" w:line="240" w:lineRule="auto"/>
        <w:ind w:right="2925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B050"/>
        </w:rPr>
        <w:drawing>
          <wp:inline distT="19050" distB="19050" distL="19050" distR="19050" wp14:anchorId="7626A972" wp14:editId="443F827C">
            <wp:extent cx="1999827" cy="1499870"/>
            <wp:effectExtent l="0" t="0" r="0" b="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827" cy="1499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rFonts w:ascii="Calibri" w:eastAsia="Calibri" w:hAnsi="Calibri" w:cs="Calibri"/>
          <w:color w:val="000000"/>
        </w:rPr>
        <w:t>Polyines</w:t>
      </w:r>
      <w:proofErr w:type="spellEnd"/>
    </w:p>
    <w:p w14:paraId="433445AE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" w:line="240" w:lineRule="auto"/>
        <w:ind w:right="3744"/>
        <w:jc w:val="right"/>
        <w:rPr>
          <w:rFonts w:ascii="Calibri" w:eastAsia="Calibri" w:hAnsi="Calibri" w:cs="Calibri"/>
          <w:color w:val="00B050"/>
        </w:rPr>
      </w:pPr>
      <w:proofErr w:type="spellStart"/>
      <w:r>
        <w:rPr>
          <w:rFonts w:ascii="Calibri" w:eastAsia="Calibri" w:hAnsi="Calibri" w:cs="Calibri"/>
          <w:color w:val="7030A0"/>
        </w:rPr>
        <w:t>Schefflera</w:t>
      </w:r>
      <w:proofErr w:type="spellEnd"/>
      <w:r>
        <w:rPr>
          <w:rFonts w:ascii="Calibri" w:eastAsia="Calibri" w:hAnsi="Calibri" w:cs="Calibri"/>
          <w:color w:val="7030A0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0070C0"/>
        </w:rPr>
        <w:t>Schefflera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70C0"/>
        </w:rPr>
        <w:t>spp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Araliacées </w:t>
      </w:r>
      <w:r>
        <w:rPr>
          <w:noProof/>
        </w:rPr>
        <w:drawing>
          <wp:anchor distT="19050" distB="19050" distL="19050" distR="19050" simplePos="0" relativeHeight="251707392" behindDoc="0" locked="0" layoutInCell="1" hidden="0" allowOverlap="1" wp14:anchorId="537DA37D" wp14:editId="15F5E773">
            <wp:simplePos x="0" y="0"/>
            <wp:positionH relativeFrom="column">
              <wp:posOffset>-2444273</wp:posOffset>
            </wp:positionH>
            <wp:positionV relativeFrom="paragraph">
              <wp:posOffset>-63873</wp:posOffset>
            </wp:positionV>
            <wp:extent cx="2853954" cy="1904352"/>
            <wp:effectExtent l="0" t="0" r="0" b="0"/>
            <wp:wrapSquare wrapText="bothSides" distT="19050" distB="19050" distL="19050" distR="1905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954" cy="1904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61EE7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4079"/>
        <w:rPr>
          <w:rFonts w:ascii="Calibri" w:eastAsia="Calibri" w:hAnsi="Calibri" w:cs="Calibri"/>
          <w:color w:val="ED7D31"/>
        </w:rPr>
      </w:pPr>
      <w:proofErr w:type="spellStart"/>
      <w:r>
        <w:rPr>
          <w:rFonts w:ascii="Calibri" w:eastAsia="Calibri" w:hAnsi="Calibri" w:cs="Calibri"/>
          <w:color w:val="ED7D31"/>
        </w:rPr>
        <w:t>Polyines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1306254C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3" w:line="240" w:lineRule="auto"/>
        <w:ind w:right="1186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lastRenderedPageBreak/>
        <w:t xml:space="preserve">Mancenillier, </w:t>
      </w:r>
      <w:r>
        <w:rPr>
          <w:rFonts w:ascii="Calibri" w:eastAsia="Calibri" w:hAnsi="Calibri" w:cs="Calibri"/>
          <w:i/>
          <w:color w:val="4472C4"/>
        </w:rPr>
        <w:t xml:space="preserve">Hippomane </w:t>
      </w:r>
      <w:proofErr w:type="spellStart"/>
      <w:r>
        <w:rPr>
          <w:rFonts w:ascii="Calibri" w:eastAsia="Calibri" w:hAnsi="Calibri" w:cs="Calibri"/>
          <w:i/>
          <w:color w:val="4472C4"/>
        </w:rPr>
        <w:t>mancenilla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Euphorbiacées </w:t>
      </w:r>
      <w:r>
        <w:rPr>
          <w:noProof/>
        </w:rPr>
        <w:drawing>
          <wp:anchor distT="19050" distB="19050" distL="19050" distR="19050" simplePos="0" relativeHeight="251708416" behindDoc="0" locked="0" layoutInCell="1" hidden="0" allowOverlap="1" wp14:anchorId="15BCF5FB" wp14:editId="0D355170">
            <wp:simplePos x="0" y="0"/>
            <wp:positionH relativeFrom="column">
              <wp:posOffset>19050</wp:posOffset>
            </wp:positionH>
            <wp:positionV relativeFrom="paragraph">
              <wp:posOffset>-26504</wp:posOffset>
            </wp:positionV>
            <wp:extent cx="2638425" cy="1733550"/>
            <wp:effectExtent l="0" t="0" r="0" b="0"/>
            <wp:wrapSquare wrapText="right" distT="19050" distB="19050" distL="19050" distR="1905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D194D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4321"/>
        <w:jc w:val="right"/>
        <w:rPr>
          <w:rFonts w:ascii="Calibri" w:eastAsia="Calibri" w:hAnsi="Calibri" w:cs="Calibri"/>
          <w:color w:val="ED7D31"/>
        </w:rPr>
      </w:pPr>
      <w:r>
        <w:rPr>
          <w:rFonts w:ascii="Calibri" w:eastAsia="Calibri" w:hAnsi="Calibri" w:cs="Calibri"/>
          <w:color w:val="ED7D31"/>
        </w:rPr>
        <w:t xml:space="preserve">Esters de </w:t>
      </w:r>
      <w:proofErr w:type="spellStart"/>
      <w:r>
        <w:rPr>
          <w:rFonts w:ascii="Calibri" w:eastAsia="Calibri" w:hAnsi="Calibri" w:cs="Calibri"/>
          <w:color w:val="ED7D31"/>
        </w:rPr>
        <w:t>phorbol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1C472FAE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2621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Irritant au niveau peau et muqueuse </w:t>
      </w:r>
    </w:p>
    <w:p w14:paraId="71FCF58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4156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Ne pas s’approcher </w:t>
      </w:r>
    </w:p>
    <w:p w14:paraId="1065568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1" w:line="263" w:lineRule="auto"/>
        <w:ind w:left="741" w:right="1217" w:firstLine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Photosensibilisation : </w:t>
      </w:r>
      <w:r>
        <w:rPr>
          <w:rFonts w:ascii="Calibri" w:eastAsia="Calibri" w:hAnsi="Calibri" w:cs="Calibri"/>
          <w:color w:val="000000"/>
        </w:rPr>
        <w:t xml:space="preserve">il faut contact + soleil -&gt; brulures ; apiacées et rutacées ; intercalants de </w:t>
      </w:r>
      <w:proofErr w:type="gramStart"/>
      <w:r>
        <w:rPr>
          <w:rFonts w:ascii="Calibri" w:eastAsia="Calibri" w:hAnsi="Calibri" w:cs="Calibri"/>
          <w:color w:val="000000"/>
        </w:rPr>
        <w:t>l’ADN  provoquant</w:t>
      </w:r>
      <w:proofErr w:type="gramEnd"/>
      <w:r>
        <w:rPr>
          <w:rFonts w:ascii="Calibri" w:eastAsia="Calibri" w:hAnsi="Calibri" w:cs="Calibri"/>
          <w:color w:val="000000"/>
        </w:rPr>
        <w:t xml:space="preserve"> lésions et donc potentiellement </w:t>
      </w:r>
      <w:proofErr w:type="spellStart"/>
      <w:r>
        <w:rPr>
          <w:rFonts w:ascii="Calibri" w:eastAsia="Calibri" w:hAnsi="Calibri" w:cs="Calibri"/>
          <w:color w:val="000000"/>
        </w:rPr>
        <w:t>Kc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</w:p>
    <w:p w14:paraId="1AB4478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4" w:line="240" w:lineRule="auto"/>
        <w:ind w:right="1433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Grande Berce, </w:t>
      </w:r>
      <w:proofErr w:type="spellStart"/>
      <w:r>
        <w:rPr>
          <w:rFonts w:ascii="Calibri" w:eastAsia="Calibri" w:hAnsi="Calibri" w:cs="Calibri"/>
          <w:i/>
          <w:color w:val="4472C4"/>
        </w:rPr>
        <w:t>Heracleum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4472C4"/>
        </w:rPr>
        <w:t>sphondylium</w:t>
      </w:r>
      <w:proofErr w:type="spellEnd"/>
      <w:r>
        <w:rPr>
          <w:rFonts w:ascii="Calibri" w:eastAsia="Calibri" w:hAnsi="Calibri" w:cs="Calibri"/>
          <w:i/>
          <w:color w:val="4472C4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Apiacées  </w:t>
      </w:r>
      <w:r>
        <w:rPr>
          <w:noProof/>
        </w:rPr>
        <w:drawing>
          <wp:anchor distT="19050" distB="19050" distL="19050" distR="19050" simplePos="0" relativeHeight="251709440" behindDoc="0" locked="0" layoutInCell="1" hidden="0" allowOverlap="1" wp14:anchorId="5181F274" wp14:editId="013F31E6">
            <wp:simplePos x="0" y="0"/>
            <wp:positionH relativeFrom="column">
              <wp:posOffset>19050</wp:posOffset>
            </wp:positionH>
            <wp:positionV relativeFrom="paragraph">
              <wp:posOffset>-77431</wp:posOffset>
            </wp:positionV>
            <wp:extent cx="2717800" cy="2038349"/>
            <wp:effectExtent l="0" t="0" r="0" b="0"/>
            <wp:wrapSquare wrapText="right" distT="19050" distB="19050" distL="19050" distR="1905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29473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4416"/>
        <w:jc w:val="right"/>
        <w:rPr>
          <w:rFonts w:ascii="Calibri" w:eastAsia="Calibri" w:hAnsi="Calibri" w:cs="Calibri"/>
          <w:color w:val="ED7D31"/>
        </w:rPr>
      </w:pPr>
      <w:proofErr w:type="spellStart"/>
      <w:r>
        <w:rPr>
          <w:rFonts w:ascii="Calibri" w:eastAsia="Calibri" w:hAnsi="Calibri" w:cs="Calibri"/>
          <w:color w:val="ED7D31"/>
        </w:rPr>
        <w:t>Furocoumarines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779DA06E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4236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Plante commune,  </w:t>
      </w:r>
    </w:p>
    <w:p w14:paraId="7520968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8" w:line="240" w:lineRule="auto"/>
        <w:ind w:right="633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Berce du Caucase, </w:t>
      </w:r>
      <w:proofErr w:type="spellStart"/>
      <w:r>
        <w:rPr>
          <w:rFonts w:ascii="Calibri" w:eastAsia="Calibri" w:hAnsi="Calibri" w:cs="Calibri"/>
          <w:i/>
          <w:color w:val="0070C0"/>
        </w:rPr>
        <w:t>Heracleum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70C0"/>
        </w:rPr>
        <w:t>mantegazzianum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, </w:t>
      </w:r>
      <w:r>
        <w:rPr>
          <w:rFonts w:ascii="Calibri" w:eastAsia="Calibri" w:hAnsi="Calibri" w:cs="Calibri"/>
          <w:color w:val="00B050"/>
        </w:rPr>
        <w:t xml:space="preserve">Apiacées  </w:t>
      </w:r>
      <w:r>
        <w:rPr>
          <w:noProof/>
        </w:rPr>
        <w:drawing>
          <wp:anchor distT="19050" distB="19050" distL="19050" distR="19050" simplePos="0" relativeHeight="251710464" behindDoc="0" locked="0" layoutInCell="1" hidden="0" allowOverlap="1" wp14:anchorId="7069EB4A" wp14:editId="2A747291">
            <wp:simplePos x="0" y="0"/>
            <wp:positionH relativeFrom="column">
              <wp:posOffset>19050</wp:posOffset>
            </wp:positionH>
            <wp:positionV relativeFrom="paragraph">
              <wp:posOffset>-78919</wp:posOffset>
            </wp:positionV>
            <wp:extent cx="2752725" cy="2066668"/>
            <wp:effectExtent l="0" t="0" r="0" b="0"/>
            <wp:wrapSquare wrapText="right" distT="19050" distB="19050" distL="19050" distR="1905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6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3C32A0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4373"/>
        <w:jc w:val="right"/>
        <w:rPr>
          <w:rFonts w:ascii="Calibri" w:eastAsia="Calibri" w:hAnsi="Calibri" w:cs="Calibri"/>
          <w:color w:val="ED7D31"/>
        </w:rPr>
      </w:pPr>
      <w:proofErr w:type="spellStart"/>
      <w:r>
        <w:rPr>
          <w:rFonts w:ascii="Calibri" w:eastAsia="Calibri" w:hAnsi="Calibri" w:cs="Calibri"/>
          <w:color w:val="ED7D31"/>
        </w:rPr>
        <w:t>Furocoumarines</w:t>
      </w:r>
      <w:proofErr w:type="spellEnd"/>
      <w:r>
        <w:rPr>
          <w:rFonts w:ascii="Calibri" w:eastAsia="Calibri" w:hAnsi="Calibri" w:cs="Calibri"/>
          <w:color w:val="ED7D31"/>
        </w:rPr>
        <w:t xml:space="preserve"> </w:t>
      </w:r>
    </w:p>
    <w:p w14:paraId="666F2620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3622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Grande taille, décorative </w:t>
      </w:r>
    </w:p>
    <w:p w14:paraId="51167928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240" w:lineRule="auto"/>
        <w:ind w:right="1520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Rester éloigner si soleil : porter vêtements longs</w:t>
      </w:r>
    </w:p>
    <w:p w14:paraId="6632E412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1" w:line="240" w:lineRule="auto"/>
        <w:ind w:right="536"/>
        <w:jc w:val="right"/>
        <w:rPr>
          <w:rFonts w:ascii="Calibri" w:eastAsia="Calibri" w:hAnsi="Calibri" w:cs="Calibri"/>
          <w:color w:val="00B050"/>
        </w:rPr>
      </w:pPr>
      <w:r>
        <w:rPr>
          <w:rFonts w:ascii="Calibri" w:eastAsia="Calibri" w:hAnsi="Calibri" w:cs="Calibri"/>
          <w:color w:val="7030A0"/>
        </w:rPr>
        <w:t xml:space="preserve">Panais urticant, </w:t>
      </w:r>
      <w:proofErr w:type="spellStart"/>
      <w:r>
        <w:rPr>
          <w:rFonts w:ascii="Calibri" w:eastAsia="Calibri" w:hAnsi="Calibri" w:cs="Calibri"/>
          <w:i/>
          <w:color w:val="0070C0"/>
        </w:rPr>
        <w:t>Pastinaca</w:t>
      </w:r>
      <w:proofErr w:type="spellEnd"/>
      <w:r>
        <w:rPr>
          <w:rFonts w:ascii="Calibri" w:eastAsia="Calibri" w:hAnsi="Calibri" w:cs="Calibri"/>
          <w:i/>
          <w:color w:val="0070C0"/>
        </w:rPr>
        <w:t xml:space="preserve"> sativa, </w:t>
      </w:r>
      <w:r>
        <w:rPr>
          <w:rFonts w:ascii="Calibri" w:eastAsia="Calibri" w:hAnsi="Calibri" w:cs="Calibri"/>
          <w:color w:val="00B050"/>
        </w:rPr>
        <w:t xml:space="preserve">Apiacées </w:t>
      </w:r>
      <w:r>
        <w:rPr>
          <w:noProof/>
        </w:rPr>
        <w:drawing>
          <wp:anchor distT="19050" distB="19050" distL="19050" distR="19050" simplePos="0" relativeHeight="251711488" behindDoc="0" locked="0" layoutInCell="1" hidden="0" allowOverlap="1" wp14:anchorId="505BED48" wp14:editId="71AABD5E">
            <wp:simplePos x="0" y="0"/>
            <wp:positionH relativeFrom="column">
              <wp:posOffset>19050</wp:posOffset>
            </wp:positionH>
            <wp:positionV relativeFrom="paragraph">
              <wp:posOffset>-1060103</wp:posOffset>
            </wp:positionV>
            <wp:extent cx="3128961" cy="1706597"/>
            <wp:effectExtent l="0" t="0" r="0" b="0"/>
            <wp:wrapSquare wrapText="right" distT="19050" distB="19050" distL="19050" distR="1905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1" cy="1706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712512" behindDoc="0" locked="0" layoutInCell="1" hidden="0" allowOverlap="1" wp14:anchorId="3E2FB3AA" wp14:editId="470C459E">
            <wp:simplePos x="0" y="0"/>
            <wp:positionH relativeFrom="column">
              <wp:posOffset>-2633176</wp:posOffset>
            </wp:positionH>
            <wp:positionV relativeFrom="paragraph">
              <wp:posOffset>-1044844</wp:posOffset>
            </wp:positionV>
            <wp:extent cx="5020962" cy="1706351"/>
            <wp:effectExtent l="0" t="0" r="0" b="0"/>
            <wp:wrapSquare wrapText="bothSides" distT="19050" distB="19050" distL="19050" distR="1905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962" cy="1706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647FFF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2870"/>
        <w:jc w:val="right"/>
        <w:rPr>
          <w:rFonts w:ascii="Calibri" w:eastAsia="Calibri" w:hAnsi="Calibri" w:cs="Calibri"/>
          <w:color w:val="ED7D31"/>
        </w:rPr>
      </w:pPr>
      <w:proofErr w:type="spellStart"/>
      <w:r>
        <w:rPr>
          <w:rFonts w:ascii="Calibri" w:eastAsia="Calibri" w:hAnsi="Calibri" w:cs="Calibri"/>
          <w:color w:val="ED7D31"/>
        </w:rPr>
        <w:t>Furocoumarines</w:t>
      </w:r>
      <w:proofErr w:type="spellEnd"/>
    </w:p>
    <w:p w14:paraId="2F8F4456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0" w:line="404" w:lineRule="auto"/>
        <w:ind w:left="725" w:right="1769" w:firstLine="1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 faut faire très attention ; si contact + soleil porter </w:t>
      </w:r>
      <w:proofErr w:type="gramStart"/>
      <w:r>
        <w:rPr>
          <w:rFonts w:ascii="Calibri" w:eastAsia="Calibri" w:hAnsi="Calibri" w:cs="Calibri"/>
          <w:color w:val="000000"/>
        </w:rPr>
        <w:t>vêtement couvrants</w:t>
      </w:r>
      <w:proofErr w:type="gramEnd"/>
      <w:r>
        <w:rPr>
          <w:rFonts w:ascii="Calibri" w:eastAsia="Calibri" w:hAnsi="Calibri" w:cs="Calibri"/>
          <w:color w:val="000000"/>
        </w:rPr>
        <w:t xml:space="preserve"> ; laver après si pas </w:t>
      </w:r>
      <w:r>
        <w:rPr>
          <w:rFonts w:ascii="Calibri" w:eastAsia="Calibri" w:hAnsi="Calibri" w:cs="Calibri"/>
          <w:color w:val="000000"/>
        </w:rPr>
        <w:lastRenderedPageBreak/>
        <w:t xml:space="preserve">expo Jambes couvertes pendant randonnée </w:t>
      </w:r>
    </w:p>
    <w:p w14:paraId="263D63E5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3" w:line="240" w:lineRule="auto"/>
        <w:ind w:left="743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Pharmacien </w:t>
      </w:r>
      <w:r>
        <w:rPr>
          <w:rFonts w:ascii="Calibri" w:eastAsia="Calibri" w:hAnsi="Calibri" w:cs="Calibri"/>
          <w:b/>
          <w:color w:val="000000"/>
        </w:rPr>
        <w:t xml:space="preserve">: </w:t>
      </w:r>
    </w:p>
    <w:p w14:paraId="1C2E1B11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left="1092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r>
        <w:rPr>
          <w:rFonts w:ascii="Calibri" w:eastAsia="Calibri" w:hAnsi="Calibri" w:cs="Calibri"/>
          <w:b/>
          <w:color w:val="000000"/>
        </w:rPr>
        <w:t xml:space="preserve">identifier plantes toxiques </w:t>
      </w:r>
    </w:p>
    <w:p w14:paraId="2FD10A9B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9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appeler centre antipoison </w:t>
      </w:r>
    </w:p>
    <w:p w14:paraId="0190B554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9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appeler Samu (si tb </w:t>
      </w:r>
      <w:proofErr w:type="spellStart"/>
      <w:r>
        <w:rPr>
          <w:rFonts w:ascii="Calibri" w:eastAsia="Calibri" w:hAnsi="Calibri" w:cs="Calibri"/>
          <w:color w:val="000000"/>
        </w:rPr>
        <w:t>dig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tn</w:t>
      </w:r>
      <w:proofErr w:type="spellEnd"/>
      <w:r>
        <w:rPr>
          <w:rFonts w:ascii="Calibri" w:eastAsia="Calibri" w:hAnsi="Calibri" w:cs="Calibri"/>
          <w:color w:val="000000"/>
        </w:rPr>
        <w:t xml:space="preserve"> neuro, CV), surveillance si patients </w:t>
      </w:r>
      <w:proofErr w:type="spellStart"/>
      <w:r>
        <w:rPr>
          <w:rFonts w:ascii="Calibri" w:eastAsia="Calibri" w:hAnsi="Calibri" w:cs="Calibri"/>
          <w:color w:val="000000"/>
        </w:rPr>
        <w:t>asympto</w:t>
      </w:r>
      <w:proofErr w:type="spellEnd"/>
      <w:r>
        <w:rPr>
          <w:rFonts w:ascii="Calibri" w:eastAsia="Calibri" w:hAnsi="Calibri" w:cs="Calibri"/>
          <w:color w:val="000000"/>
        </w:rPr>
        <w:t xml:space="preserve">,  </w:t>
      </w:r>
    </w:p>
    <w:p w14:paraId="278902E7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09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Premiers soins : Ne faites boire aucun liquide, Ne faites pas vomir.  </w:t>
      </w:r>
    </w:p>
    <w:p w14:paraId="4E4111EA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8" w:line="408" w:lineRule="auto"/>
        <w:ind w:left="743" w:right="194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En cas de contact buccal : rincez abondamment la bouche et faites sucer de la glace.  En cas de contact cutané : enlevez les vêtements et lavez la zone touchée à l'eau savonneuse.  En cas de contact oculaire : rincez 10 min sous un filet d'eau tiède, paupières ouvertes. </w:t>
      </w:r>
    </w:p>
    <w:p w14:paraId="3159139D" w14:textId="77777777" w:rsidR="0024623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60" w:lineRule="auto"/>
        <w:ind w:left="1455" w:right="1217" w:hanging="36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Informations à recueillir : nom, âge, poids, taille du </w:t>
      </w:r>
      <w:proofErr w:type="gramStart"/>
      <w:r>
        <w:rPr>
          <w:rFonts w:ascii="Calibri" w:eastAsia="Calibri" w:hAnsi="Calibri" w:cs="Calibri"/>
          <w:color w:val="000000"/>
        </w:rPr>
        <w:t>patient ,</w:t>
      </w:r>
      <w:proofErr w:type="gramEnd"/>
      <w:r>
        <w:rPr>
          <w:rFonts w:ascii="Calibri" w:eastAsia="Calibri" w:hAnsi="Calibri" w:cs="Calibri"/>
          <w:color w:val="000000"/>
        </w:rPr>
        <w:t xml:space="preserve"> nom et partie de la plante à  l'origine de l'intoxication, la quantité ingérée, l'heure d'ingestion, les symptômes actuels , les  circonstances de l'ingestion </w:t>
      </w:r>
    </w:p>
    <w:sectPr w:rsidR="00246233">
      <w:type w:val="continuous"/>
      <w:pgSz w:w="11900" w:h="16820"/>
      <w:pgMar w:top="1337" w:right="132" w:bottom="194" w:left="702" w:header="0" w:footer="720" w:gutter="0"/>
      <w:cols w:space="720" w:equalWidth="0">
        <w:col w:w="1106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CFA3096-5FA3-8F4B-811B-781E504EEC6E}"/>
    <w:embedBold r:id="rId2" w:fontKey="{8C2EDF63-8AB7-5A4F-A4D0-0EDC0DCAAB11}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3" w:fontKey="{351ADB39-2AB4-E049-8DB7-F210DF7E9F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0A3F669-ABB2-2B4E-AA9A-F12495BDAF34}"/>
    <w:embedItalic r:id="rId5" w:fontKey="{7106CC55-B236-8F40-B12E-F1978BABBE7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AEEE425-E633-1346-A23B-5D32D902F957}"/>
    <w:embedBold r:id="rId7" w:fontKey="{862CF66E-3760-464D-BED8-B3AC23418C67}"/>
    <w:embedItalic r:id="rId8" w:fontKey="{36EDDB50-A183-8149-B69A-5EE80B997DA7}"/>
  </w:font>
  <w:font w:name="Noto Sans Symbols">
    <w:charset w:val="00"/>
    <w:family w:val="auto"/>
    <w:pitch w:val="default"/>
    <w:embedRegular r:id="rId9" w:fontKey="{79CD0DF2-AB3A-1943-B2C3-6AD9D4992A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4498328-E876-8945-A1CE-BED35C84B2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233"/>
    <w:rsid w:val="00246233"/>
    <w:rsid w:val="00A21555"/>
    <w:rsid w:val="00DC4079"/>
    <w:rsid w:val="00F8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D5CFD1"/>
  <w15:docId w15:val="{0F2EF77D-01FA-5A47-B78C-8ECA7EBB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1854</Words>
  <Characters>10199</Characters>
  <Application>Microsoft Office Word</Application>
  <DocSecurity>0</DocSecurity>
  <Lines>84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Constance MASSON</cp:lastModifiedBy>
  <cp:revision>2</cp:revision>
  <dcterms:created xsi:type="dcterms:W3CDTF">2025-03-04T10:04:00Z</dcterms:created>
  <dcterms:modified xsi:type="dcterms:W3CDTF">2025-03-04T16:38:00Z</dcterms:modified>
</cp:coreProperties>
</file>