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0BCBE" w14:textId="39878067" w:rsidR="00AC6578" w:rsidRPr="00703C4C" w:rsidRDefault="00AC6578" w:rsidP="00703C4C">
      <w:pPr>
        <w:spacing w:after="0" w:line="240" w:lineRule="auto"/>
        <w:jc w:val="center"/>
        <w:rPr>
          <w:rFonts w:ascii="Aptos" w:hAnsi="Aptos"/>
          <w:color w:val="FFFFFF" w:themeColor="background1"/>
          <w:sz w:val="14"/>
          <w:szCs w:val="14"/>
        </w:rPr>
      </w:pPr>
    </w:p>
    <w:tbl>
      <w:tblPr>
        <w:tblStyle w:val="TableGrid"/>
        <w:tblW w:w="10699" w:type="dxa"/>
        <w:tblInd w:w="1" w:type="dxa"/>
        <w:tblCellMar>
          <w:top w:w="5" w:type="dxa"/>
          <w:left w:w="110" w:type="dxa"/>
          <w:right w:w="77" w:type="dxa"/>
        </w:tblCellMar>
        <w:tblLook w:val="04A0" w:firstRow="1" w:lastRow="0" w:firstColumn="1" w:lastColumn="0" w:noHBand="0" w:noVBand="1"/>
      </w:tblPr>
      <w:tblGrid>
        <w:gridCol w:w="1656"/>
        <w:gridCol w:w="39"/>
        <w:gridCol w:w="2619"/>
        <w:gridCol w:w="2403"/>
        <w:gridCol w:w="1506"/>
        <w:gridCol w:w="2476"/>
      </w:tblGrid>
      <w:tr w:rsidR="00703C4C" w:rsidRPr="004952AF" w14:paraId="3CFD2171" w14:textId="77777777" w:rsidTr="00F73FC0">
        <w:trPr>
          <w:trHeight w:val="20"/>
        </w:trPr>
        <w:tc>
          <w:tcPr>
            <w:tcW w:w="106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2" w:themeFill="accent1"/>
            <w:vAlign w:val="center"/>
          </w:tcPr>
          <w:p w14:paraId="27A6970A" w14:textId="28FA31DC" w:rsidR="00703C4C" w:rsidRPr="00703C4C" w:rsidRDefault="00703C4C" w:rsidP="00703C4C">
            <w:pPr>
              <w:spacing w:line="240" w:lineRule="auto"/>
              <w:ind w:left="2"/>
              <w:jc w:val="center"/>
              <w:rPr>
                <w:rFonts w:ascii="Aptos" w:eastAsia="Times New Roman" w:hAnsi="Aptos" w:cs="Times New Roman"/>
                <w:color w:val="156082" w:themeColor="accent1"/>
                <w:sz w:val="14"/>
                <w:szCs w:val="14"/>
              </w:rPr>
            </w:pPr>
            <w:r w:rsidRPr="00703C4C">
              <w:rPr>
                <w:rFonts w:ascii="Aptos" w:eastAsia="Times New Roman" w:hAnsi="Aptos" w:cs="Times New Roman"/>
                <w:b/>
                <w:color w:val="FFFFFF" w:themeColor="background1"/>
                <w:sz w:val="16"/>
                <w:szCs w:val="16"/>
              </w:rPr>
              <w:t>Thermalisme = pratique associant l’eau et la santé</w:t>
            </w:r>
          </w:p>
        </w:tc>
      </w:tr>
      <w:tr w:rsidR="00C354C0" w:rsidRPr="004952AF" w14:paraId="31DC9F26" w14:textId="77777777" w:rsidTr="00EE2BA9">
        <w:trPr>
          <w:trHeight w:val="20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1DC58C22" w14:textId="77777777" w:rsidR="00AC6578" w:rsidRPr="00703C4C" w:rsidRDefault="00000000" w:rsidP="004952AF">
            <w:pPr>
              <w:spacing w:line="240" w:lineRule="auto"/>
              <w:ind w:right="36"/>
              <w:jc w:val="center"/>
              <w:rPr>
                <w:color w:val="153D63" w:themeColor="text2" w:themeTint="E6"/>
                <w:sz w:val="14"/>
                <w:szCs w:val="14"/>
              </w:rPr>
            </w:pPr>
            <w:r w:rsidRPr="00703C4C">
              <w:rPr>
                <w:rFonts w:eastAsia="Times New Roman"/>
                <w:b/>
                <w:color w:val="153D63" w:themeColor="text2" w:themeTint="E6"/>
                <w:sz w:val="14"/>
                <w:szCs w:val="14"/>
              </w:rPr>
              <w:t xml:space="preserve">Histoire </w:t>
            </w:r>
          </w:p>
        </w:tc>
        <w:tc>
          <w:tcPr>
            <w:tcW w:w="9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6AB39" w14:textId="4D482143" w:rsidR="00AC6578" w:rsidRPr="00703C4C" w:rsidRDefault="00000000" w:rsidP="004952AF">
            <w:pPr>
              <w:spacing w:after="96" w:line="240" w:lineRule="auto"/>
              <w:ind w:left="2"/>
              <w:rPr>
                <w:sz w:val="14"/>
                <w:szCs w:val="14"/>
              </w:rPr>
            </w:pPr>
            <w:r w:rsidRPr="00703C4C">
              <w:rPr>
                <w:rFonts w:eastAsia="Times New Roman"/>
                <w:b/>
                <w:sz w:val="14"/>
                <w:szCs w:val="14"/>
              </w:rPr>
              <w:t xml:space="preserve">Antiquité </w:t>
            </w:r>
            <w:r w:rsidRPr="00703C4C">
              <w:rPr>
                <w:rFonts w:eastAsia="Times New Roman"/>
                <w:sz w:val="14"/>
                <w:szCs w:val="14"/>
              </w:rPr>
              <w:t xml:space="preserve">: déjà les </w:t>
            </w:r>
            <w:r w:rsidRPr="00703C4C">
              <w:rPr>
                <w:rFonts w:eastAsia="Times New Roman"/>
                <w:b/>
                <w:bCs/>
                <w:sz w:val="14"/>
                <w:szCs w:val="14"/>
              </w:rPr>
              <w:t>Grecs</w:t>
            </w:r>
            <w:r w:rsidRPr="00703C4C">
              <w:rPr>
                <w:rFonts w:eastAsia="Times New Roman"/>
                <w:sz w:val="14"/>
                <w:szCs w:val="14"/>
              </w:rPr>
              <w:t xml:space="preserve"> trouvaient des bienfaits dans l’eau (temples au voisinage de sources chaudes, hydrothérapie, thermalisme) mais aussi chez les Romains (thermes : très codifié, </w:t>
            </w:r>
            <w:r w:rsidRPr="00703C4C">
              <w:rPr>
                <w:rFonts w:eastAsia="Times New Roman"/>
                <w:sz w:val="14"/>
                <w:szCs w:val="14"/>
                <w:shd w:val="clear" w:color="auto" w:fill="FFFF00"/>
              </w:rPr>
              <w:t>pratique exportée via les légions romaines partout en</w:t>
            </w:r>
            <w:r w:rsidRPr="00703C4C">
              <w:rPr>
                <w:rFonts w:eastAsia="Times New Roman"/>
                <w:sz w:val="14"/>
                <w:szCs w:val="14"/>
              </w:rPr>
              <w:t xml:space="preserve"> </w:t>
            </w:r>
            <w:r w:rsidRPr="00703C4C">
              <w:rPr>
                <w:rFonts w:eastAsia="Times New Roman"/>
                <w:sz w:val="14"/>
                <w:szCs w:val="14"/>
                <w:shd w:val="clear" w:color="auto" w:fill="FFFF00"/>
              </w:rPr>
              <w:t>Europe</w:t>
            </w:r>
            <w:r w:rsidRPr="00703C4C">
              <w:rPr>
                <w:rFonts w:eastAsia="Times New Roman"/>
                <w:sz w:val="14"/>
                <w:szCs w:val="14"/>
              </w:rPr>
              <w:t>). Au 19</w:t>
            </w:r>
            <w:r w:rsidRPr="00703C4C">
              <w:rPr>
                <w:rFonts w:eastAsia="Times New Roman"/>
                <w:sz w:val="14"/>
                <w:szCs w:val="14"/>
                <w:vertAlign w:val="superscript"/>
              </w:rPr>
              <w:t>ème</w:t>
            </w:r>
            <w:r w:rsidRPr="00703C4C">
              <w:rPr>
                <w:rFonts w:eastAsia="Times New Roman"/>
                <w:sz w:val="14"/>
                <w:szCs w:val="14"/>
              </w:rPr>
              <w:t xml:space="preserve"> siècle, intérêt pour cette pratique. Dans les années 50, thermalisme social puis déclin vers 1993 (car déremboursement). </w:t>
            </w:r>
          </w:p>
          <w:p w14:paraId="7152FCFD" w14:textId="33922C69" w:rsidR="00AC6578" w:rsidRPr="00703C4C" w:rsidRDefault="00000000" w:rsidP="004952AF">
            <w:pPr>
              <w:spacing w:line="240" w:lineRule="auto"/>
              <w:ind w:left="2"/>
              <w:rPr>
                <w:sz w:val="14"/>
                <w:szCs w:val="14"/>
              </w:rPr>
            </w:pPr>
            <w:r w:rsidRPr="00703C4C">
              <w:rPr>
                <w:rFonts w:eastAsia="Times New Roman"/>
                <w:sz w:val="14"/>
                <w:szCs w:val="14"/>
              </w:rPr>
              <w:t xml:space="preserve">Nous ne sommes pas les seuls à associer cette notion d’eau et de santé : sauna finlandais, bains de vapeur à la russe, les bains par immersion japonais → finalement, l’environnement n’est pas forcément mauvais/hostile ! </w:t>
            </w:r>
          </w:p>
          <w:p w14:paraId="17C07537" w14:textId="77777777" w:rsidR="00AC6578" w:rsidRPr="00703C4C" w:rsidRDefault="00000000" w:rsidP="004952AF">
            <w:pPr>
              <w:spacing w:line="240" w:lineRule="auto"/>
              <w:ind w:left="2"/>
              <w:rPr>
                <w:sz w:val="14"/>
                <w:szCs w:val="14"/>
              </w:rPr>
            </w:pPr>
            <w:r w:rsidRPr="00703C4C">
              <w:rPr>
                <w:rFonts w:eastAsia="Times New Roman"/>
                <w:b/>
                <w:sz w:val="14"/>
                <w:szCs w:val="14"/>
                <w:u w:val="single" w:color="000000"/>
              </w:rPr>
              <w:t xml:space="preserve">Villes d’eau </w:t>
            </w:r>
            <w:r w:rsidRPr="00703C4C">
              <w:rPr>
                <w:rFonts w:eastAsia="Times New Roman"/>
                <w:sz w:val="14"/>
                <w:szCs w:val="14"/>
              </w:rPr>
              <w:t xml:space="preserve">: Vichy (Enghien), Budapest, Aix-les-Bains, Baden près de Vienne, Bath (UK)  </w:t>
            </w:r>
          </w:p>
          <w:p w14:paraId="4D5D89D5" w14:textId="77777777" w:rsidR="00AC6578" w:rsidRPr="00703C4C" w:rsidRDefault="00000000" w:rsidP="004952AF">
            <w:pPr>
              <w:spacing w:line="240" w:lineRule="auto"/>
              <w:ind w:left="2"/>
              <w:rPr>
                <w:sz w:val="14"/>
                <w:szCs w:val="14"/>
              </w:rPr>
            </w:pPr>
            <w:r w:rsidRPr="00703C4C">
              <w:rPr>
                <w:rFonts w:eastAsia="Times New Roman"/>
                <w:sz w:val="14"/>
                <w:szCs w:val="14"/>
                <w:shd w:val="clear" w:color="auto" w:fill="FFFFFF"/>
              </w:rPr>
              <w:t xml:space="preserve">→ </w:t>
            </w:r>
            <w:r w:rsidRPr="00703C4C">
              <w:rPr>
                <w:rFonts w:eastAsia="Times New Roman"/>
                <w:b/>
                <w:color w:val="000000" w:themeColor="text1"/>
                <w:sz w:val="14"/>
                <w:szCs w:val="14"/>
                <w:shd w:val="clear" w:color="auto" w:fill="FFFFFF"/>
              </w:rPr>
              <w:t>EHTTA</w:t>
            </w:r>
            <w:r w:rsidRPr="00703C4C">
              <w:rPr>
                <w:rFonts w:eastAsia="Times New Roman"/>
                <w:color w:val="000000" w:themeColor="text1"/>
                <w:sz w:val="14"/>
                <w:szCs w:val="14"/>
                <w:shd w:val="clear" w:color="auto" w:fill="FFFFFF"/>
              </w:rPr>
              <w:t xml:space="preserve"> : </w:t>
            </w:r>
            <w:proofErr w:type="spellStart"/>
            <w:r w:rsidRPr="00703C4C">
              <w:rPr>
                <w:rFonts w:eastAsia="Times New Roman"/>
                <w:color w:val="000000" w:themeColor="text1"/>
                <w:sz w:val="14"/>
                <w:szCs w:val="14"/>
                <w:shd w:val="clear" w:color="auto" w:fill="FFFFFF"/>
              </w:rPr>
              <w:t>European</w:t>
            </w:r>
            <w:proofErr w:type="spellEnd"/>
            <w:r w:rsidRPr="00703C4C">
              <w:rPr>
                <w:rFonts w:eastAsia="Times New Roman"/>
                <w:color w:val="000000" w:themeColor="text1"/>
                <w:sz w:val="14"/>
                <w:szCs w:val="14"/>
                <w:shd w:val="clear" w:color="auto" w:fill="FFFFFF"/>
              </w:rPr>
              <w:t xml:space="preserve"> Historic Thermal </w:t>
            </w:r>
            <w:proofErr w:type="spellStart"/>
            <w:r w:rsidRPr="00703C4C">
              <w:rPr>
                <w:rFonts w:eastAsia="Times New Roman"/>
                <w:color w:val="000000" w:themeColor="text1"/>
                <w:sz w:val="14"/>
                <w:szCs w:val="14"/>
                <w:shd w:val="clear" w:color="auto" w:fill="FFFFFF"/>
              </w:rPr>
              <w:t>Towns</w:t>
            </w:r>
            <w:proofErr w:type="spellEnd"/>
            <w:r w:rsidRPr="00703C4C">
              <w:rPr>
                <w:rFonts w:eastAsia="Times New Roman"/>
                <w:color w:val="000000" w:themeColor="text1"/>
                <w:sz w:val="14"/>
                <w:szCs w:val="14"/>
                <w:shd w:val="clear" w:color="auto" w:fill="FFFFFF"/>
              </w:rPr>
              <w:t xml:space="preserve"> Association </w:t>
            </w:r>
            <w:r w:rsidRPr="00703C4C">
              <w:rPr>
                <w:rFonts w:eastAsia="Times New Roman"/>
                <w:sz w:val="14"/>
                <w:szCs w:val="14"/>
                <w:shd w:val="clear" w:color="auto" w:fill="FFFFFF"/>
              </w:rPr>
              <w:t>= association européenne des villes thermales historiques</w:t>
            </w:r>
            <w:r w:rsidRPr="00703C4C">
              <w:rPr>
                <w:rFonts w:eastAsia="Times New Roman"/>
                <w:sz w:val="14"/>
                <w:szCs w:val="14"/>
              </w:rPr>
              <w:t xml:space="preserve">  </w:t>
            </w:r>
          </w:p>
          <w:p w14:paraId="25CFD9A0" w14:textId="48BEA69E" w:rsidR="00AC6578" w:rsidRPr="00703C4C" w:rsidRDefault="00000000" w:rsidP="004952AF">
            <w:pPr>
              <w:spacing w:line="240" w:lineRule="auto"/>
              <w:ind w:left="2"/>
              <w:rPr>
                <w:sz w:val="14"/>
                <w:szCs w:val="14"/>
              </w:rPr>
            </w:pPr>
            <w:r w:rsidRPr="00703C4C">
              <w:rPr>
                <w:rFonts w:eastAsia="Times New Roman"/>
                <w:sz w:val="14"/>
                <w:szCs w:val="14"/>
              </w:rPr>
              <w:t xml:space="preserve">→ la qualité de l’eau y est différente ! On ne va pas aux mêmes endroits en fonction des cures souhaitées </w:t>
            </w:r>
          </w:p>
        </w:tc>
      </w:tr>
      <w:tr w:rsidR="00C354C0" w:rsidRPr="004952AF" w14:paraId="342ED3A4" w14:textId="77777777" w:rsidTr="00EE2BA9">
        <w:trPr>
          <w:trHeight w:val="20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277A9B20" w14:textId="2D2BE8BB" w:rsidR="00703C4C" w:rsidRPr="00703C4C" w:rsidRDefault="00703C4C" w:rsidP="004952AF">
            <w:pPr>
              <w:spacing w:line="240" w:lineRule="auto"/>
              <w:ind w:right="36"/>
              <w:jc w:val="center"/>
              <w:rPr>
                <w:rFonts w:eastAsia="Times New Roman"/>
                <w:b/>
                <w:color w:val="153D63" w:themeColor="text2" w:themeTint="E6"/>
                <w:sz w:val="14"/>
                <w:szCs w:val="14"/>
              </w:rPr>
            </w:pPr>
            <w:proofErr w:type="spellStart"/>
            <w:r w:rsidRPr="00703C4C">
              <w:rPr>
                <w:rFonts w:eastAsia="Times New Roman"/>
                <w:b/>
                <w:color w:val="153D63" w:themeColor="text2" w:themeTint="E6"/>
                <w:sz w:val="14"/>
                <w:szCs w:val="14"/>
              </w:rPr>
              <w:t>Chiffrs</w:t>
            </w:r>
            <w:proofErr w:type="spellEnd"/>
            <w:r w:rsidRPr="00703C4C">
              <w:rPr>
                <w:rFonts w:eastAsia="Times New Roman"/>
                <w:b/>
                <w:color w:val="153D63" w:themeColor="text2" w:themeTint="E6"/>
                <w:sz w:val="14"/>
                <w:szCs w:val="14"/>
              </w:rPr>
              <w:t xml:space="preserve"> clés du thermalisme en France</w:t>
            </w:r>
          </w:p>
        </w:tc>
        <w:tc>
          <w:tcPr>
            <w:tcW w:w="50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CD242" w14:textId="77777777" w:rsidR="00703C4C" w:rsidRPr="00703C4C" w:rsidRDefault="00703C4C" w:rsidP="00703C4C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89 </w:t>
            </w:r>
            <w:r w:rsidRPr="00703C4C">
              <w:rPr>
                <w:rFonts w:ascii="Calibri" w:hAnsi="Calibri" w:cs="Calibri"/>
                <w:sz w:val="14"/>
                <w:szCs w:val="14"/>
              </w:rPr>
              <w:t xml:space="preserve">stations thermales et </w:t>
            </w:r>
            <w:r w:rsidRPr="00703C4C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109 </w:t>
            </w:r>
            <w:r w:rsidRPr="00703C4C">
              <w:rPr>
                <w:rFonts w:ascii="Calibri" w:hAnsi="Calibri" w:cs="Calibri"/>
                <w:sz w:val="14"/>
                <w:szCs w:val="14"/>
              </w:rPr>
              <w:t>établissements thermaux</w:t>
            </w:r>
          </w:p>
          <w:p w14:paraId="2B6B16A7" w14:textId="77777777" w:rsidR="00703C4C" w:rsidRPr="00703C4C" w:rsidRDefault="00703C4C" w:rsidP="00703C4C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Style w:val="s1"/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03C4C">
              <w:rPr>
                <w:rStyle w:val="s1"/>
                <w:rFonts w:ascii="Calibri" w:hAnsi="Calibri" w:cs="Calibri"/>
                <w:sz w:val="14"/>
                <w:szCs w:val="14"/>
              </w:rPr>
              <w:t xml:space="preserve"> </w:t>
            </w:r>
            <w:r w:rsidRPr="00703C4C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770 </w:t>
            </w:r>
            <w:r w:rsidRPr="00703C4C">
              <w:rPr>
                <w:rFonts w:ascii="Calibri" w:hAnsi="Calibri" w:cs="Calibri"/>
                <w:sz w:val="14"/>
                <w:szCs w:val="14"/>
              </w:rPr>
              <w:t>sources en France (20 % du capital thermal européen)</w:t>
            </w:r>
          </w:p>
          <w:p w14:paraId="4650D511" w14:textId="77777777" w:rsidR="00703C4C" w:rsidRPr="00703C4C" w:rsidRDefault="00703C4C" w:rsidP="00703C4C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Style w:val="s1"/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03C4C">
              <w:rPr>
                <w:rStyle w:val="s1"/>
                <w:rFonts w:ascii="Calibri" w:hAnsi="Calibri" w:cs="Calibri"/>
                <w:sz w:val="14"/>
                <w:szCs w:val="14"/>
              </w:rPr>
              <w:t xml:space="preserve"> </w:t>
            </w:r>
            <w:r w:rsidRPr="00703C4C">
              <w:rPr>
                <w:rFonts w:ascii="Calibri" w:hAnsi="Calibri" w:cs="Calibri"/>
                <w:sz w:val="14"/>
                <w:szCs w:val="14"/>
              </w:rPr>
              <w:t>~</w:t>
            </w:r>
            <w:r w:rsidRPr="00703C4C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10 millions </w:t>
            </w:r>
            <w:r w:rsidRPr="00703C4C">
              <w:rPr>
                <w:rFonts w:ascii="Calibri" w:hAnsi="Calibri" w:cs="Calibri"/>
                <w:sz w:val="14"/>
                <w:szCs w:val="14"/>
              </w:rPr>
              <w:t>journées de soins délivrées/an</w:t>
            </w:r>
          </w:p>
          <w:p w14:paraId="29912B0D" w14:textId="77777777" w:rsidR="00703C4C" w:rsidRPr="00703C4C" w:rsidRDefault="00703C4C" w:rsidP="00703C4C">
            <w:pPr>
              <w:pStyle w:val="p1"/>
              <w:rPr>
                <w:rStyle w:val="s2"/>
                <w:rFonts w:ascii="Calibri" w:hAnsi="Calibri" w:cs="Calibri"/>
                <w:b/>
                <w:bCs/>
                <w:sz w:val="14"/>
                <w:szCs w:val="14"/>
              </w:rPr>
            </w:pPr>
            <w:r w:rsidRPr="00703C4C">
              <w:rPr>
                <w:rStyle w:val="s1"/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03C4C">
              <w:rPr>
                <w:rStyle w:val="s1"/>
                <w:rFonts w:ascii="Calibri" w:hAnsi="Calibri" w:cs="Calibri"/>
                <w:sz w:val="14"/>
                <w:szCs w:val="14"/>
              </w:rPr>
              <w:t xml:space="preserve"> </w:t>
            </w:r>
            <w:r w:rsidRPr="00703C4C">
              <w:rPr>
                <w:rStyle w:val="s2"/>
                <w:rFonts w:ascii="Calibri" w:hAnsi="Calibri" w:cs="Calibri"/>
                <w:b/>
                <w:bCs/>
                <w:sz w:val="14"/>
                <w:szCs w:val="14"/>
              </w:rPr>
              <w:t xml:space="preserve">579 630 </w:t>
            </w:r>
            <w:r w:rsidRPr="00703C4C">
              <w:rPr>
                <w:rStyle w:val="s2"/>
                <w:rFonts w:ascii="Calibri" w:hAnsi="Calibri" w:cs="Calibri"/>
                <w:sz w:val="14"/>
                <w:szCs w:val="14"/>
              </w:rPr>
              <w:t xml:space="preserve">curistes séjournant en moyenne </w:t>
            </w:r>
            <w:r w:rsidRPr="00703C4C">
              <w:rPr>
                <w:rStyle w:val="s2"/>
                <w:rFonts w:ascii="Calibri" w:hAnsi="Calibri" w:cs="Calibri"/>
                <w:b/>
                <w:bCs/>
                <w:sz w:val="14"/>
                <w:szCs w:val="14"/>
              </w:rPr>
              <w:t>18 jours</w:t>
            </w:r>
          </w:p>
          <w:p w14:paraId="7FE23338" w14:textId="77777777" w:rsidR="00703C4C" w:rsidRPr="00703C4C" w:rsidRDefault="00703C4C" w:rsidP="00703C4C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Style w:val="s1"/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03C4C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100 000 </w:t>
            </w:r>
            <w:r w:rsidRPr="00703C4C">
              <w:rPr>
                <w:rFonts w:ascii="Calibri" w:hAnsi="Calibri" w:cs="Calibri"/>
                <w:sz w:val="14"/>
                <w:szCs w:val="14"/>
              </w:rPr>
              <w:t>emplois directs, indirects ou induits</w:t>
            </w:r>
          </w:p>
        </w:tc>
        <w:tc>
          <w:tcPr>
            <w:tcW w:w="3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2AE03" w14:textId="0EAF8DDE" w:rsidR="00703C4C" w:rsidRPr="00703C4C" w:rsidRDefault="00703C4C" w:rsidP="00703C4C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Style w:val="s1"/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03C4C">
              <w:rPr>
                <w:rStyle w:val="s1"/>
                <w:rFonts w:ascii="Calibri" w:hAnsi="Calibri" w:cs="Calibri"/>
                <w:sz w:val="14"/>
                <w:szCs w:val="14"/>
              </w:rPr>
              <w:t xml:space="preserve"> </w:t>
            </w:r>
            <w:r w:rsidRPr="00703C4C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900 millions € </w:t>
            </w:r>
            <w:r w:rsidRPr="00703C4C">
              <w:rPr>
                <w:rFonts w:ascii="Calibri" w:hAnsi="Calibri" w:cs="Calibri"/>
                <w:sz w:val="14"/>
                <w:szCs w:val="14"/>
              </w:rPr>
              <w:t>: volume d’activité généré chaque année par cures thermales</w:t>
            </w:r>
          </w:p>
          <w:p w14:paraId="76FA76F0" w14:textId="77777777" w:rsidR="00703C4C" w:rsidRPr="00703C4C" w:rsidRDefault="00703C4C" w:rsidP="00703C4C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Style w:val="s1"/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03C4C">
              <w:rPr>
                <w:rStyle w:val="s1"/>
                <w:rFonts w:ascii="Calibri" w:hAnsi="Calibri" w:cs="Calibri"/>
                <w:sz w:val="14"/>
                <w:szCs w:val="14"/>
              </w:rPr>
              <w:t xml:space="preserve"> </w:t>
            </w:r>
            <w:r w:rsidRPr="00703C4C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10 à 15 % </w:t>
            </w:r>
            <w:r w:rsidRPr="00703C4C">
              <w:rPr>
                <w:rFonts w:ascii="Calibri" w:hAnsi="Calibri" w:cs="Calibri"/>
                <w:sz w:val="14"/>
                <w:szCs w:val="14"/>
              </w:rPr>
              <w:t>du chiffre d’affaires annuel des exploitants réinvesti</w:t>
            </w:r>
          </w:p>
          <w:p w14:paraId="01B1CAD4" w14:textId="77777777" w:rsidR="00703C4C" w:rsidRPr="00703C4C" w:rsidRDefault="00703C4C" w:rsidP="00703C4C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Style w:val="s1"/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03C4C">
              <w:rPr>
                <w:rStyle w:val="s1"/>
                <w:rFonts w:ascii="Calibri" w:hAnsi="Calibri" w:cs="Calibri"/>
                <w:sz w:val="14"/>
                <w:szCs w:val="14"/>
              </w:rPr>
              <w:t xml:space="preserve"> </w:t>
            </w:r>
            <w:r w:rsidRPr="00703C4C">
              <w:rPr>
                <w:rStyle w:val="s2"/>
                <w:rFonts w:ascii="Calibri" w:hAnsi="Calibri" w:cs="Calibri"/>
                <w:b/>
                <w:bCs/>
                <w:sz w:val="14"/>
                <w:szCs w:val="14"/>
              </w:rPr>
              <w:t xml:space="preserve">&gt;250 millions € </w:t>
            </w:r>
            <w:r w:rsidRPr="00703C4C">
              <w:rPr>
                <w:rStyle w:val="s2"/>
                <w:rFonts w:ascii="Calibri" w:hAnsi="Calibri" w:cs="Calibri"/>
                <w:sz w:val="14"/>
                <w:szCs w:val="14"/>
              </w:rPr>
              <w:t>investis dans rénovation établissements thermaux</w:t>
            </w:r>
          </w:p>
          <w:p w14:paraId="1CBEE163" w14:textId="77777777" w:rsidR="00703C4C" w:rsidRPr="00703C4C" w:rsidRDefault="00703C4C" w:rsidP="00703C4C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Style w:val="s1"/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03C4C">
              <w:rPr>
                <w:rStyle w:val="s1"/>
                <w:rFonts w:ascii="Calibri" w:hAnsi="Calibri" w:cs="Calibri"/>
                <w:sz w:val="14"/>
                <w:szCs w:val="14"/>
              </w:rPr>
              <w:t xml:space="preserve"> </w:t>
            </w:r>
            <w:r w:rsidRPr="00703C4C">
              <w:rPr>
                <w:rFonts w:ascii="Calibri" w:hAnsi="Calibri" w:cs="Calibri"/>
                <w:sz w:val="14"/>
                <w:szCs w:val="14"/>
              </w:rPr>
              <w:t xml:space="preserve">PIB thermal : </w:t>
            </w:r>
            <w:r w:rsidRPr="00703C4C">
              <w:rPr>
                <w:rFonts w:ascii="Calibri" w:hAnsi="Calibri" w:cs="Calibri"/>
                <w:b/>
                <w:bCs/>
                <w:sz w:val="14"/>
                <w:szCs w:val="14"/>
              </w:rPr>
              <w:t>520 millions €</w:t>
            </w:r>
          </w:p>
          <w:p w14:paraId="259DDCDD" w14:textId="75A992AF" w:rsidR="00703C4C" w:rsidRPr="00703C4C" w:rsidRDefault="00703C4C" w:rsidP="00703C4C">
            <w:pPr>
              <w:pStyle w:val="p1"/>
              <w:rPr>
                <w:rFonts w:ascii="Calibri" w:hAnsi="Calibri" w:cs="Calibri"/>
                <w:sz w:val="13"/>
                <w:szCs w:val="13"/>
              </w:rPr>
            </w:pPr>
            <w:r w:rsidRPr="00703C4C">
              <w:rPr>
                <w:rStyle w:val="s1"/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03C4C">
              <w:rPr>
                <w:rStyle w:val="s1"/>
                <w:rFonts w:ascii="Calibri" w:hAnsi="Calibri" w:cs="Calibri"/>
                <w:sz w:val="14"/>
                <w:szCs w:val="14"/>
              </w:rPr>
              <w:t xml:space="preserve"> </w:t>
            </w:r>
            <w:r w:rsidRPr="00703C4C">
              <w:rPr>
                <w:rFonts w:ascii="Calibri" w:hAnsi="Calibri" w:cs="Calibri"/>
                <w:sz w:val="14"/>
                <w:szCs w:val="14"/>
              </w:rPr>
              <w:t xml:space="preserve">Part du thermalisme : </w:t>
            </w:r>
            <w:r w:rsidRPr="00703C4C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0,15 % </w:t>
            </w:r>
            <w:r w:rsidRPr="00703C4C">
              <w:rPr>
                <w:rFonts w:ascii="Calibri" w:hAnsi="Calibri" w:cs="Calibri"/>
                <w:sz w:val="14"/>
                <w:szCs w:val="14"/>
              </w:rPr>
              <w:t>des dépenses de santé</w:t>
            </w:r>
          </w:p>
        </w:tc>
      </w:tr>
      <w:tr w:rsidR="00C354C0" w:rsidRPr="004952AF" w14:paraId="1371183A" w14:textId="77777777" w:rsidTr="00EE2BA9">
        <w:trPr>
          <w:trHeight w:val="698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41EEBCDC" w14:textId="6746D88F" w:rsidR="00703C4C" w:rsidRPr="00703C4C" w:rsidRDefault="00703C4C" w:rsidP="004952AF">
            <w:pPr>
              <w:spacing w:after="3" w:line="240" w:lineRule="auto"/>
              <w:jc w:val="center"/>
              <w:rPr>
                <w:rFonts w:eastAsia="Times New Roman"/>
                <w:b/>
                <w:color w:val="153D63" w:themeColor="text2" w:themeTint="E6"/>
                <w:sz w:val="14"/>
                <w:szCs w:val="14"/>
              </w:rPr>
            </w:pPr>
            <w:r w:rsidRPr="00703C4C">
              <w:rPr>
                <w:rFonts w:eastAsia="Times New Roman"/>
                <w:b/>
                <w:color w:val="153D63" w:themeColor="text2" w:themeTint="E6"/>
                <w:sz w:val="14"/>
                <w:szCs w:val="14"/>
              </w:rPr>
              <w:t>Thermalisme et eau thermale</w:t>
            </w:r>
          </w:p>
        </w:tc>
        <w:tc>
          <w:tcPr>
            <w:tcW w:w="9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9E691" w14:textId="77777777" w:rsidR="00703C4C" w:rsidRPr="00703C4C" w:rsidRDefault="00703C4C" w:rsidP="00703C4C">
            <w:pPr>
              <w:spacing w:after="96" w:line="240" w:lineRule="auto"/>
              <w:ind w:left="2"/>
              <w:rPr>
                <w:rFonts w:eastAsia="Times New Roman"/>
                <w:sz w:val="14"/>
                <w:szCs w:val="14"/>
              </w:rPr>
            </w:pPr>
            <w:r w:rsidRPr="00703C4C">
              <w:rPr>
                <w:rFonts w:eastAsia="Times New Roman"/>
                <w:b/>
                <w:sz w:val="14"/>
                <w:szCs w:val="14"/>
                <w:u w:val="single" w:color="000000"/>
              </w:rPr>
              <w:t>Thermalisme</w:t>
            </w:r>
            <w:r w:rsidRPr="00703C4C">
              <w:rPr>
                <w:rFonts w:eastAsia="Times New Roman"/>
                <w:sz w:val="14"/>
                <w:szCs w:val="14"/>
              </w:rPr>
              <w:t xml:space="preserve"> = </w:t>
            </w:r>
            <w:r w:rsidRPr="00703C4C">
              <w:rPr>
                <w:rFonts w:eastAsia="Times New Roman"/>
                <w:b/>
                <w:bCs/>
                <w:sz w:val="14"/>
                <w:szCs w:val="14"/>
              </w:rPr>
              <w:t>ensemble des moyens médicaux, sociaux, sanitaires, administratifs et d’accueil,</w:t>
            </w:r>
            <w:r w:rsidRPr="00703C4C">
              <w:rPr>
                <w:rFonts w:eastAsia="Times New Roman"/>
                <w:sz w:val="14"/>
                <w:szCs w:val="14"/>
              </w:rPr>
              <w:t xml:space="preserve"> mis en œuvre pour l’utilisation, à des fins thérapeutiques, des eaux minérales et thermales, des gaz thermaux et des boues</w:t>
            </w:r>
            <w:r>
              <w:rPr>
                <w:b/>
                <w:bCs/>
              </w:rPr>
              <w:t xml:space="preserve"> </w:t>
            </w:r>
            <w:r w:rsidRPr="00703C4C">
              <w:rPr>
                <w:b/>
                <w:bCs/>
                <w:sz w:val="14"/>
                <w:szCs w:val="14"/>
              </w:rPr>
              <w:sym w:font="Wingdings" w:char="F0E0"/>
            </w:r>
            <w:r w:rsidRPr="00703C4C">
              <w:rPr>
                <w:b/>
                <w:bCs/>
                <w:sz w:val="14"/>
                <w:szCs w:val="14"/>
              </w:rPr>
              <w:t xml:space="preserve"> Traitement thermal ou cure thermale ou crénothérapie </w:t>
            </w:r>
            <w:r w:rsidRPr="00703C4C">
              <w:rPr>
                <w:sz w:val="14"/>
                <w:szCs w:val="14"/>
              </w:rPr>
              <w:t>: forfait thermal précisé pour</w:t>
            </w:r>
            <w:r>
              <w:rPr>
                <w:sz w:val="14"/>
                <w:szCs w:val="14"/>
              </w:rPr>
              <w:t xml:space="preserve"> </w:t>
            </w:r>
            <w:r w:rsidRPr="00703C4C">
              <w:rPr>
                <w:sz w:val="14"/>
                <w:szCs w:val="14"/>
              </w:rPr>
              <w:t>chaque établissement dans la Convention nationale thermale</w:t>
            </w:r>
          </w:p>
          <w:p w14:paraId="7ED02D91" w14:textId="6601EFB7" w:rsidR="00703C4C" w:rsidRPr="00703C4C" w:rsidRDefault="00703C4C" w:rsidP="00703C4C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Style w:val="s1"/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03C4C">
              <w:rPr>
                <w:rStyle w:val="s1"/>
                <w:rFonts w:ascii="Calibri" w:hAnsi="Calibri" w:cs="Calibri"/>
                <w:sz w:val="14"/>
                <w:szCs w:val="14"/>
              </w:rPr>
              <w:t xml:space="preserve"> </w:t>
            </w:r>
            <w:r w:rsidRPr="00703C4C">
              <w:rPr>
                <w:rFonts w:ascii="Calibri" w:hAnsi="Calibri" w:cs="Calibri"/>
                <w:b/>
                <w:bCs/>
                <w:sz w:val="14"/>
                <w:szCs w:val="14"/>
              </w:rPr>
              <w:t>Eau thermale</w:t>
            </w:r>
            <w:r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 : </w:t>
            </w:r>
            <w:r w:rsidRPr="00703C4C">
              <w:rPr>
                <w:rStyle w:val="s3"/>
                <w:rFonts w:ascii="Calibri" w:hAnsi="Calibri" w:cs="Calibri"/>
                <w:b/>
                <w:bCs/>
                <w:sz w:val="14"/>
                <w:szCs w:val="14"/>
              </w:rPr>
              <w:t xml:space="preserve">Eau minérale naturelle </w:t>
            </w:r>
            <w:r w:rsidRPr="00703C4C">
              <w:rPr>
                <w:rFonts w:ascii="Calibri" w:hAnsi="Calibri" w:cs="Calibri"/>
                <w:sz w:val="14"/>
                <w:szCs w:val="14"/>
              </w:rPr>
              <w:t xml:space="preserve">qui, par sa composition particulière en minéraux </w:t>
            </w:r>
            <w:r w:rsidRPr="00703C4C">
              <w:rPr>
                <w:rStyle w:val="s4"/>
                <w:rFonts w:ascii="Calibri" w:hAnsi="Calibri" w:cs="Calibri"/>
                <w:sz w:val="14"/>
                <w:szCs w:val="14"/>
              </w:rPr>
              <w:t>(sels, gaz,</w:t>
            </w:r>
            <w:r>
              <w:rPr>
                <w:rStyle w:val="s4"/>
                <w:rFonts w:ascii="Calibri" w:hAnsi="Calibri" w:cs="Calibri"/>
                <w:sz w:val="14"/>
                <w:szCs w:val="14"/>
              </w:rPr>
              <w:t xml:space="preserve"> </w:t>
            </w:r>
            <w:r w:rsidRPr="00703C4C">
              <w:rPr>
                <w:rStyle w:val="s4"/>
                <w:rFonts w:ascii="Calibri" w:hAnsi="Calibri" w:cs="Calibri"/>
                <w:sz w:val="14"/>
                <w:szCs w:val="14"/>
              </w:rPr>
              <w:t>boues)</w:t>
            </w:r>
            <w:r w:rsidRPr="00703C4C">
              <w:rPr>
                <w:rFonts w:ascii="Calibri" w:hAnsi="Calibri" w:cs="Calibri"/>
                <w:sz w:val="14"/>
                <w:szCs w:val="14"/>
              </w:rPr>
              <w:t>, dispose de propriétés thérapeutiques, évaluées par l’Académie de Médecine</w:t>
            </w:r>
          </w:p>
        </w:tc>
      </w:tr>
      <w:tr w:rsidR="00C354C0" w:rsidRPr="004952AF" w14:paraId="1E559748" w14:textId="77777777" w:rsidTr="00EE2BA9">
        <w:trPr>
          <w:trHeight w:val="698"/>
        </w:trPr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066DC7E9" w14:textId="7DD52127" w:rsidR="00703C4C" w:rsidRPr="00703C4C" w:rsidRDefault="00703C4C" w:rsidP="004952AF">
            <w:pPr>
              <w:spacing w:after="3" w:line="240" w:lineRule="auto"/>
              <w:jc w:val="center"/>
              <w:rPr>
                <w:rFonts w:eastAsia="Times New Roman"/>
                <w:b/>
                <w:color w:val="153D63" w:themeColor="text2" w:themeTint="E6"/>
                <w:sz w:val="14"/>
                <w:szCs w:val="14"/>
              </w:rPr>
            </w:pPr>
            <w:r>
              <w:rPr>
                <w:rFonts w:eastAsia="Times New Roman"/>
                <w:b/>
                <w:color w:val="153D63" w:themeColor="text2" w:themeTint="E6"/>
                <w:sz w:val="14"/>
                <w:szCs w:val="14"/>
              </w:rPr>
              <w:t>Eaux minérales naturelles - Classification</w:t>
            </w:r>
          </w:p>
        </w:tc>
        <w:tc>
          <w:tcPr>
            <w:tcW w:w="2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D7F94" w14:textId="77777777" w:rsidR="00703C4C" w:rsidRPr="00703C4C" w:rsidRDefault="00703C4C" w:rsidP="00703C4C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703C4C">
              <w:rPr>
                <w:rFonts w:ascii="Calibri" w:hAnsi="Calibri" w:cs="Calibri"/>
                <w:b/>
                <w:bCs/>
                <w:sz w:val="14"/>
                <w:szCs w:val="14"/>
              </w:rPr>
              <w:t>Diversité géologique</w:t>
            </w:r>
          </w:p>
          <w:p w14:paraId="2EC1346F" w14:textId="77777777" w:rsidR="00703C4C" w:rsidRDefault="00703C4C" w:rsidP="00703C4C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sz w:val="14"/>
                <w:szCs w:val="14"/>
              </w:rPr>
              <w:sym w:font="Wingdings" w:char="F0F0"/>
            </w:r>
            <w:r w:rsidRPr="00703C4C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proofErr w:type="gramStart"/>
            <w:r w:rsidRPr="00703C4C">
              <w:rPr>
                <w:rFonts w:ascii="Calibri" w:hAnsi="Calibri" w:cs="Calibri"/>
                <w:sz w:val="14"/>
                <w:szCs w:val="14"/>
              </w:rPr>
              <w:t>eaux</w:t>
            </w:r>
            <w:proofErr w:type="gramEnd"/>
            <w:r w:rsidRPr="00703C4C">
              <w:rPr>
                <w:rFonts w:ascii="Calibri" w:hAnsi="Calibri" w:cs="Calibri"/>
                <w:sz w:val="14"/>
                <w:szCs w:val="14"/>
              </w:rPr>
              <w:t xml:space="preserve"> minérales à compositions et températures différentes</w:t>
            </w:r>
          </w:p>
          <w:p w14:paraId="504BE56E" w14:textId="77777777" w:rsidR="00F73FC0" w:rsidRDefault="00F73FC0" w:rsidP="00703C4C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</w:p>
          <w:p w14:paraId="666A0AE0" w14:textId="77777777" w:rsidR="00F73FC0" w:rsidRPr="00703C4C" w:rsidRDefault="00F73FC0" w:rsidP="00F73FC0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703C4C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Selon </w:t>
            </w:r>
            <w:proofErr w:type="spellStart"/>
            <w:r w:rsidRPr="00703C4C">
              <w:rPr>
                <w:rFonts w:ascii="Calibri" w:hAnsi="Calibri" w:cs="Calibri"/>
                <w:b/>
                <w:bCs/>
                <w:sz w:val="14"/>
                <w:szCs w:val="14"/>
              </w:rPr>
              <w:t>composit</w:t>
            </w:r>
            <w:proofErr w:type="spellEnd"/>
            <w:r>
              <w:rPr>
                <w:rFonts w:ascii="Calibri" w:hAnsi="Calibri" w:cs="Calibri"/>
                <w:b/>
                <w:bCs/>
                <w:sz w:val="14"/>
                <w:szCs w:val="14"/>
              </w:rPr>
              <w:t>°</w:t>
            </w:r>
            <w:r w:rsidRPr="00703C4C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 physico-chimique</w:t>
            </w:r>
          </w:p>
          <w:p w14:paraId="0D302E1C" w14:textId="77777777" w:rsidR="00F73FC0" w:rsidRPr="00703C4C" w:rsidRDefault="00F73FC0" w:rsidP="00F73FC0">
            <w:pPr>
              <w:pStyle w:val="p2"/>
              <w:numPr>
                <w:ilvl w:val="0"/>
                <w:numId w:val="7"/>
              </w:numPr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sz w:val="14"/>
                <w:szCs w:val="14"/>
              </w:rPr>
              <w:t xml:space="preserve">Eaux bicarbonatées ou </w:t>
            </w:r>
            <w:proofErr w:type="spellStart"/>
            <w:r w:rsidRPr="00703C4C">
              <w:rPr>
                <w:rFonts w:ascii="Calibri" w:hAnsi="Calibri" w:cs="Calibri"/>
                <w:sz w:val="14"/>
                <w:szCs w:val="14"/>
              </w:rPr>
              <w:t>carbogazeuses</w:t>
            </w:r>
            <w:proofErr w:type="spellEnd"/>
          </w:p>
          <w:p w14:paraId="0C65AFE2" w14:textId="77777777" w:rsidR="00F73FC0" w:rsidRPr="00703C4C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sz w:val="14"/>
                <w:szCs w:val="14"/>
              </w:rPr>
              <w:t xml:space="preserve">• Bicarbonatées sodiques </w:t>
            </w:r>
          </w:p>
          <w:p w14:paraId="34191E0F" w14:textId="77777777" w:rsidR="00F73FC0" w:rsidRPr="00703C4C" w:rsidRDefault="00F73FC0" w:rsidP="00F73FC0">
            <w:pPr>
              <w:pStyle w:val="p4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sz w:val="14"/>
                <w:szCs w:val="14"/>
              </w:rPr>
              <w:t>• Bicarbonatées calciques</w:t>
            </w:r>
          </w:p>
          <w:p w14:paraId="42A2FEB0" w14:textId="77777777" w:rsidR="00F73FC0" w:rsidRPr="00703C4C" w:rsidRDefault="00F73FC0" w:rsidP="00F73FC0">
            <w:pPr>
              <w:pStyle w:val="p4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sz w:val="14"/>
                <w:szCs w:val="14"/>
              </w:rPr>
              <w:t>• Bicarbonatées mixtes</w:t>
            </w:r>
          </w:p>
          <w:p w14:paraId="02118C98" w14:textId="77777777" w:rsidR="00F73FC0" w:rsidRPr="00703C4C" w:rsidRDefault="00F73FC0" w:rsidP="00F73FC0">
            <w:pPr>
              <w:pStyle w:val="p4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sz w:val="14"/>
                <w:szCs w:val="14"/>
              </w:rPr>
              <w:t>• Ferrugineuses</w:t>
            </w:r>
          </w:p>
          <w:p w14:paraId="764B50D9" w14:textId="77777777" w:rsidR="00F73FC0" w:rsidRDefault="00F73FC0" w:rsidP="00F73FC0">
            <w:pPr>
              <w:pStyle w:val="p2"/>
              <w:numPr>
                <w:ilvl w:val="0"/>
                <w:numId w:val="7"/>
              </w:numPr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sz w:val="14"/>
                <w:szCs w:val="14"/>
              </w:rPr>
              <w:t xml:space="preserve">Eaux </w:t>
            </w:r>
            <w:proofErr w:type="spellStart"/>
            <w:r w:rsidRPr="00703C4C">
              <w:rPr>
                <w:rFonts w:ascii="Calibri" w:hAnsi="Calibri" w:cs="Calibri"/>
                <w:sz w:val="14"/>
                <w:szCs w:val="14"/>
              </w:rPr>
              <w:t>oligominérales</w:t>
            </w:r>
            <w:proofErr w:type="spellEnd"/>
          </w:p>
          <w:p w14:paraId="4269866D" w14:textId="77777777" w:rsidR="00F73FC0" w:rsidRPr="00703C4C" w:rsidRDefault="00F73FC0" w:rsidP="00F73FC0">
            <w:pPr>
              <w:pStyle w:val="p2"/>
              <w:numPr>
                <w:ilvl w:val="0"/>
                <w:numId w:val="7"/>
              </w:numPr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sz w:val="14"/>
                <w:szCs w:val="14"/>
              </w:rPr>
              <w:t xml:space="preserve">Eaux </w:t>
            </w:r>
            <w:proofErr w:type="spellStart"/>
            <w:r w:rsidRPr="00703C4C">
              <w:rPr>
                <w:rFonts w:ascii="Calibri" w:hAnsi="Calibri" w:cs="Calibri"/>
                <w:sz w:val="14"/>
                <w:szCs w:val="14"/>
              </w:rPr>
              <w:t>oligo</w:t>
            </w:r>
            <w:proofErr w:type="spellEnd"/>
            <w:r w:rsidRPr="00703C4C">
              <w:rPr>
                <w:rFonts w:ascii="Calibri" w:hAnsi="Calibri" w:cs="Calibri"/>
                <w:sz w:val="14"/>
                <w:szCs w:val="14"/>
              </w:rPr>
              <w:t xml:space="preserve">-métalliques </w:t>
            </w:r>
          </w:p>
          <w:p w14:paraId="5D35722D" w14:textId="77777777" w:rsidR="00F73FC0" w:rsidRDefault="00F73FC0" w:rsidP="00703C4C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</w:p>
          <w:p w14:paraId="2D7D8B2D" w14:textId="77777777" w:rsidR="00F73FC0" w:rsidRPr="00703C4C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3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3CE76" w14:textId="77777777" w:rsidR="00703C4C" w:rsidRPr="00703C4C" w:rsidRDefault="00703C4C" w:rsidP="00703C4C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703C4C">
              <w:rPr>
                <w:rFonts w:ascii="Calibri" w:hAnsi="Calibri" w:cs="Calibri"/>
                <w:b/>
                <w:bCs/>
                <w:sz w:val="14"/>
                <w:szCs w:val="14"/>
              </w:rPr>
              <w:t>Classification selon composition physico-chimique</w:t>
            </w:r>
          </w:p>
          <w:p w14:paraId="220445E8" w14:textId="582F2DF7" w:rsidR="00703C4C" w:rsidRPr="00703C4C" w:rsidRDefault="00703C4C" w:rsidP="00703C4C">
            <w:pPr>
              <w:pStyle w:val="p2"/>
              <w:numPr>
                <w:ilvl w:val="0"/>
                <w:numId w:val="7"/>
              </w:numPr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sz w:val="14"/>
                <w:szCs w:val="14"/>
              </w:rPr>
              <w:t>Eaux sulfurées</w:t>
            </w:r>
          </w:p>
          <w:p w14:paraId="18FAA23C" w14:textId="77777777" w:rsidR="00703C4C" w:rsidRPr="00703C4C" w:rsidRDefault="00703C4C" w:rsidP="00703C4C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sz w:val="14"/>
                <w:szCs w:val="14"/>
              </w:rPr>
              <w:t>• Sulfurées sodiques de type « pyrénéen » (Luchon, Ax-Les-Thermes, Amélie-les-Bains…)</w:t>
            </w:r>
          </w:p>
          <w:p w14:paraId="622EA02D" w14:textId="77777777" w:rsidR="00703C4C" w:rsidRPr="00703C4C" w:rsidRDefault="00703C4C" w:rsidP="00703C4C">
            <w:pPr>
              <w:pStyle w:val="p4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sz w:val="14"/>
                <w:szCs w:val="14"/>
              </w:rPr>
              <w:t>• Sulfurées calciques de type « alpin » (Aix-les-Bains, Gréoux-les-Bains…)</w:t>
            </w:r>
          </w:p>
          <w:p w14:paraId="31C3CA05" w14:textId="13080D07" w:rsidR="00703C4C" w:rsidRPr="00703C4C" w:rsidRDefault="00703C4C" w:rsidP="00703C4C">
            <w:pPr>
              <w:pStyle w:val="p2"/>
              <w:numPr>
                <w:ilvl w:val="0"/>
                <w:numId w:val="7"/>
              </w:numPr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sz w:val="14"/>
                <w:szCs w:val="14"/>
              </w:rPr>
              <w:t>Eaux sulfatées</w:t>
            </w:r>
          </w:p>
          <w:p w14:paraId="3F29FC55" w14:textId="77777777" w:rsidR="00703C4C" w:rsidRPr="00703C4C" w:rsidRDefault="00703C4C" w:rsidP="00703C4C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sz w:val="14"/>
                <w:szCs w:val="14"/>
              </w:rPr>
              <w:t>• Sulfatées sodiques (Brides-les-Bains, Eugénie-les-Bains…)</w:t>
            </w:r>
          </w:p>
          <w:p w14:paraId="48C20C8A" w14:textId="77777777" w:rsidR="00703C4C" w:rsidRPr="00703C4C" w:rsidRDefault="00703C4C" w:rsidP="00703C4C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sz w:val="14"/>
                <w:szCs w:val="14"/>
              </w:rPr>
              <w:t>• Sulfatées calciques (Dax, Vittel, Bagnères-de-Bigorre…)</w:t>
            </w:r>
          </w:p>
          <w:p w14:paraId="5767E4CC" w14:textId="77777777" w:rsidR="00703C4C" w:rsidRPr="00703C4C" w:rsidRDefault="00703C4C" w:rsidP="00703C4C">
            <w:pPr>
              <w:pStyle w:val="p4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sz w:val="14"/>
                <w:szCs w:val="14"/>
              </w:rPr>
              <w:t>• Sulfatées mixtes (apport simultanée de sulfate, sodium, calcium, magnésium)</w:t>
            </w:r>
          </w:p>
          <w:p w14:paraId="47C137B5" w14:textId="77777777" w:rsidR="00703C4C" w:rsidRPr="00703C4C" w:rsidRDefault="00703C4C" w:rsidP="00703C4C">
            <w:pPr>
              <w:pStyle w:val="p4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sz w:val="14"/>
                <w:szCs w:val="14"/>
              </w:rPr>
              <w:t>• Ferrugineuses</w:t>
            </w:r>
          </w:p>
          <w:p w14:paraId="5A82ED2C" w14:textId="2A2E4AE6" w:rsidR="00703C4C" w:rsidRPr="00703C4C" w:rsidRDefault="00703C4C" w:rsidP="00703C4C">
            <w:pPr>
              <w:pStyle w:val="p5"/>
              <w:numPr>
                <w:ilvl w:val="0"/>
                <w:numId w:val="7"/>
              </w:numPr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sz w:val="14"/>
                <w:szCs w:val="14"/>
              </w:rPr>
              <w:t>Eaux chlorurées sodiques (nord-pyrénéenne et Jura)</w:t>
            </w:r>
          </w:p>
          <w:p w14:paraId="6BD1A9B1" w14:textId="77777777" w:rsidR="00703C4C" w:rsidRPr="00703C4C" w:rsidRDefault="00703C4C" w:rsidP="00703C4C">
            <w:pPr>
              <w:pStyle w:val="p4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sz w:val="14"/>
                <w:szCs w:val="14"/>
              </w:rPr>
              <w:t>• Chlorurées « fortes » et froides</w:t>
            </w:r>
          </w:p>
          <w:p w14:paraId="53CA8B5C" w14:textId="4CFC1D70" w:rsidR="00703C4C" w:rsidRPr="00703C4C" w:rsidRDefault="00703C4C" w:rsidP="00703C4C">
            <w:pPr>
              <w:pStyle w:val="p4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sz w:val="14"/>
                <w:szCs w:val="14"/>
              </w:rPr>
              <w:t>• Chlorurées « faibles » et chaudes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06E7D" w14:textId="77777777" w:rsidR="00703C4C" w:rsidRPr="00703C4C" w:rsidRDefault="00703C4C" w:rsidP="00703C4C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703C4C">
              <w:rPr>
                <w:rFonts w:ascii="Calibri" w:hAnsi="Calibri" w:cs="Calibri"/>
                <w:b/>
                <w:bCs/>
                <w:sz w:val="14"/>
                <w:szCs w:val="14"/>
              </w:rPr>
              <w:sym w:font="Wingdings" w:char="F0A7"/>
            </w:r>
            <w:r w:rsidRPr="00703C4C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 Classification par minéralisation</w:t>
            </w:r>
          </w:p>
          <w:p w14:paraId="11FB979E" w14:textId="594C41E9" w:rsidR="00703C4C" w:rsidRPr="00703C4C" w:rsidRDefault="00703C4C" w:rsidP="00703C4C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sz w:val="14"/>
                <w:szCs w:val="14"/>
              </w:rPr>
              <w:t>Très faiblement minéralisée : &lt;50 mg/L</w:t>
            </w:r>
          </w:p>
          <w:p w14:paraId="78790131" w14:textId="77777777" w:rsidR="00703C4C" w:rsidRDefault="00703C4C" w:rsidP="00703C4C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sz w:val="14"/>
                <w:szCs w:val="14"/>
              </w:rPr>
              <w:t>Faiblement minéralisée : 50-500 mg/L</w:t>
            </w:r>
            <w:r w:rsidRPr="00703C4C">
              <w:rPr>
                <w:rFonts w:ascii="Calibri" w:hAnsi="Calibri" w:cs="Calibri"/>
                <w:sz w:val="14"/>
                <w:szCs w:val="14"/>
              </w:rPr>
              <w:t xml:space="preserve"> </w:t>
            </w:r>
          </w:p>
          <w:p w14:paraId="31391275" w14:textId="20730AFB" w:rsidR="00703C4C" w:rsidRPr="00703C4C" w:rsidRDefault="00703C4C" w:rsidP="00703C4C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sz w:val="14"/>
                <w:szCs w:val="14"/>
              </w:rPr>
              <w:t>Moyennement minéralisée : 500-1 000 mg/L</w:t>
            </w:r>
          </w:p>
          <w:p w14:paraId="7585E8BE" w14:textId="2265175B" w:rsidR="00703C4C" w:rsidRPr="00703C4C" w:rsidRDefault="00703C4C" w:rsidP="00703C4C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sz w:val="14"/>
                <w:szCs w:val="14"/>
              </w:rPr>
              <w:t>Très minéralisée : 1 000-1 500 mg/L</w:t>
            </w:r>
          </w:p>
          <w:p w14:paraId="3C9AEBD1" w14:textId="30F7F3DD" w:rsidR="00703C4C" w:rsidRPr="00703C4C" w:rsidRDefault="00703C4C" w:rsidP="00703C4C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703C4C">
              <w:rPr>
                <w:rFonts w:ascii="Calibri" w:hAnsi="Calibri" w:cs="Calibri"/>
                <w:sz w:val="14"/>
                <w:szCs w:val="14"/>
              </w:rPr>
              <w:t>Fortement minéralisée : &gt;1 500 mg/L</w:t>
            </w:r>
          </w:p>
        </w:tc>
      </w:tr>
      <w:tr w:rsidR="00C354C0" w:rsidRPr="004952AF" w14:paraId="3A99ADFA" w14:textId="77777777" w:rsidTr="00EE2BA9">
        <w:trPr>
          <w:trHeight w:val="698"/>
        </w:trPr>
        <w:tc>
          <w:tcPr>
            <w:tcW w:w="16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0F3121ED" w14:textId="77777777" w:rsidR="00703C4C" w:rsidRDefault="00703C4C" w:rsidP="004952AF">
            <w:pPr>
              <w:spacing w:after="3" w:line="240" w:lineRule="auto"/>
              <w:jc w:val="center"/>
              <w:rPr>
                <w:rFonts w:eastAsia="Times New Roman"/>
                <w:b/>
                <w:color w:val="153D63" w:themeColor="text2" w:themeTint="E6"/>
                <w:sz w:val="14"/>
                <w:szCs w:val="14"/>
              </w:rPr>
            </w:pPr>
          </w:p>
        </w:tc>
        <w:tc>
          <w:tcPr>
            <w:tcW w:w="2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4173F" w14:textId="77777777" w:rsidR="00F73FC0" w:rsidRPr="00F73FC0" w:rsidRDefault="00F73FC0" w:rsidP="00F73FC0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F73FC0">
              <w:rPr>
                <w:rFonts w:ascii="Calibri" w:hAnsi="Calibri" w:cs="Calibri"/>
                <w:b/>
                <w:bCs/>
                <w:sz w:val="14"/>
                <w:szCs w:val="14"/>
              </w:rPr>
              <w:t>Classification thérapeutique</w:t>
            </w:r>
          </w:p>
          <w:p w14:paraId="608C8834" w14:textId="77777777" w:rsidR="00F73FC0" w:rsidRPr="00F73FC0" w:rsidRDefault="00F73FC0" w:rsidP="00F73FC0">
            <w:pPr>
              <w:pStyle w:val="p2"/>
              <w:numPr>
                <w:ilvl w:val="0"/>
                <w:numId w:val="8"/>
              </w:numPr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Rhumatologie</w:t>
            </w:r>
          </w:p>
          <w:p w14:paraId="0A521533" w14:textId="77777777" w:rsidR="00F73FC0" w:rsidRP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• Sulfatée calcique et sodique</w:t>
            </w:r>
          </w:p>
          <w:p w14:paraId="0A0404FF" w14:textId="77777777" w:rsidR="00F73FC0" w:rsidRP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• Sulfurée calcique</w:t>
            </w:r>
          </w:p>
          <w:p w14:paraId="57405858" w14:textId="77777777" w:rsid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• Chlorurée sodique</w:t>
            </w:r>
          </w:p>
          <w:p w14:paraId="5A89FA2A" w14:textId="77777777" w:rsidR="00F73FC0" w:rsidRPr="00F73FC0" w:rsidRDefault="00F73FC0" w:rsidP="00F73FC0">
            <w:pPr>
              <w:pStyle w:val="p3"/>
              <w:numPr>
                <w:ilvl w:val="0"/>
                <w:numId w:val="8"/>
              </w:numPr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Voies respiratoires</w:t>
            </w:r>
          </w:p>
          <w:p w14:paraId="7A4F010F" w14:textId="77777777" w:rsidR="00F73FC0" w:rsidRP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• Sulfurée calcique</w:t>
            </w:r>
          </w:p>
          <w:p w14:paraId="43E89A8E" w14:textId="77777777" w:rsidR="00F73FC0" w:rsidRP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• Sulfurée sodique</w:t>
            </w:r>
          </w:p>
          <w:p w14:paraId="4D7E0809" w14:textId="77777777" w:rsidR="00F73FC0" w:rsidRPr="00F73FC0" w:rsidRDefault="00F73FC0" w:rsidP="00F73FC0">
            <w:pPr>
              <w:pStyle w:val="p2"/>
              <w:numPr>
                <w:ilvl w:val="0"/>
                <w:numId w:val="8"/>
              </w:numPr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Dermatologie</w:t>
            </w:r>
          </w:p>
          <w:p w14:paraId="770721ED" w14:textId="77777777" w:rsidR="00F73FC0" w:rsidRP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 xml:space="preserve">• </w:t>
            </w:r>
            <w:proofErr w:type="spellStart"/>
            <w:r w:rsidRPr="00F73FC0">
              <w:rPr>
                <w:rFonts w:ascii="Calibri" w:hAnsi="Calibri" w:cs="Calibri"/>
                <w:sz w:val="14"/>
                <w:szCs w:val="14"/>
              </w:rPr>
              <w:t>Chloro</w:t>
            </w:r>
            <w:proofErr w:type="spellEnd"/>
            <w:r w:rsidRPr="00F73FC0">
              <w:rPr>
                <w:rFonts w:ascii="Calibri" w:hAnsi="Calibri" w:cs="Calibri"/>
                <w:sz w:val="14"/>
                <w:szCs w:val="14"/>
              </w:rPr>
              <w:t>-sulfatée calcique</w:t>
            </w:r>
          </w:p>
          <w:p w14:paraId="67AD6713" w14:textId="77777777" w:rsidR="00F73FC0" w:rsidRP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 xml:space="preserve">• </w:t>
            </w:r>
            <w:proofErr w:type="spellStart"/>
            <w:r w:rsidRPr="00F73FC0">
              <w:rPr>
                <w:rFonts w:ascii="Calibri" w:hAnsi="Calibri" w:cs="Calibri"/>
                <w:sz w:val="14"/>
                <w:szCs w:val="14"/>
              </w:rPr>
              <w:t>Oligominérale</w:t>
            </w:r>
            <w:proofErr w:type="spellEnd"/>
          </w:p>
          <w:p w14:paraId="025825FD" w14:textId="77777777" w:rsidR="00F73FC0" w:rsidRPr="00F73FC0" w:rsidRDefault="00F73FC0" w:rsidP="00F73FC0">
            <w:pPr>
              <w:pStyle w:val="p1"/>
              <w:numPr>
                <w:ilvl w:val="0"/>
                <w:numId w:val="8"/>
              </w:numPr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Affections psychosomatiques</w:t>
            </w:r>
          </w:p>
          <w:p w14:paraId="0AB60579" w14:textId="77777777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 xml:space="preserve">• </w:t>
            </w:r>
            <w:proofErr w:type="spellStart"/>
            <w:r w:rsidRPr="00F73FC0">
              <w:rPr>
                <w:rFonts w:ascii="Calibri" w:hAnsi="Calibri" w:cs="Calibri"/>
                <w:sz w:val="14"/>
                <w:szCs w:val="14"/>
              </w:rPr>
              <w:t>Oligominérale</w:t>
            </w:r>
            <w:proofErr w:type="spellEnd"/>
          </w:p>
          <w:p w14:paraId="03FCAD08" w14:textId="77777777" w:rsidR="00F73FC0" w:rsidRPr="00F73FC0" w:rsidRDefault="00F73FC0" w:rsidP="00F73FC0">
            <w:pPr>
              <w:pStyle w:val="p3"/>
              <w:numPr>
                <w:ilvl w:val="0"/>
                <w:numId w:val="8"/>
              </w:numPr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Phlébologie</w:t>
            </w:r>
          </w:p>
          <w:p w14:paraId="0F86CD9D" w14:textId="77777777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 xml:space="preserve">• </w:t>
            </w:r>
            <w:proofErr w:type="spellStart"/>
            <w:r w:rsidRPr="00F73FC0">
              <w:rPr>
                <w:rFonts w:ascii="Calibri" w:hAnsi="Calibri" w:cs="Calibri"/>
                <w:sz w:val="14"/>
                <w:szCs w:val="14"/>
              </w:rPr>
              <w:t>Oligominérale</w:t>
            </w:r>
            <w:proofErr w:type="spellEnd"/>
          </w:p>
          <w:p w14:paraId="418AAFB8" w14:textId="77777777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 xml:space="preserve">• </w:t>
            </w:r>
            <w:proofErr w:type="spellStart"/>
            <w:r w:rsidRPr="00F73FC0">
              <w:rPr>
                <w:rFonts w:ascii="Calibri" w:hAnsi="Calibri" w:cs="Calibri"/>
                <w:sz w:val="14"/>
                <w:szCs w:val="14"/>
              </w:rPr>
              <w:t>Chloro</w:t>
            </w:r>
            <w:proofErr w:type="spellEnd"/>
            <w:r w:rsidRPr="00F73FC0">
              <w:rPr>
                <w:rFonts w:ascii="Calibri" w:hAnsi="Calibri" w:cs="Calibri"/>
                <w:sz w:val="14"/>
                <w:szCs w:val="14"/>
              </w:rPr>
              <w:t>-sulfatée calcique et sodique</w:t>
            </w:r>
          </w:p>
          <w:p w14:paraId="0083F4D3" w14:textId="77777777" w:rsidR="00F73FC0" w:rsidRPr="00F73FC0" w:rsidRDefault="00F73FC0" w:rsidP="00F73FC0">
            <w:pPr>
              <w:pStyle w:val="p1"/>
              <w:numPr>
                <w:ilvl w:val="0"/>
                <w:numId w:val="8"/>
              </w:numPr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Maladies digestives et métaboliques</w:t>
            </w:r>
          </w:p>
          <w:p w14:paraId="6153E0FF" w14:textId="77777777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• Bicarbonatées sodique</w:t>
            </w:r>
          </w:p>
          <w:p w14:paraId="69EB8621" w14:textId="77777777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 xml:space="preserve">• </w:t>
            </w:r>
            <w:proofErr w:type="spellStart"/>
            <w:r w:rsidRPr="00F73FC0">
              <w:rPr>
                <w:rFonts w:ascii="Calibri" w:hAnsi="Calibri" w:cs="Calibri"/>
                <w:sz w:val="14"/>
                <w:szCs w:val="14"/>
              </w:rPr>
              <w:t>Chlorobicarbonatées</w:t>
            </w:r>
            <w:proofErr w:type="spell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 magnésienne</w:t>
            </w:r>
          </w:p>
          <w:p w14:paraId="0B859016" w14:textId="77777777" w:rsidR="00F73FC0" w:rsidRPr="00F73FC0" w:rsidRDefault="00F73FC0" w:rsidP="00F73FC0">
            <w:pPr>
              <w:pStyle w:val="p1"/>
              <w:numPr>
                <w:ilvl w:val="0"/>
                <w:numId w:val="8"/>
              </w:numPr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Maladies cardio-artérielles</w:t>
            </w:r>
          </w:p>
          <w:p w14:paraId="1DF54548" w14:textId="77777777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 xml:space="preserve">• </w:t>
            </w:r>
            <w:proofErr w:type="spellStart"/>
            <w:r w:rsidRPr="00F73FC0">
              <w:rPr>
                <w:rFonts w:ascii="Calibri" w:hAnsi="Calibri" w:cs="Calibri"/>
                <w:sz w:val="14"/>
                <w:szCs w:val="14"/>
              </w:rPr>
              <w:t>Chlorobicarbonatées</w:t>
            </w:r>
            <w:proofErr w:type="spell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 sodique</w:t>
            </w:r>
          </w:p>
          <w:p w14:paraId="656F91DA" w14:textId="77777777" w:rsidR="00F73FC0" w:rsidRPr="00F73FC0" w:rsidRDefault="00F73FC0" w:rsidP="00F73FC0">
            <w:pPr>
              <w:pStyle w:val="p1"/>
              <w:numPr>
                <w:ilvl w:val="0"/>
                <w:numId w:val="8"/>
              </w:numPr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Appareil urinaire</w:t>
            </w:r>
          </w:p>
          <w:p w14:paraId="043B48F7" w14:textId="77777777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• Sulfatée calcique et magnésienne</w:t>
            </w:r>
          </w:p>
          <w:p w14:paraId="716AED5D" w14:textId="77777777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• Sulfurée</w:t>
            </w:r>
          </w:p>
          <w:p w14:paraId="6AEF2FED" w14:textId="77777777" w:rsidR="00703C4C" w:rsidRPr="00703C4C" w:rsidRDefault="00703C4C" w:rsidP="00F73FC0">
            <w:pPr>
              <w:pStyle w:val="p2"/>
              <w:rPr>
                <w:rFonts w:ascii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3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E7EAE" w14:textId="77777777" w:rsidR="00F73FC0" w:rsidRPr="00F73FC0" w:rsidRDefault="00F73FC0" w:rsidP="00F73FC0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F73FC0">
              <w:rPr>
                <w:rFonts w:ascii="Calibri" w:hAnsi="Calibri" w:cs="Calibri"/>
                <w:b/>
                <w:bCs/>
                <w:sz w:val="14"/>
                <w:szCs w:val="14"/>
              </w:rPr>
              <w:t>Classification selon actions</w:t>
            </w:r>
          </w:p>
          <w:p w14:paraId="297E85DF" w14:textId="6A4990DF" w:rsidR="00F73FC0" w:rsidRPr="00F73FC0" w:rsidRDefault="00F73FC0" w:rsidP="00F73FC0">
            <w:pPr>
              <w:pStyle w:val="p2"/>
              <w:numPr>
                <w:ilvl w:val="0"/>
                <w:numId w:val="7"/>
              </w:numPr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Eaux sulfatées calciques et magnésiennes</w:t>
            </w:r>
          </w:p>
          <w:p w14:paraId="75E27960" w14:textId="77777777" w:rsidR="00F73FC0" w:rsidRP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• Diurétiques</w:t>
            </w:r>
          </w:p>
          <w:p w14:paraId="0C574F04" w14:textId="77777777" w:rsidR="00F73FC0" w:rsidRP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• Anti-cristallines</w:t>
            </w:r>
          </w:p>
          <w:p w14:paraId="0C7EF8BD" w14:textId="77777777" w:rsidR="00F73FC0" w:rsidRPr="00F73FC0" w:rsidRDefault="00F73FC0" w:rsidP="00F73FC0">
            <w:pPr>
              <w:pStyle w:val="p4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 xml:space="preserve">• </w:t>
            </w:r>
            <w:proofErr w:type="spellStart"/>
            <w:r w:rsidRPr="00F73FC0">
              <w:rPr>
                <w:rFonts w:ascii="Calibri" w:hAnsi="Calibri" w:cs="Calibri"/>
                <w:sz w:val="14"/>
                <w:szCs w:val="14"/>
              </w:rPr>
              <w:t>Desquamantes</w:t>
            </w:r>
            <w:proofErr w:type="spell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 sur l’épithélium urinaire</w:t>
            </w:r>
          </w:p>
          <w:p w14:paraId="7E192B8B" w14:textId="77777777" w:rsidR="00F73FC0" w:rsidRP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• Anti-infectieuses</w:t>
            </w:r>
          </w:p>
          <w:p w14:paraId="26A87F3D" w14:textId="77777777" w:rsidR="00F73FC0" w:rsidRP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• Cholérétiques : facilitent sécrétion de la bile</w:t>
            </w:r>
          </w:p>
          <w:p w14:paraId="292617DC" w14:textId="77777777" w:rsidR="00F73FC0" w:rsidRP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• Antispasmodiques</w:t>
            </w:r>
          </w:p>
          <w:p w14:paraId="356E1E73" w14:textId="7344E564" w:rsidR="00F73FC0" w:rsidRPr="00F73FC0" w:rsidRDefault="00F73FC0" w:rsidP="00F73FC0">
            <w:pPr>
              <w:pStyle w:val="p2"/>
              <w:numPr>
                <w:ilvl w:val="0"/>
                <w:numId w:val="7"/>
              </w:numPr>
              <w:rPr>
                <w:rFonts w:ascii="Calibri" w:hAnsi="Calibri" w:cs="Calibri"/>
                <w:sz w:val="14"/>
                <w:szCs w:val="14"/>
              </w:rPr>
            </w:pPr>
            <w:proofErr w:type="spellStart"/>
            <w:r w:rsidRPr="00F73FC0">
              <w:rPr>
                <w:rFonts w:ascii="Calibri" w:hAnsi="Calibri" w:cs="Calibri"/>
                <w:sz w:val="14"/>
                <w:szCs w:val="14"/>
              </w:rPr>
              <w:t>Carbogazeuses</w:t>
            </w:r>
            <w:proofErr w:type="spellEnd"/>
          </w:p>
          <w:p w14:paraId="5C92FF36" w14:textId="77777777" w:rsidR="00F73FC0" w:rsidRP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• Analgésique par le CO2</w:t>
            </w:r>
          </w:p>
          <w:p w14:paraId="0E55A7DE" w14:textId="12447361" w:rsidR="00F73FC0" w:rsidRPr="00F73FC0" w:rsidRDefault="00F73FC0" w:rsidP="00F73FC0">
            <w:pPr>
              <w:pStyle w:val="p2"/>
              <w:numPr>
                <w:ilvl w:val="0"/>
                <w:numId w:val="7"/>
              </w:numPr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Bicarbonatées</w:t>
            </w:r>
          </w:p>
          <w:p w14:paraId="07159CAF" w14:textId="77777777" w:rsidR="00F73FC0" w:rsidRP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• Acidité gastrique neutralisée</w:t>
            </w:r>
          </w:p>
          <w:p w14:paraId="63289F6B" w14:textId="53856BCF" w:rsidR="00F73FC0" w:rsidRPr="00F73FC0" w:rsidRDefault="00F73FC0" w:rsidP="00F73FC0">
            <w:pPr>
              <w:pStyle w:val="p2"/>
              <w:numPr>
                <w:ilvl w:val="0"/>
                <w:numId w:val="7"/>
              </w:numPr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Sulfurées</w:t>
            </w:r>
          </w:p>
          <w:p w14:paraId="2878AE67" w14:textId="77777777" w:rsidR="00F73FC0" w:rsidRPr="00F73FC0" w:rsidRDefault="00F73FC0" w:rsidP="00F73FC0">
            <w:pPr>
              <w:pStyle w:val="p4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 xml:space="preserve">• Mucolytique, </w:t>
            </w:r>
            <w:proofErr w:type="spellStart"/>
            <w:r w:rsidRPr="00F73FC0">
              <w:rPr>
                <w:rFonts w:ascii="Calibri" w:hAnsi="Calibri" w:cs="Calibri"/>
                <w:sz w:val="14"/>
                <w:szCs w:val="14"/>
              </w:rPr>
              <w:t>anti-histaminique</w:t>
            </w:r>
            <w:proofErr w:type="spell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, cicatrisant, </w:t>
            </w:r>
            <w:proofErr w:type="spellStart"/>
            <w:r w:rsidRPr="00F73FC0">
              <w:rPr>
                <w:rFonts w:ascii="Calibri" w:hAnsi="Calibri" w:cs="Calibri"/>
                <w:sz w:val="14"/>
                <w:szCs w:val="14"/>
              </w:rPr>
              <w:t>antiséborrhéique</w:t>
            </w:r>
            <w:proofErr w:type="spellEnd"/>
          </w:p>
          <w:p w14:paraId="3AFF92B6" w14:textId="3F089469" w:rsidR="00F73FC0" w:rsidRPr="00F73FC0" w:rsidRDefault="00F73FC0" w:rsidP="00F73FC0">
            <w:pPr>
              <w:pStyle w:val="p1"/>
              <w:numPr>
                <w:ilvl w:val="0"/>
                <w:numId w:val="7"/>
              </w:numPr>
              <w:rPr>
                <w:rFonts w:ascii="Calibri" w:hAnsi="Calibri" w:cs="Calibri"/>
                <w:sz w:val="14"/>
                <w:szCs w:val="14"/>
              </w:rPr>
            </w:pPr>
            <w:proofErr w:type="spellStart"/>
            <w:r w:rsidRPr="00F73FC0">
              <w:rPr>
                <w:rFonts w:ascii="Calibri" w:hAnsi="Calibri" w:cs="Calibri"/>
                <w:sz w:val="14"/>
                <w:szCs w:val="14"/>
              </w:rPr>
              <w:t>Chloro</w:t>
            </w:r>
            <w:proofErr w:type="spell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-bicarbonatées </w:t>
            </w:r>
            <w:proofErr w:type="spellStart"/>
            <w:r w:rsidRPr="00F73FC0">
              <w:rPr>
                <w:rFonts w:ascii="Calibri" w:hAnsi="Calibri" w:cs="Calibri"/>
                <w:sz w:val="14"/>
                <w:szCs w:val="14"/>
              </w:rPr>
              <w:t>carbogazeuses</w:t>
            </w:r>
            <w:proofErr w:type="spellEnd"/>
          </w:p>
          <w:p w14:paraId="79AC3125" w14:textId="77777777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• Action sur protéinuries</w:t>
            </w:r>
          </w:p>
          <w:p w14:paraId="5DE66142" w14:textId="77777777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 xml:space="preserve">• Action sur suites de </w:t>
            </w:r>
            <w:proofErr w:type="spellStart"/>
            <w:r w:rsidRPr="00F73FC0">
              <w:rPr>
                <w:rFonts w:ascii="Calibri" w:hAnsi="Calibri" w:cs="Calibri"/>
                <w:sz w:val="14"/>
                <w:szCs w:val="14"/>
              </w:rPr>
              <w:t>glomérulo-néphrites</w:t>
            </w:r>
            <w:proofErr w:type="spellEnd"/>
          </w:p>
          <w:p w14:paraId="6A2E14E3" w14:textId="001CD0F7" w:rsidR="00F73FC0" w:rsidRPr="00F73FC0" w:rsidRDefault="00F73FC0" w:rsidP="00F73FC0">
            <w:pPr>
              <w:pStyle w:val="p1"/>
              <w:numPr>
                <w:ilvl w:val="0"/>
                <w:numId w:val="7"/>
              </w:numPr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Chlorurées sodiques</w:t>
            </w:r>
          </w:p>
          <w:p w14:paraId="04E44899" w14:textId="77777777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• Décongestionnantes</w:t>
            </w:r>
          </w:p>
          <w:p w14:paraId="44C1B9EC" w14:textId="77777777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• Anti-inflammatoires</w:t>
            </w:r>
          </w:p>
          <w:p w14:paraId="5706703E" w14:textId="77777777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• Antalgiques</w:t>
            </w:r>
          </w:p>
          <w:p w14:paraId="2D0CEEBD" w14:textId="77777777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• Décontracturantes</w:t>
            </w:r>
          </w:p>
          <w:p w14:paraId="642F97EF" w14:textId="1A10C251" w:rsidR="00F73FC0" w:rsidRPr="00F73FC0" w:rsidRDefault="00F73FC0" w:rsidP="00F73FC0">
            <w:pPr>
              <w:pStyle w:val="p1"/>
              <w:numPr>
                <w:ilvl w:val="0"/>
                <w:numId w:val="7"/>
              </w:numPr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Oligo-métalliques</w:t>
            </w:r>
          </w:p>
          <w:p w14:paraId="10E48C69" w14:textId="77777777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• Sédatives</w:t>
            </w:r>
          </w:p>
          <w:p w14:paraId="2AEB50CB" w14:textId="77777777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 xml:space="preserve">• </w:t>
            </w:r>
            <w:proofErr w:type="spellStart"/>
            <w:r w:rsidRPr="00F73FC0">
              <w:rPr>
                <w:rFonts w:ascii="Calibri" w:hAnsi="Calibri" w:cs="Calibri"/>
                <w:sz w:val="14"/>
                <w:szCs w:val="14"/>
              </w:rPr>
              <w:t>Gonadostimulantes</w:t>
            </w:r>
            <w:proofErr w:type="spellEnd"/>
          </w:p>
          <w:p w14:paraId="20873B83" w14:textId="51F864B7" w:rsidR="00F73FC0" w:rsidRPr="00F73FC0" w:rsidRDefault="00F73FC0" w:rsidP="00F73FC0">
            <w:pPr>
              <w:pStyle w:val="p1"/>
              <w:numPr>
                <w:ilvl w:val="0"/>
                <w:numId w:val="7"/>
              </w:numPr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Eaux chaudes</w:t>
            </w:r>
          </w:p>
          <w:p w14:paraId="7F02DA2A" w14:textId="77777777" w:rsidR="00F73FC0" w:rsidRP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• Relaxantes</w:t>
            </w:r>
          </w:p>
          <w:p w14:paraId="750E8517" w14:textId="413CA1BD" w:rsidR="00703C4C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• Décontracturantes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D85A9" w14:textId="77777777" w:rsidR="00F73FC0" w:rsidRPr="00F73FC0" w:rsidRDefault="00F73FC0" w:rsidP="00F73FC0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F73FC0">
              <w:rPr>
                <w:rFonts w:ascii="Calibri" w:hAnsi="Calibri" w:cs="Calibri"/>
                <w:b/>
                <w:bCs/>
                <w:sz w:val="14"/>
                <w:szCs w:val="14"/>
              </w:rPr>
              <w:t>Classification selon température</w:t>
            </w:r>
          </w:p>
          <w:p w14:paraId="66BD60C9" w14:textId="038B903A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Hyperthermales : ≥50°C (Plombières</w:t>
            </w:r>
            <w:r>
              <w:rPr>
                <w:rFonts w:ascii="Calibri" w:hAnsi="Calibri" w:cs="Calibri"/>
                <w:sz w:val="14"/>
                <w:szCs w:val="14"/>
              </w:rPr>
              <w:t>)</w:t>
            </w:r>
          </w:p>
          <w:p w14:paraId="0A36E84C" w14:textId="3AFA88EB" w:rsidR="00F73FC0" w:rsidRP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proofErr w:type="spellStart"/>
            <w:r w:rsidRPr="00F73FC0">
              <w:rPr>
                <w:rFonts w:ascii="Calibri" w:hAnsi="Calibri" w:cs="Calibri"/>
                <w:sz w:val="14"/>
                <w:szCs w:val="14"/>
              </w:rPr>
              <w:t>Mésothermales</w:t>
            </w:r>
            <w:proofErr w:type="spell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 : 35-49°C</w:t>
            </w:r>
          </w:p>
          <w:p w14:paraId="777A66F3" w14:textId="5D054914" w:rsidR="00F73FC0" w:rsidRP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proofErr w:type="spellStart"/>
            <w:r w:rsidRPr="00F73FC0">
              <w:rPr>
                <w:rFonts w:ascii="Calibri" w:hAnsi="Calibri" w:cs="Calibri"/>
                <w:sz w:val="14"/>
                <w:szCs w:val="14"/>
              </w:rPr>
              <w:t>Hypothermales</w:t>
            </w:r>
            <w:proofErr w:type="spell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 : 15-34°C</w:t>
            </w:r>
          </w:p>
          <w:p w14:paraId="2DCC7316" w14:textId="33362AE9" w:rsidR="00F73FC0" w:rsidRP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Froides : &lt;15°C (Évian)</w:t>
            </w:r>
          </w:p>
          <w:p w14:paraId="4914B612" w14:textId="77777777" w:rsidR="00703C4C" w:rsidRPr="00703C4C" w:rsidRDefault="00703C4C" w:rsidP="00703C4C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</w:p>
        </w:tc>
      </w:tr>
      <w:tr w:rsidR="00C354C0" w:rsidRPr="004952AF" w14:paraId="5F9DB607" w14:textId="77777777" w:rsidTr="00EE2BA9">
        <w:trPr>
          <w:trHeight w:val="698"/>
        </w:trPr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3B857DC4" w14:textId="77777777" w:rsidR="00F73FC0" w:rsidRPr="00F73FC0" w:rsidRDefault="00F73FC0" w:rsidP="00F73FC0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 w:rsidRPr="00F73FC0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Dérivés des produits hydrothermaux</w:t>
            </w:r>
          </w:p>
          <w:p w14:paraId="7095C1F8" w14:textId="77777777" w:rsidR="00F73FC0" w:rsidRDefault="00F73FC0" w:rsidP="004952AF">
            <w:pPr>
              <w:spacing w:after="3" w:line="240" w:lineRule="auto"/>
              <w:jc w:val="center"/>
              <w:rPr>
                <w:rFonts w:eastAsia="Times New Roman"/>
                <w:b/>
                <w:color w:val="153D63" w:themeColor="text2" w:themeTint="E6"/>
                <w:sz w:val="14"/>
                <w:szCs w:val="14"/>
              </w:rPr>
            </w:pPr>
          </w:p>
        </w:tc>
        <w:tc>
          <w:tcPr>
            <w:tcW w:w="9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55D9C" w14:textId="45739C1F" w:rsidR="00F73FC0" w:rsidRPr="00F73FC0" w:rsidRDefault="00F73FC0" w:rsidP="00F73FC0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F73FC0">
              <w:rPr>
                <w:rFonts w:ascii="Calibri" w:hAnsi="Calibri" w:cs="Calibri"/>
                <w:b/>
                <w:bCs/>
                <w:sz w:val="14"/>
                <w:szCs w:val="14"/>
              </w:rPr>
              <w:t>Gaz thermaux</w:t>
            </w:r>
            <w:r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 </w:t>
            </w:r>
            <w:r w:rsidRPr="00F73FC0">
              <w:rPr>
                <w:rFonts w:ascii="Calibri" w:hAnsi="Calibri" w:cs="Calibri"/>
                <w:sz w:val="14"/>
                <w:szCs w:val="14"/>
              </w:rPr>
              <w:sym w:font="Wingdings" w:char="F0F0"/>
            </w:r>
            <w:r w:rsidRPr="00F73FC0">
              <w:rPr>
                <w:rFonts w:ascii="Calibri" w:hAnsi="Calibri" w:cs="Calibri"/>
                <w:sz w:val="14"/>
                <w:szCs w:val="14"/>
              </w:rPr>
              <w:t xml:space="preserve"> dissolution minéraux, mobilité ions, temps de contact eau/roches à haute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F73FC0">
              <w:rPr>
                <w:rFonts w:ascii="Calibri" w:hAnsi="Calibri" w:cs="Calibri"/>
                <w:sz w:val="14"/>
                <w:szCs w:val="14"/>
              </w:rPr>
              <w:t>température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 : </w:t>
            </w:r>
            <w:r w:rsidRPr="00F73FC0">
              <w:rPr>
                <w:rFonts w:ascii="Calibri" w:hAnsi="Calibri" w:cs="Calibri"/>
                <w:sz w:val="14"/>
                <w:szCs w:val="14"/>
              </w:rPr>
              <w:t>Anhydride carbonique, azote, oxygène, argon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/</w:t>
            </w:r>
            <w:r w:rsidRPr="00F73FC0">
              <w:rPr>
                <w:rFonts w:ascii="Calibri" w:hAnsi="Calibri" w:cs="Calibri"/>
                <w:sz w:val="14"/>
                <w:szCs w:val="14"/>
              </w:rPr>
              <w:t xml:space="preserve"> Hydrogène sulfuré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F73FC0">
              <w:rPr>
                <w:rFonts w:ascii="Calibri" w:hAnsi="Calibri" w:cs="Calibri"/>
                <w:sz w:val="14"/>
                <w:szCs w:val="14"/>
              </w:rPr>
              <w:t>Radon, krypton, néon, hélium, thoron, xénon</w:t>
            </w:r>
          </w:p>
          <w:p w14:paraId="35F112AD" w14:textId="309B0B5F" w:rsidR="00F73FC0" w:rsidRPr="00F73FC0" w:rsidRDefault="00F73FC0" w:rsidP="00F73FC0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b/>
                <w:bCs/>
                <w:sz w:val="14"/>
                <w:szCs w:val="14"/>
              </w:rPr>
              <w:t>Vapeurs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F73FC0">
              <w:rPr>
                <w:rFonts w:ascii="Calibri" w:hAnsi="Calibri" w:cs="Calibri"/>
                <w:sz w:val="14"/>
                <w:szCs w:val="14"/>
              </w:rPr>
              <w:sym w:font="Wingdings" w:char="F0F0"/>
            </w:r>
            <w:r w:rsidRPr="00F73FC0">
              <w:rPr>
                <w:rFonts w:ascii="Calibri" w:hAnsi="Calibri" w:cs="Calibri"/>
                <w:sz w:val="14"/>
                <w:szCs w:val="14"/>
              </w:rPr>
              <w:t xml:space="preserve"> émanations liées à l’évaporation d’une eau chaude pouvant se condenser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F73FC0">
              <w:rPr>
                <w:rFonts w:ascii="Calibri" w:hAnsi="Calibri" w:cs="Calibri"/>
                <w:sz w:val="14"/>
                <w:szCs w:val="14"/>
              </w:rPr>
              <w:t>pour former aérosols de gouttelettes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 : </w:t>
            </w:r>
            <w:r w:rsidRPr="00F73FC0">
              <w:rPr>
                <w:rFonts w:ascii="Calibri" w:hAnsi="Calibri" w:cs="Calibri"/>
                <w:sz w:val="14"/>
                <w:szCs w:val="14"/>
              </w:rPr>
              <w:t>Vapeur</w:t>
            </w:r>
            <w:r>
              <w:rPr>
                <w:rFonts w:ascii="Calibri" w:hAnsi="Calibri" w:cs="Calibri"/>
                <w:sz w:val="14"/>
                <w:szCs w:val="14"/>
              </w:rPr>
              <w:t>/ b</w:t>
            </w:r>
            <w:r w:rsidRPr="00F73FC0">
              <w:rPr>
                <w:rFonts w:ascii="Calibri" w:hAnsi="Calibri" w:cs="Calibri"/>
                <w:sz w:val="14"/>
                <w:szCs w:val="14"/>
              </w:rPr>
              <w:t>rouillard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/ </w:t>
            </w:r>
            <w:r w:rsidRPr="00F73FC0">
              <w:rPr>
                <w:rFonts w:ascii="Calibri" w:hAnsi="Calibri" w:cs="Calibri"/>
                <w:sz w:val="14"/>
                <w:szCs w:val="14"/>
              </w:rPr>
              <w:t>Gouttelettes</w:t>
            </w:r>
          </w:p>
          <w:p w14:paraId="6CD9BF6E" w14:textId="6B12A593" w:rsidR="00F73FC0" w:rsidRPr="00F73FC0" w:rsidRDefault="00F73FC0" w:rsidP="00F73FC0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F73FC0">
              <w:rPr>
                <w:rFonts w:ascii="Calibri" w:hAnsi="Calibri" w:cs="Calibri"/>
                <w:b/>
                <w:bCs/>
                <w:sz w:val="14"/>
                <w:szCs w:val="14"/>
              </w:rPr>
              <w:t>Eaux-mères</w:t>
            </w:r>
            <w:r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 </w:t>
            </w:r>
            <w:r w:rsidRPr="00F73FC0">
              <w:rPr>
                <w:rFonts w:ascii="Calibri" w:hAnsi="Calibri" w:cs="Calibri"/>
                <w:sz w:val="14"/>
                <w:szCs w:val="14"/>
              </w:rPr>
              <w:sym w:font="Wingdings" w:char="F0F0"/>
            </w:r>
            <w:r w:rsidRPr="00F73FC0">
              <w:rPr>
                <w:rFonts w:ascii="Calibri" w:hAnsi="Calibri" w:cs="Calibri"/>
                <w:sz w:val="14"/>
                <w:szCs w:val="14"/>
              </w:rPr>
              <w:t xml:space="preserve"> eau minérale concentrée obtenue par chauffage afin de provoquer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F73FC0">
              <w:rPr>
                <w:rFonts w:ascii="Calibri" w:hAnsi="Calibri" w:cs="Calibri"/>
                <w:sz w:val="14"/>
                <w:szCs w:val="14"/>
              </w:rPr>
              <w:t>saturation des minéraux par évaporation</w:t>
            </w:r>
          </w:p>
          <w:p w14:paraId="6A1BF71F" w14:textId="77777777" w:rsidR="00F73FC0" w:rsidRDefault="00F73FC0" w:rsidP="00F73FC0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F73FC0">
              <w:rPr>
                <w:rFonts w:ascii="Calibri" w:hAnsi="Calibri" w:cs="Calibri"/>
                <w:b/>
                <w:bCs/>
                <w:sz w:val="14"/>
                <w:szCs w:val="14"/>
              </w:rPr>
              <w:t>Plancton thermal</w:t>
            </w:r>
            <w:r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 </w:t>
            </w:r>
          </w:p>
          <w:p w14:paraId="7EE25201" w14:textId="646AA3D4" w:rsidR="00F73FC0" w:rsidRPr="00F73FC0" w:rsidRDefault="00F73FC0" w:rsidP="00F73FC0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sym w:font="Wingdings" w:char="F0F0"/>
            </w:r>
            <w:r w:rsidRPr="00F73FC0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F73FC0">
              <w:rPr>
                <w:rFonts w:ascii="Calibri" w:hAnsi="Calibri" w:cs="Calibri"/>
                <w:sz w:val="14"/>
                <w:szCs w:val="14"/>
              </w:rPr>
              <w:t>bioglées</w:t>
            </w:r>
            <w:proofErr w:type="spellEnd"/>
            <w:proofErr w:type="gram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 thermales ou glairines dont croissance, constitution et activité liées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F73FC0">
              <w:rPr>
                <w:rFonts w:ascii="Calibri" w:hAnsi="Calibri" w:cs="Calibri"/>
                <w:sz w:val="14"/>
                <w:szCs w:val="14"/>
              </w:rPr>
              <w:t>à la composition physico-chimique, thermalité et propriétés de l’eau de chaque station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F73FC0">
              <w:rPr>
                <w:rFonts w:ascii="Calibri" w:hAnsi="Calibri" w:cs="Calibri"/>
                <w:sz w:val="14"/>
                <w:szCs w:val="14"/>
              </w:rPr>
              <w:t>(</w:t>
            </w:r>
            <w:proofErr w:type="spellStart"/>
            <w:r w:rsidRPr="00F73FC0">
              <w:rPr>
                <w:rFonts w:ascii="Calibri" w:hAnsi="Calibri" w:cs="Calibri"/>
                <w:sz w:val="14"/>
                <w:szCs w:val="14"/>
              </w:rPr>
              <w:t>daxine</w:t>
            </w:r>
            <w:proofErr w:type="spell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, </w:t>
            </w:r>
            <w:proofErr w:type="spellStart"/>
            <w:r w:rsidRPr="00F73FC0">
              <w:rPr>
                <w:rFonts w:ascii="Calibri" w:hAnsi="Calibri" w:cs="Calibri"/>
                <w:sz w:val="14"/>
                <w:szCs w:val="14"/>
              </w:rPr>
              <w:t>luchonine</w:t>
            </w:r>
            <w:proofErr w:type="spellEnd"/>
            <w:r w:rsidRPr="00F73FC0">
              <w:rPr>
                <w:rFonts w:ascii="Calibri" w:hAnsi="Calibri" w:cs="Calibri"/>
                <w:sz w:val="14"/>
                <w:szCs w:val="14"/>
              </w:rPr>
              <w:t>…) et bactéries chimiolithotrophes tirant leur énergie de l’utilisation de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F73FC0">
              <w:rPr>
                <w:rFonts w:ascii="Calibri" w:hAnsi="Calibri" w:cs="Calibri"/>
                <w:sz w:val="14"/>
                <w:szCs w:val="14"/>
              </w:rPr>
              <w:t>composés minéraux et intervenant dans principaux cycles géochimiques du carbone,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F73FC0">
              <w:rPr>
                <w:rFonts w:ascii="Calibri" w:hAnsi="Calibri" w:cs="Calibri"/>
                <w:sz w:val="14"/>
                <w:szCs w:val="14"/>
              </w:rPr>
              <w:t>de l’azote, du fer et du soufre</w:t>
            </w:r>
          </w:p>
          <w:p w14:paraId="4908A28F" w14:textId="4A16CC47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sym w:font="Wingdings" w:char="F0F0"/>
            </w:r>
            <w:r w:rsidRPr="00F73FC0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proofErr w:type="gramStart"/>
            <w:r w:rsidRPr="00F73FC0">
              <w:rPr>
                <w:rFonts w:ascii="Calibri" w:hAnsi="Calibri" w:cs="Calibri"/>
                <w:sz w:val="14"/>
                <w:szCs w:val="14"/>
              </w:rPr>
              <w:t>dérivé</w:t>
            </w:r>
            <w:proofErr w:type="gram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 pouvant être utilisé dans boues thermales jouant rôle dans leur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F73FC0">
              <w:rPr>
                <w:rFonts w:ascii="Calibri" w:hAnsi="Calibri" w:cs="Calibri"/>
                <w:sz w:val="14"/>
                <w:szCs w:val="14"/>
              </w:rPr>
              <w:t>maturation</w:t>
            </w:r>
          </w:p>
          <w:p w14:paraId="3BD31E16" w14:textId="77777777" w:rsidR="00F73FC0" w:rsidRPr="00F73FC0" w:rsidRDefault="00F73FC0" w:rsidP="00F73FC0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F73FC0">
              <w:rPr>
                <w:rFonts w:ascii="Calibri" w:hAnsi="Calibri" w:cs="Calibri"/>
                <w:b/>
                <w:bCs/>
                <w:sz w:val="14"/>
                <w:szCs w:val="14"/>
              </w:rPr>
              <w:t>Boues thermales</w:t>
            </w:r>
          </w:p>
          <w:p w14:paraId="2D3604B7" w14:textId="77777777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sym w:font="Wingdings" w:char="F0F0"/>
            </w:r>
            <w:r w:rsidRPr="00F73FC0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proofErr w:type="gramStart"/>
            <w:r w:rsidRPr="00F73FC0">
              <w:rPr>
                <w:rFonts w:ascii="Calibri" w:hAnsi="Calibri" w:cs="Calibri"/>
                <w:sz w:val="14"/>
                <w:szCs w:val="14"/>
              </w:rPr>
              <w:t>mélange</w:t>
            </w:r>
            <w:proofErr w:type="gram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 contenant :</w:t>
            </w:r>
          </w:p>
          <w:p w14:paraId="0C5FA857" w14:textId="77777777" w:rsidR="00F73FC0" w:rsidRP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F73FC0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 Fraction aqueuse variant autour de 60 % (eau minérale)</w:t>
            </w:r>
          </w:p>
          <w:p w14:paraId="4CC9CC80" w14:textId="77777777" w:rsidR="00F73FC0" w:rsidRP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F73FC0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 Fraction minérale de 15 à 25 % (carbonates, sables siliceux, argiles…)</w:t>
            </w:r>
          </w:p>
          <w:p w14:paraId="74B71B7F" w14:textId="77777777" w:rsidR="00F73FC0" w:rsidRP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F73FC0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 Fraction végétale (humus, algues…)</w:t>
            </w:r>
          </w:p>
          <w:p w14:paraId="2FA6BE8A" w14:textId="77777777" w:rsidR="00F73FC0" w:rsidRP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F73FC0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 Fraction biologique (bactéries, zooplancton)</w:t>
            </w:r>
          </w:p>
          <w:p w14:paraId="2AE88116" w14:textId="77777777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sym w:font="Wingdings" w:char="F0F0"/>
            </w:r>
            <w:r w:rsidRPr="00F73FC0">
              <w:rPr>
                <w:rFonts w:ascii="Calibri" w:hAnsi="Calibri" w:cs="Calibri"/>
                <w:sz w:val="14"/>
                <w:szCs w:val="14"/>
              </w:rPr>
              <w:t xml:space="preserve"> classement suivant variabilité mélange, modes de préparation et origines</w:t>
            </w:r>
          </w:p>
          <w:p w14:paraId="5497A696" w14:textId="453E9964" w:rsidR="00F73FC0" w:rsidRP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F73FC0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 Boues thermales extemporanées non maturées, préparées juste avant application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F73FC0">
              <w:rPr>
                <w:rFonts w:ascii="Calibri" w:hAnsi="Calibri" w:cs="Calibri"/>
                <w:sz w:val="14"/>
                <w:szCs w:val="14"/>
              </w:rPr>
              <w:t>cutanée, boues sans fraction biologique ni végétale et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F73FC0">
              <w:rPr>
                <w:rFonts w:ascii="Calibri" w:hAnsi="Calibri" w:cs="Calibri"/>
                <w:sz w:val="14"/>
                <w:szCs w:val="14"/>
              </w:rPr>
              <w:t>majoritairement utilisées dans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F73FC0">
              <w:rPr>
                <w:rFonts w:ascii="Calibri" w:hAnsi="Calibri" w:cs="Calibri"/>
                <w:sz w:val="14"/>
                <w:szCs w:val="14"/>
              </w:rPr>
              <w:t>établissements thermaux</w:t>
            </w:r>
          </w:p>
          <w:p w14:paraId="72734C9D" w14:textId="52234163" w:rsidR="00F73FC0" w:rsidRP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F73FC0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proofErr w:type="spellStart"/>
            <w:r w:rsidRPr="00F73FC0">
              <w:rPr>
                <w:rFonts w:ascii="Calibri" w:hAnsi="Calibri" w:cs="Calibri"/>
                <w:sz w:val="14"/>
                <w:szCs w:val="14"/>
              </w:rPr>
              <w:t>Péloïdes</w:t>
            </w:r>
            <w:proofErr w:type="spell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 soumises à un processus de maturation dans eau minérale naturelle chaude,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F73FC0">
              <w:rPr>
                <w:rFonts w:ascii="Calibri" w:hAnsi="Calibri" w:cs="Calibri"/>
                <w:sz w:val="14"/>
                <w:szCs w:val="14"/>
              </w:rPr>
              <w:t>contenant bactéries</w:t>
            </w:r>
          </w:p>
          <w:p w14:paraId="4C4F1AFF" w14:textId="77777777" w:rsidR="00F73FC0" w:rsidRPr="00F73FC0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F73FC0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proofErr w:type="spellStart"/>
            <w:r w:rsidRPr="00F73FC0">
              <w:rPr>
                <w:rFonts w:ascii="Calibri" w:hAnsi="Calibri" w:cs="Calibri"/>
                <w:sz w:val="14"/>
                <w:szCs w:val="14"/>
              </w:rPr>
              <w:t>Péloses</w:t>
            </w:r>
            <w:proofErr w:type="spell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 ≠ </w:t>
            </w:r>
            <w:proofErr w:type="spellStart"/>
            <w:r w:rsidRPr="00F73FC0">
              <w:rPr>
                <w:rFonts w:ascii="Calibri" w:hAnsi="Calibri" w:cs="Calibri"/>
                <w:sz w:val="14"/>
                <w:szCs w:val="14"/>
              </w:rPr>
              <w:t>péloïdes</w:t>
            </w:r>
            <w:proofErr w:type="spell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 par maturation effectuée naturellement sur site de prélèvement</w:t>
            </w:r>
          </w:p>
          <w:p w14:paraId="32FE44AF" w14:textId="1B6710C8" w:rsidR="00F73FC0" w:rsidRPr="00F73FC0" w:rsidRDefault="00F73FC0" w:rsidP="00F73FC0">
            <w:pPr>
              <w:pStyle w:val="p3"/>
              <w:jc w:val="center"/>
            </w:pPr>
            <w:r w:rsidRPr="00F73FC0">
              <w:lastRenderedPageBreak/>
              <w:drawing>
                <wp:inline distT="0" distB="0" distL="0" distR="0" wp14:anchorId="04EC86AA" wp14:editId="0CE72AF1">
                  <wp:extent cx="3504121" cy="1657177"/>
                  <wp:effectExtent l="0" t="0" r="1270" b="0"/>
                  <wp:docPr id="12706071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60716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375" cy="166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4C0" w:rsidRPr="004952AF" w14:paraId="068A0B21" w14:textId="77777777" w:rsidTr="00EE2BA9">
        <w:trPr>
          <w:trHeight w:val="698"/>
        </w:trPr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582B012B" w14:textId="2A9331F9" w:rsidR="00F73FC0" w:rsidRPr="00F73FC0" w:rsidRDefault="00F73FC0" w:rsidP="00F73FC0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lastRenderedPageBreak/>
              <w:t>Réglementation</w:t>
            </w:r>
          </w:p>
        </w:tc>
        <w:tc>
          <w:tcPr>
            <w:tcW w:w="9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C1EDA" w14:textId="3CA5C143" w:rsidR="00F73FC0" w:rsidRPr="00F73FC0" w:rsidRDefault="00F73FC0" w:rsidP="00F73FC0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F73FC0">
              <w:rPr>
                <w:rFonts w:ascii="Calibri" w:hAnsi="Calibri" w:cs="Calibri"/>
                <w:b/>
                <w:bCs/>
                <w:sz w:val="14"/>
                <w:szCs w:val="14"/>
              </w:rPr>
              <w:sym w:font="Wingdings" w:char="F0A7"/>
            </w:r>
            <w:r w:rsidRPr="00F73FC0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 Demande d’autorisation d’exploiter une source d’eau minérale</w:t>
            </w:r>
            <w:r w:rsidRPr="00F73FC0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 n</w:t>
            </w:r>
            <w:r w:rsidRPr="00F73FC0">
              <w:rPr>
                <w:rFonts w:ascii="Calibri" w:hAnsi="Calibri" w:cs="Calibri"/>
                <w:b/>
                <w:bCs/>
                <w:sz w:val="14"/>
                <w:szCs w:val="14"/>
              </w:rPr>
              <w:t>aturelle</w:t>
            </w:r>
            <w:r w:rsidRPr="00F73FC0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 =&gt; </w:t>
            </w:r>
            <w:r w:rsidRPr="00F73FC0">
              <w:rPr>
                <w:rFonts w:ascii="Calibri" w:hAnsi="Calibri" w:cs="Calibri"/>
                <w:b/>
                <w:bCs/>
                <w:sz w:val="14"/>
                <w:szCs w:val="14"/>
              </w:rPr>
              <w:t>Procédure déconcentrée conduite par le préfet en liaison ARS</w:t>
            </w:r>
          </w:p>
          <w:p w14:paraId="445F6A8A" w14:textId="2B8981E4" w:rsidR="00F73FC0" w:rsidRPr="00F73FC0" w:rsidRDefault="00F73FC0" w:rsidP="00F73FC0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Étude portant sur les caractéristiques géologiques et hydrogéologiques du secteur aquifère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F73FC0">
              <w:rPr>
                <w:rFonts w:ascii="Calibri" w:hAnsi="Calibri" w:cs="Calibri"/>
                <w:sz w:val="14"/>
                <w:szCs w:val="14"/>
              </w:rPr>
              <w:t>concerné, déterminant caractéristiques de l’eau</w:t>
            </w:r>
          </w:p>
          <w:p w14:paraId="0F65F63B" w14:textId="3DF3F1AB" w:rsidR="00F73FC0" w:rsidRDefault="00F73FC0" w:rsidP="00F73FC0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t>Résultats d’analyses des caractéristiques chimiques, physico-chimiques, microbiologiques</w:t>
            </w:r>
          </w:p>
          <w:p w14:paraId="797062FD" w14:textId="1AFB7AE1" w:rsidR="00F73FC0" w:rsidRPr="00F73FC0" w:rsidRDefault="00F73FC0" w:rsidP="00F73FC0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F73FC0">
              <w:rPr>
                <w:rFonts w:ascii="Calibri" w:hAnsi="Calibri" w:cs="Calibri"/>
                <w:b/>
                <w:bCs/>
                <w:sz w:val="14"/>
                <w:szCs w:val="14"/>
              </w:rPr>
              <w:sym w:font="Wingdings" w:char="F0A7"/>
            </w:r>
            <w:r w:rsidRPr="00F73FC0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 Eau destinée à être utilisée à des fins thérapeutiques dans un</w:t>
            </w:r>
            <w:r w:rsidRPr="00F73FC0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 </w:t>
            </w:r>
            <w:r w:rsidRPr="00F73FC0">
              <w:rPr>
                <w:rFonts w:ascii="Calibri" w:hAnsi="Calibri" w:cs="Calibri"/>
                <w:b/>
                <w:bCs/>
                <w:sz w:val="14"/>
                <w:szCs w:val="14"/>
              </w:rPr>
              <w:t>établissement thermal – Le pétitionnaire doit produire :</w:t>
            </w:r>
          </w:p>
          <w:p w14:paraId="679274FA" w14:textId="77777777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F73FC0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 Étude par analogie avec l’eau déjà reconnue comme eau minérale naturelle</w:t>
            </w:r>
          </w:p>
          <w:p w14:paraId="727E0299" w14:textId="05AAD1BD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F73FC0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 Étude clinique conduite dans le respect des dispositions relatives aux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F73FC0">
              <w:rPr>
                <w:rFonts w:ascii="Calibri" w:hAnsi="Calibri" w:cs="Calibri"/>
                <w:sz w:val="14"/>
                <w:szCs w:val="14"/>
              </w:rPr>
              <w:t>recherches biomédicales</w:t>
            </w:r>
          </w:p>
          <w:p w14:paraId="67369919" w14:textId="77777777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F73FC0">
              <w:rPr>
                <w:rFonts w:ascii="Calibri" w:hAnsi="Calibri" w:cs="Calibri"/>
                <w:sz w:val="14"/>
                <w:szCs w:val="14"/>
              </w:rPr>
              <w:sym w:font="Wingdings" w:char="F0F0"/>
            </w:r>
            <w:r w:rsidRPr="00F73FC0">
              <w:rPr>
                <w:rFonts w:ascii="Calibri" w:hAnsi="Calibri" w:cs="Calibri"/>
                <w:sz w:val="14"/>
                <w:szCs w:val="14"/>
              </w:rPr>
              <w:t>Études examinées par l’Académie nationale de médecine</w:t>
            </w:r>
          </w:p>
          <w:p w14:paraId="349C351D" w14:textId="77777777" w:rsidR="00F73FC0" w:rsidRPr="00F73FC0" w:rsidRDefault="00F73FC0" w:rsidP="00F73FC0">
            <w:pPr>
              <w:pStyle w:val="p3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F73FC0">
              <w:rPr>
                <w:rFonts w:ascii="Calibri" w:hAnsi="Calibri" w:cs="Calibri"/>
                <w:b/>
                <w:bCs/>
                <w:sz w:val="14"/>
                <w:szCs w:val="14"/>
              </w:rPr>
              <w:sym w:font="Wingdings" w:char="F0A7"/>
            </w:r>
            <w:r w:rsidRPr="00F73FC0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 Règles d’hygiène</w:t>
            </w:r>
          </w:p>
          <w:p w14:paraId="67AE7BFD" w14:textId="77777777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F73FC0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 Eau minérale naturelle : denrée alimentaire </w:t>
            </w:r>
            <w:r w:rsidRPr="00F73FC0">
              <w:rPr>
                <w:rFonts w:ascii="Calibri" w:hAnsi="Calibri" w:cs="Calibri"/>
                <w:sz w:val="14"/>
                <w:szCs w:val="14"/>
              </w:rPr>
              <w:sym w:font="Wingdings" w:char="F0F0"/>
            </w:r>
            <w:r w:rsidRPr="00F73FC0">
              <w:rPr>
                <w:rFonts w:ascii="Calibri" w:hAnsi="Calibri" w:cs="Calibri"/>
                <w:sz w:val="14"/>
                <w:szCs w:val="14"/>
              </w:rPr>
              <w:t xml:space="preserve"> démarche d’assurance qualité</w:t>
            </w:r>
          </w:p>
          <w:p w14:paraId="04D8A6F7" w14:textId="528B0E27" w:rsidR="00F73FC0" w:rsidRPr="00F73FC0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F73FC0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F73FC0">
              <w:rPr>
                <w:rFonts w:ascii="Calibri" w:hAnsi="Calibri" w:cs="Calibri"/>
                <w:sz w:val="14"/>
                <w:szCs w:val="14"/>
              </w:rPr>
              <w:t xml:space="preserve"> Traitements ou adjonctions définis par arrêté</w:t>
            </w:r>
          </w:p>
        </w:tc>
      </w:tr>
      <w:tr w:rsidR="00C354C0" w:rsidRPr="004952AF" w14:paraId="5EDAC6C9" w14:textId="77777777" w:rsidTr="00EE2BA9">
        <w:trPr>
          <w:trHeight w:val="698"/>
        </w:trPr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550AF648" w14:textId="2F702713" w:rsidR="00F73FC0" w:rsidRDefault="00F73FC0" w:rsidP="00F73FC0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Qualité</w:t>
            </w:r>
          </w:p>
        </w:tc>
        <w:tc>
          <w:tcPr>
            <w:tcW w:w="9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B1D21" w14:textId="246FE890" w:rsidR="00F73FC0" w:rsidRPr="00EE2BA9" w:rsidRDefault="00F73FC0" w:rsidP="00EE2BA9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EE2BA9">
              <w:rPr>
                <w:rFonts w:ascii="Calibri" w:hAnsi="Calibri" w:cs="Calibri"/>
                <w:b/>
                <w:bCs/>
                <w:sz w:val="14"/>
                <w:szCs w:val="14"/>
              </w:rPr>
              <w:t>Intensification de la réglementation sur la qualité physico-chimique et</w:t>
            </w:r>
            <w:r w:rsidR="00EE2BA9" w:rsidRPr="00EE2BA9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b/>
                <w:bCs/>
                <w:sz w:val="14"/>
                <w:szCs w:val="14"/>
              </w:rPr>
              <w:t>bactériologique des eaux minérales et gestion des risques sanitaires</w:t>
            </w:r>
            <w:r w:rsidR="00EE2BA9" w:rsidRPr="00EE2BA9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b/>
                <w:bCs/>
                <w:sz w:val="14"/>
                <w:szCs w:val="14"/>
              </w:rPr>
              <w:t>dans établissements thermaux</w:t>
            </w:r>
            <w:r w:rsidR="00EE2BA9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 :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 xml:space="preserve">Depuis le 19 juin 2000, obligation « </w:t>
            </w:r>
            <w:r w:rsidRPr="00EE2BA9">
              <w:rPr>
                <w:rFonts w:ascii="Calibri" w:hAnsi="Calibri" w:cs="Calibri"/>
                <w:b/>
                <w:bCs/>
                <w:color w:val="E97132" w:themeColor="accent2"/>
                <w:sz w:val="14"/>
                <w:szCs w:val="14"/>
              </w:rPr>
              <w:t>zéro bactérie pathogène</w:t>
            </w:r>
            <w:r w:rsidRPr="00EE2BA9">
              <w:rPr>
                <w:rFonts w:ascii="Calibri" w:hAnsi="Calibri" w:cs="Calibri"/>
                <w:color w:val="E97132" w:themeColor="accent2"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»</w:t>
            </w:r>
            <w:r w:rsidR="00EE2BA9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sz w:val="14"/>
                <w:szCs w:val="14"/>
              </w:rPr>
              <w:sym w:font="Wingdings" w:char="F0F0"/>
            </w:r>
            <w:r w:rsidRPr="00EE2BA9">
              <w:rPr>
                <w:rFonts w:ascii="Calibri" w:hAnsi="Calibri" w:cs="Calibri"/>
                <w:sz w:val="14"/>
                <w:szCs w:val="14"/>
              </w:rPr>
              <w:t xml:space="preserve"> absence de contamination bactériologique à l’émergence et aux points</w:t>
            </w:r>
            <w:r w:rsidR="00EE2BA9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d’usage :</w:t>
            </w:r>
          </w:p>
          <w:p w14:paraId="1DC41066" w14:textId="1C433098" w:rsidR="00F73FC0" w:rsidRPr="00EE2BA9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EE2BA9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EE2BA9">
              <w:rPr>
                <w:rFonts w:ascii="Calibri" w:hAnsi="Calibri" w:cs="Calibri"/>
                <w:sz w:val="14"/>
                <w:szCs w:val="14"/>
              </w:rPr>
              <w:t xml:space="preserve"> Catégorie I : soins en contact direct avec les muqueuses respiratoires ou susceptibles de</w:t>
            </w:r>
            <w:r w:rsidR="00EE2BA9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provoquer un contact avec muqueuses oculaires et respiratoires</w:t>
            </w:r>
          </w:p>
          <w:p w14:paraId="2F67F60C" w14:textId="575D1491" w:rsidR="00F73FC0" w:rsidRPr="00EE2BA9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EE2BA9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EE2BA9">
              <w:rPr>
                <w:rFonts w:ascii="Calibri" w:hAnsi="Calibri" w:cs="Calibri"/>
                <w:sz w:val="14"/>
                <w:szCs w:val="14"/>
              </w:rPr>
              <w:t xml:space="preserve"> Catégorie II : soins en contact avec d’autres muqueuses internes et ingestion d’eaux</w:t>
            </w:r>
            <w:r w:rsidR="00EE2BA9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minérales naturelles</w:t>
            </w:r>
          </w:p>
          <w:p w14:paraId="4256F570" w14:textId="77777777" w:rsidR="00F73FC0" w:rsidRPr="00EE2BA9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EE2BA9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EE2BA9">
              <w:rPr>
                <w:rFonts w:ascii="Calibri" w:hAnsi="Calibri" w:cs="Calibri"/>
                <w:sz w:val="14"/>
                <w:szCs w:val="14"/>
              </w:rPr>
              <w:t xml:space="preserve"> Catégorie III : soins externes individuels (bains, douches)</w:t>
            </w:r>
          </w:p>
          <w:p w14:paraId="1D12A3AE" w14:textId="77777777" w:rsidR="00F73FC0" w:rsidRPr="00EE2BA9" w:rsidRDefault="00F73FC0" w:rsidP="00F73F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EE2BA9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EE2BA9">
              <w:rPr>
                <w:rFonts w:ascii="Calibri" w:hAnsi="Calibri" w:cs="Calibri"/>
                <w:sz w:val="14"/>
                <w:szCs w:val="14"/>
              </w:rPr>
              <w:t xml:space="preserve"> Catégorie IV : soins externes collectifs (traitements autorisés pour les piscines)</w:t>
            </w:r>
          </w:p>
          <w:p w14:paraId="58AB45C5" w14:textId="03FC476E" w:rsidR="00F73FC0" w:rsidRPr="00EE2BA9" w:rsidRDefault="00F73FC0" w:rsidP="00EE2BA9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EE2BA9">
              <w:rPr>
                <w:rFonts w:ascii="Calibri" w:hAnsi="Calibri" w:cs="Calibri"/>
                <w:b/>
                <w:bCs/>
                <w:sz w:val="14"/>
                <w:szCs w:val="14"/>
              </w:rPr>
              <w:t>Amplification du suivi physico-chimique</w:t>
            </w:r>
            <w:r w:rsidR="00EE2BA9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 =&gt; </w:t>
            </w:r>
            <w:r w:rsidRPr="00EE2BA9">
              <w:rPr>
                <w:rFonts w:ascii="Calibri" w:hAnsi="Calibri" w:cs="Calibri"/>
                <w:b/>
                <w:bCs/>
                <w:sz w:val="14"/>
                <w:szCs w:val="14"/>
              </w:rPr>
              <w:t>Analyse complète Ress0</w:t>
            </w:r>
            <w:r w:rsidRPr="00EE2BA9">
              <w:rPr>
                <w:rFonts w:ascii="Calibri" w:hAnsi="Calibri" w:cs="Calibri"/>
                <w:sz w:val="14"/>
                <w:szCs w:val="14"/>
              </w:rPr>
              <w:t xml:space="preserve"> (</w:t>
            </w:r>
            <w:r w:rsidRPr="00EE2BA9">
              <w:rPr>
                <w:rFonts w:ascii="Calibri" w:hAnsi="Calibri" w:cs="Calibri"/>
                <w:i/>
                <w:iCs/>
                <w:sz w:val="13"/>
                <w:szCs w:val="13"/>
              </w:rPr>
              <w:t>programme d’analyses effectuées à la ressource lors des visites de</w:t>
            </w:r>
            <w:r w:rsidR="00EE2BA9">
              <w:rPr>
                <w:rFonts w:ascii="Calibri" w:hAnsi="Calibri" w:cs="Calibri"/>
                <w:i/>
                <w:iCs/>
                <w:sz w:val="13"/>
                <w:szCs w:val="13"/>
              </w:rPr>
              <w:t xml:space="preserve"> </w:t>
            </w:r>
            <w:r w:rsidRPr="00EE2BA9">
              <w:rPr>
                <w:rFonts w:ascii="Calibri" w:hAnsi="Calibri" w:cs="Calibri"/>
                <w:i/>
                <w:iCs/>
                <w:sz w:val="13"/>
                <w:szCs w:val="13"/>
              </w:rPr>
              <w:t>récolement des installations)</w:t>
            </w:r>
            <w:r w:rsidRPr="00EE2BA9">
              <w:rPr>
                <w:rFonts w:ascii="Calibri" w:hAnsi="Calibri" w:cs="Calibri"/>
                <w:sz w:val="13"/>
                <w:szCs w:val="13"/>
              </w:rPr>
              <w:t xml:space="preserve">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tous les 5 ans :</w:t>
            </w:r>
            <w:r w:rsidR="00EE2BA9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Paramètres organiques</w:t>
            </w:r>
            <w:r w:rsidR="00EE2BA9">
              <w:rPr>
                <w:rFonts w:ascii="Calibri" w:hAnsi="Calibri" w:cs="Calibri"/>
                <w:sz w:val="14"/>
                <w:szCs w:val="14"/>
              </w:rPr>
              <w:t>/</w:t>
            </w:r>
            <w:r w:rsidRPr="00EE2BA9">
              <w:rPr>
                <w:rFonts w:ascii="Calibri" w:hAnsi="Calibri" w:cs="Calibri"/>
                <w:sz w:val="14"/>
                <w:szCs w:val="14"/>
              </w:rPr>
              <w:t xml:space="preserve"> Pesticides</w:t>
            </w:r>
            <w:r w:rsidR="00EE2BA9"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Radioactivité</w:t>
            </w:r>
          </w:p>
          <w:p w14:paraId="0ECA148C" w14:textId="77777777" w:rsidR="00F73FC0" w:rsidRPr="00EE2BA9" w:rsidRDefault="00F73FC0" w:rsidP="00F73FC0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EE2BA9">
              <w:rPr>
                <w:rFonts w:ascii="Calibri" w:hAnsi="Calibri" w:cs="Calibri"/>
                <w:b/>
                <w:bCs/>
                <w:sz w:val="14"/>
                <w:szCs w:val="14"/>
              </w:rPr>
              <w:t>Vérification de la qualité – programme d’analyses</w:t>
            </w:r>
          </w:p>
          <w:p w14:paraId="7982F6FA" w14:textId="77777777" w:rsidR="00F73FC0" w:rsidRPr="00EE2BA9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EE2BA9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EE2BA9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b/>
                <w:bCs/>
                <w:sz w:val="14"/>
                <w:szCs w:val="14"/>
              </w:rPr>
              <w:t>Contrôle sanitaire obligatoire</w:t>
            </w:r>
            <w:r w:rsidRPr="00EE2BA9">
              <w:rPr>
                <w:rFonts w:ascii="Calibri" w:hAnsi="Calibri" w:cs="Calibri"/>
                <w:sz w:val="14"/>
                <w:szCs w:val="14"/>
              </w:rPr>
              <w:t xml:space="preserve"> : ARS / laboratoire agréé</w:t>
            </w:r>
          </w:p>
          <w:p w14:paraId="146C93DB" w14:textId="225410DF" w:rsidR="00F73FC0" w:rsidRPr="00EE2BA9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EE2BA9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EE2BA9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b/>
                <w:bCs/>
                <w:sz w:val="14"/>
                <w:szCs w:val="14"/>
              </w:rPr>
              <w:t>Surveillance</w:t>
            </w:r>
            <w:r w:rsidRPr="00EE2BA9">
              <w:rPr>
                <w:rFonts w:ascii="Calibri" w:hAnsi="Calibri" w:cs="Calibri"/>
                <w:sz w:val="14"/>
                <w:szCs w:val="14"/>
              </w:rPr>
              <w:t xml:space="preserve"> principale obligatoire : laboratoire de type COFRAC (Comité français</w:t>
            </w:r>
            <w:r w:rsidR="00EE2BA9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d’accréditation) ou laboratoire interne à l’établissement thermal ayant</w:t>
            </w:r>
            <w:r w:rsidR="00EE2BA9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système</w:t>
            </w:r>
            <w:r w:rsidR="00EE2BA9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qualité certifié, sous responsabilité exploitant</w:t>
            </w:r>
          </w:p>
          <w:p w14:paraId="1AC5AAD3" w14:textId="4736424E" w:rsidR="00F73FC0" w:rsidRPr="00EE2BA9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EE2BA9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EE2BA9">
              <w:rPr>
                <w:rFonts w:ascii="Calibri" w:hAnsi="Calibri" w:cs="Calibri"/>
                <w:sz w:val="14"/>
                <w:szCs w:val="14"/>
              </w:rPr>
              <w:t xml:space="preserve"> Surveillance complémentaire facultative (auto-contrôle) sans contraintes</w:t>
            </w:r>
            <w:r w:rsidR="00EE2BA9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analytiques imposées, à la charge de l’exploitant</w:t>
            </w:r>
          </w:p>
          <w:p w14:paraId="209713AE" w14:textId="30B759F7" w:rsidR="00F73FC0" w:rsidRPr="00EE2BA9" w:rsidRDefault="00F73FC0" w:rsidP="00EE2BA9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EE2BA9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EE2BA9">
              <w:rPr>
                <w:rFonts w:ascii="Calibri" w:hAnsi="Calibri" w:cs="Calibri"/>
                <w:sz w:val="14"/>
                <w:szCs w:val="14"/>
              </w:rPr>
              <w:t xml:space="preserve"> Nature et fréquence analyses, en fonction du type d’exploitation, fixées dans</w:t>
            </w:r>
            <w:r w:rsidR="00EE2BA9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arrêté du 22 oct. 2013 et introduites dans CSP</w:t>
            </w:r>
          </w:p>
        </w:tc>
      </w:tr>
      <w:tr w:rsidR="00EE2BA9" w:rsidRPr="004952AF" w14:paraId="705AA974" w14:textId="77777777" w:rsidTr="00EE2BA9">
        <w:trPr>
          <w:trHeight w:val="71"/>
        </w:trPr>
        <w:tc>
          <w:tcPr>
            <w:tcW w:w="1069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6082" w:themeFill="accent1"/>
            <w:vAlign w:val="center"/>
          </w:tcPr>
          <w:p w14:paraId="77180A93" w14:textId="4B3B7A3B" w:rsidR="00EE2BA9" w:rsidRPr="00EE2BA9" w:rsidRDefault="00EE2BA9" w:rsidP="00EE2BA9">
            <w:pPr>
              <w:pStyle w:val="p1"/>
              <w:jc w:val="center"/>
              <w:rPr>
                <w:rFonts w:ascii="Calibri" w:hAnsi="Calibri" w:cs="Calibri"/>
                <w:color w:val="FFFFFF" w:themeColor="background1"/>
                <w:sz w:val="16"/>
                <w:szCs w:val="16"/>
              </w:rPr>
            </w:pPr>
            <w:r w:rsidRPr="00EE2BA9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Soins hydrothermau</w:t>
            </w:r>
            <w:r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x</w:t>
            </w:r>
          </w:p>
        </w:tc>
      </w:tr>
      <w:tr w:rsidR="00C354C0" w:rsidRPr="004952AF" w14:paraId="53F89338" w14:textId="77777777" w:rsidTr="00EE2BA9">
        <w:trPr>
          <w:trHeight w:val="698"/>
        </w:trPr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69DD9CAC" w14:textId="1AEEE5EF" w:rsidR="00F73FC0" w:rsidRDefault="00F73FC0" w:rsidP="00F73FC0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Soins hydrothermaux</w:t>
            </w:r>
          </w:p>
        </w:tc>
        <w:tc>
          <w:tcPr>
            <w:tcW w:w="9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601F9" w14:textId="36908065" w:rsidR="00F73FC0" w:rsidRPr="00EE2BA9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EE2BA9">
              <w:rPr>
                <w:rFonts w:ascii="Calibri" w:hAnsi="Calibri" w:cs="Calibri"/>
                <w:sz w:val="14"/>
                <w:szCs w:val="14"/>
              </w:rPr>
              <w:sym w:font="Wingdings" w:char="F0F0"/>
            </w:r>
            <w:r w:rsidRPr="00EE2BA9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proofErr w:type="gramStart"/>
            <w:r w:rsidRPr="00EE2BA9">
              <w:rPr>
                <w:rFonts w:ascii="Calibri" w:hAnsi="Calibri" w:cs="Calibri"/>
                <w:sz w:val="14"/>
                <w:szCs w:val="14"/>
              </w:rPr>
              <w:t>utilisation</w:t>
            </w:r>
            <w:proofErr w:type="gramEnd"/>
            <w:r w:rsidRPr="00EE2BA9">
              <w:rPr>
                <w:rFonts w:ascii="Calibri" w:hAnsi="Calibri" w:cs="Calibri"/>
                <w:sz w:val="14"/>
                <w:szCs w:val="14"/>
              </w:rPr>
              <w:t xml:space="preserve"> à visée thérapeutique, des eaux minérales naturelles, dont les</w:t>
            </w:r>
            <w:r w:rsidR="00EE2BA9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effets thérapeutiques ont été démontrés, et de leurs dérivés (vapeurs, gaz, boues)</w:t>
            </w:r>
          </w:p>
          <w:p w14:paraId="33068D24" w14:textId="77777777" w:rsidR="00F73FC0" w:rsidRPr="00EE2BA9" w:rsidRDefault="00F73FC0" w:rsidP="00F73F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EE2BA9">
              <w:rPr>
                <w:rFonts w:ascii="Calibri" w:hAnsi="Calibri" w:cs="Calibri"/>
                <w:sz w:val="14"/>
                <w:szCs w:val="14"/>
              </w:rPr>
              <w:sym w:font="Wingdings" w:char="F0F0"/>
            </w:r>
            <w:r w:rsidRPr="00EE2BA9">
              <w:rPr>
                <w:rFonts w:ascii="Calibri" w:hAnsi="Calibri" w:cs="Calibri"/>
                <w:sz w:val="14"/>
                <w:szCs w:val="14"/>
              </w:rPr>
              <w:t xml:space="preserve"> au centre de la cure thermale</w:t>
            </w:r>
          </w:p>
          <w:p w14:paraId="75D05277" w14:textId="2AC62982" w:rsidR="00EE2BA9" w:rsidRPr="00EE2BA9" w:rsidRDefault="00F73FC0" w:rsidP="00EE2BA9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EE2BA9">
              <w:rPr>
                <w:rFonts w:ascii="Calibri" w:hAnsi="Calibri" w:cs="Calibri"/>
                <w:sz w:val="14"/>
                <w:szCs w:val="14"/>
              </w:rPr>
              <w:sym w:font="Wingdings" w:char="F0F0"/>
            </w:r>
            <w:r w:rsidRPr="00EE2BA9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proofErr w:type="gramStart"/>
            <w:r w:rsidRPr="00EE2BA9">
              <w:rPr>
                <w:rFonts w:ascii="Calibri" w:hAnsi="Calibri" w:cs="Calibri"/>
                <w:sz w:val="14"/>
                <w:szCs w:val="14"/>
              </w:rPr>
              <w:t>pouvant</w:t>
            </w:r>
            <w:proofErr w:type="gramEnd"/>
            <w:r w:rsidRPr="00EE2BA9">
              <w:rPr>
                <w:rFonts w:ascii="Calibri" w:hAnsi="Calibri" w:cs="Calibri"/>
                <w:sz w:val="14"/>
                <w:szCs w:val="14"/>
              </w:rPr>
              <w:t xml:space="preserve"> être complétés par prise en charge rééducative utilisant eau</w:t>
            </w:r>
            <w:r w:rsidR="00EE2BA9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minérale (massages, mobilisation en piscine collective) et actions éducatives</w:t>
            </w:r>
          </w:p>
        </w:tc>
      </w:tr>
      <w:tr w:rsidR="00C354C0" w:rsidRPr="004952AF" w14:paraId="2A71F2EA" w14:textId="77777777" w:rsidTr="00EE2BA9">
        <w:trPr>
          <w:trHeight w:val="698"/>
        </w:trPr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72CBA5DF" w14:textId="77777777" w:rsidR="00EE2BA9" w:rsidRPr="00EE2BA9" w:rsidRDefault="00EE2BA9" w:rsidP="00EE2BA9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 w:rsidRPr="00EE2BA9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Cure de boisson</w:t>
            </w:r>
          </w:p>
          <w:p w14:paraId="46177BD1" w14:textId="77777777" w:rsidR="00EE2BA9" w:rsidRDefault="00EE2BA9" w:rsidP="00F73FC0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</w:p>
        </w:tc>
        <w:tc>
          <w:tcPr>
            <w:tcW w:w="9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1ACFF" w14:textId="73D743BE" w:rsidR="00EE2BA9" w:rsidRPr="00EE2BA9" w:rsidRDefault="00EE2BA9" w:rsidP="00EE2BA9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EE2BA9">
              <w:rPr>
                <w:rFonts w:ascii="Calibri" w:hAnsi="Calibri" w:cs="Calibri"/>
                <w:sz w:val="14"/>
                <w:szCs w:val="14"/>
              </w:rPr>
              <w:t>Partie intégrante de la cure thermale</w:t>
            </w:r>
          </w:p>
          <w:p w14:paraId="5FB2389E" w14:textId="5E75699F" w:rsidR="00EE2BA9" w:rsidRPr="00EE2BA9" w:rsidRDefault="00EE2BA9" w:rsidP="00EE2BA9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EE2BA9">
              <w:rPr>
                <w:rFonts w:ascii="Calibri" w:hAnsi="Calibri" w:cs="Calibri"/>
                <w:sz w:val="14"/>
                <w:szCs w:val="14"/>
              </w:rPr>
              <w:t>Consommation d’eau minérale naturelle selon modalités prescrites par médecin</w:t>
            </w:r>
            <w:r w:rsidRPr="00EE2BA9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EE2BA9">
              <w:rPr>
                <w:rStyle w:val="s2"/>
                <w:rFonts w:ascii="Calibri" w:hAnsi="Calibri" w:cs="Calibri"/>
                <w:sz w:val="14"/>
                <w:szCs w:val="14"/>
              </w:rPr>
              <w:t xml:space="preserve">thermal </w:t>
            </w:r>
            <w:r w:rsidRPr="00EE2BA9">
              <w:rPr>
                <w:rFonts w:ascii="Calibri" w:hAnsi="Calibri" w:cs="Calibri"/>
                <w:sz w:val="13"/>
                <w:szCs w:val="13"/>
              </w:rPr>
              <w:t>(</w:t>
            </w:r>
            <w:r w:rsidRPr="00EE2BA9">
              <w:rPr>
                <w:rStyle w:val="s3"/>
                <w:rFonts w:ascii="Calibri" w:hAnsi="Calibri" w:cs="Calibri"/>
                <w:sz w:val="13"/>
                <w:szCs w:val="13"/>
              </w:rPr>
              <w:sym w:font="Wingdings" w:char="F0F0"/>
            </w:r>
            <w:r w:rsidRPr="00EE2BA9">
              <w:rPr>
                <w:rStyle w:val="s3"/>
                <w:rFonts w:ascii="Calibri" w:hAnsi="Calibri" w:cs="Calibri"/>
                <w:sz w:val="13"/>
                <w:szCs w:val="13"/>
              </w:rPr>
              <w:t xml:space="preserve"> </w:t>
            </w:r>
            <w:r w:rsidRPr="00EE2BA9">
              <w:rPr>
                <w:rFonts w:ascii="Calibri" w:hAnsi="Calibri" w:cs="Calibri"/>
                <w:sz w:val="13"/>
                <w:szCs w:val="13"/>
              </w:rPr>
              <w:t>propriétés thérapeutiques liées au contenu minéral des eaux, au volume ingéré, au</w:t>
            </w:r>
            <w:r w:rsidRPr="00EE2BA9">
              <w:rPr>
                <w:rFonts w:ascii="Calibri" w:hAnsi="Calibri" w:cs="Calibri"/>
                <w:sz w:val="13"/>
                <w:szCs w:val="13"/>
              </w:rPr>
              <w:t xml:space="preserve"> </w:t>
            </w:r>
            <w:r w:rsidRPr="00EE2BA9">
              <w:rPr>
                <w:rFonts w:ascii="Calibri" w:hAnsi="Calibri" w:cs="Calibri"/>
                <w:sz w:val="13"/>
                <w:szCs w:val="13"/>
              </w:rPr>
              <w:t>moment de l’administration…)</w:t>
            </w:r>
          </w:p>
          <w:p w14:paraId="0DF5D17A" w14:textId="193CA8E9" w:rsidR="00EE2BA9" w:rsidRPr="00EE2BA9" w:rsidRDefault="00EE2BA9" w:rsidP="00F73FC0">
            <w:pPr>
              <w:pStyle w:val="p2"/>
              <w:rPr>
                <w:rStyle w:val="s1"/>
                <w:rFonts w:ascii="Calibri" w:hAnsi="Calibri" w:cs="Calibri"/>
                <w:sz w:val="14"/>
                <w:szCs w:val="14"/>
              </w:rPr>
            </w:pPr>
            <w:r w:rsidRPr="00EE2BA9">
              <w:rPr>
                <w:rFonts w:ascii="Calibri" w:hAnsi="Calibri" w:cs="Calibri"/>
                <w:sz w:val="14"/>
                <w:szCs w:val="14"/>
              </w:rPr>
              <w:t>Action, selon cas, sur motilité du tube digestif, sensation de faim, volume de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diurèse, composition chimique des urines</w:t>
            </w:r>
          </w:p>
        </w:tc>
      </w:tr>
      <w:tr w:rsidR="00C354C0" w:rsidRPr="004952AF" w14:paraId="6F381E8B" w14:textId="77777777" w:rsidTr="00EE2BA9">
        <w:trPr>
          <w:trHeight w:val="698"/>
        </w:trPr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1D8C6173" w14:textId="794B8F30" w:rsidR="00EE2BA9" w:rsidRDefault="00EE2BA9" w:rsidP="00EE2BA9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 w:rsidRPr="00EE2BA9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Produits hydrothermaux mis en au contact des tissus lésés</w:t>
            </w:r>
          </w:p>
          <w:p w14:paraId="6C1AEDC0" w14:textId="601FDB81" w:rsidR="00EE2BA9" w:rsidRPr="00EE2BA9" w:rsidRDefault="00EE2BA9" w:rsidP="00EE2BA9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 w:rsidRPr="00EE2BA9">
              <w:rPr>
                <w:rFonts w:ascii="Calibri" w:hAnsi="Calibri" w:cs="Calibri"/>
                <w:sz w:val="14"/>
                <w:szCs w:val="14"/>
              </w:rPr>
              <w:t>(16 % curistes concernés)</w:t>
            </w:r>
          </w:p>
          <w:p w14:paraId="5B281ADF" w14:textId="77777777" w:rsidR="00EE2BA9" w:rsidRPr="00EE2BA9" w:rsidRDefault="00EE2BA9" w:rsidP="00EE2BA9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</w:p>
        </w:tc>
        <w:tc>
          <w:tcPr>
            <w:tcW w:w="9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8A87" w14:textId="6EF6989F" w:rsidR="00EE2BA9" w:rsidRPr="00EE2BA9" w:rsidRDefault="00EE2BA9" w:rsidP="00EE2BA9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EE2BA9">
              <w:rPr>
                <w:rStyle w:val="s1"/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EE2BA9">
              <w:rPr>
                <w:rStyle w:val="s1"/>
                <w:rFonts w:ascii="Calibri" w:hAnsi="Calibri" w:cs="Calibri"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Maladies peau, affections des voies respiratoires, du tube digestif, voies génitales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EE2BA9">
              <w:rPr>
                <w:rStyle w:val="s2"/>
                <w:rFonts w:ascii="Calibri" w:hAnsi="Calibri" w:cs="Calibri"/>
                <w:sz w:val="14"/>
                <w:szCs w:val="14"/>
              </w:rPr>
              <w:t>féminines, muqueuses buccolinguales</w:t>
            </w:r>
          </w:p>
          <w:p w14:paraId="584E38D4" w14:textId="77777777" w:rsidR="00EE2BA9" w:rsidRPr="00EE2BA9" w:rsidRDefault="00EE2BA9" w:rsidP="00EE2BA9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EE2BA9">
              <w:rPr>
                <w:rStyle w:val="s1"/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EE2BA9">
              <w:rPr>
                <w:rStyle w:val="s1"/>
                <w:rFonts w:ascii="Calibri" w:hAnsi="Calibri" w:cs="Calibri"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Action par leurs propriétés physiques et propriétés liées au contenu minéral et/ou organique</w:t>
            </w:r>
          </w:p>
          <w:p w14:paraId="4BE70A69" w14:textId="77777777" w:rsidR="00EE2BA9" w:rsidRPr="00EE2BA9" w:rsidRDefault="00EE2BA9" w:rsidP="00EE2BA9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EE2BA9">
              <w:rPr>
                <w:rStyle w:val="s1"/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EE2BA9">
              <w:rPr>
                <w:rStyle w:val="s1"/>
                <w:rFonts w:ascii="Calibri" w:hAnsi="Calibri" w:cs="Calibri"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Techniques d’applications :</w:t>
            </w:r>
          </w:p>
          <w:p w14:paraId="79873F79" w14:textId="77777777" w:rsidR="00EE2BA9" w:rsidRPr="00EE2BA9" w:rsidRDefault="00EE2BA9" w:rsidP="00EE2BA9">
            <w:pPr>
              <w:pStyle w:val="p3"/>
              <w:rPr>
                <w:rFonts w:ascii="Calibri" w:hAnsi="Calibri" w:cs="Calibri"/>
                <w:i/>
                <w:iCs/>
                <w:sz w:val="12"/>
                <w:szCs w:val="12"/>
              </w:rPr>
            </w:pPr>
            <w:r w:rsidRPr="00EE2BA9">
              <w:rPr>
                <w:rFonts w:ascii="Calibri" w:hAnsi="Calibri" w:cs="Calibri"/>
                <w:sz w:val="14"/>
                <w:szCs w:val="14"/>
              </w:rPr>
              <w:t xml:space="preserve">• </w:t>
            </w:r>
            <w:r w:rsidRPr="00EE2BA9">
              <w:rPr>
                <w:rFonts w:ascii="Calibri" w:hAnsi="Calibri" w:cs="Calibri"/>
                <w:i/>
                <w:iCs/>
                <w:sz w:val="12"/>
                <w:szCs w:val="12"/>
              </w:rPr>
              <w:t>Bains localisés : dermatologie, voies respiratoires, affections de la bouche, gynécologie…</w:t>
            </w:r>
          </w:p>
          <w:p w14:paraId="549B0349" w14:textId="77777777" w:rsidR="00EE2BA9" w:rsidRPr="00EE2BA9" w:rsidRDefault="00EE2BA9" w:rsidP="00EE2BA9">
            <w:pPr>
              <w:pStyle w:val="p3"/>
              <w:rPr>
                <w:rFonts w:ascii="Calibri" w:hAnsi="Calibri" w:cs="Calibri"/>
                <w:i/>
                <w:iCs/>
                <w:sz w:val="12"/>
                <w:szCs w:val="12"/>
              </w:rPr>
            </w:pPr>
            <w:r w:rsidRPr="00EE2BA9">
              <w:rPr>
                <w:rFonts w:ascii="Calibri" w:hAnsi="Calibri" w:cs="Calibri"/>
                <w:i/>
                <w:iCs/>
                <w:sz w:val="12"/>
                <w:szCs w:val="12"/>
              </w:rPr>
              <w:t xml:space="preserve">• Douches </w:t>
            </w:r>
            <w:proofErr w:type="gramStart"/>
            <w:r w:rsidRPr="00EE2BA9">
              <w:rPr>
                <w:rFonts w:ascii="Calibri" w:hAnsi="Calibri" w:cs="Calibri"/>
                <w:i/>
                <w:iCs/>
                <w:sz w:val="12"/>
                <w:szCs w:val="12"/>
              </w:rPr>
              <w:t>locales:</w:t>
            </w:r>
            <w:proofErr w:type="gramEnd"/>
            <w:r w:rsidRPr="00EE2BA9">
              <w:rPr>
                <w:rFonts w:ascii="Calibri" w:hAnsi="Calibri" w:cs="Calibri"/>
                <w:i/>
                <w:iCs/>
                <w:sz w:val="12"/>
                <w:szCs w:val="12"/>
              </w:rPr>
              <w:t xml:space="preserve"> dermatologie, voies respiratoires, affections de la bouche, gynécologie affections digestives…</w:t>
            </w:r>
          </w:p>
          <w:p w14:paraId="59D9EAF3" w14:textId="77777777" w:rsidR="00EE2BA9" w:rsidRPr="00EE2BA9" w:rsidRDefault="00EE2BA9" w:rsidP="00EE2BA9">
            <w:pPr>
              <w:pStyle w:val="p4"/>
              <w:rPr>
                <w:rFonts w:ascii="Calibri" w:hAnsi="Calibri" w:cs="Calibri"/>
                <w:i/>
                <w:iCs/>
                <w:sz w:val="12"/>
                <w:szCs w:val="12"/>
              </w:rPr>
            </w:pPr>
            <w:r w:rsidRPr="00EE2BA9">
              <w:rPr>
                <w:rFonts w:ascii="Calibri" w:hAnsi="Calibri" w:cs="Calibri"/>
                <w:i/>
                <w:iCs/>
                <w:sz w:val="12"/>
                <w:szCs w:val="12"/>
              </w:rPr>
              <w:t>• Irrigations : voies respiratoires supérieures, vaginales, rectales…</w:t>
            </w:r>
          </w:p>
          <w:p w14:paraId="1817478B" w14:textId="77777777" w:rsidR="00EE2BA9" w:rsidRPr="00EE2BA9" w:rsidRDefault="00EE2BA9" w:rsidP="00EE2BA9">
            <w:pPr>
              <w:pStyle w:val="p3"/>
              <w:rPr>
                <w:rFonts w:ascii="Calibri" w:hAnsi="Calibri" w:cs="Calibri"/>
                <w:i/>
                <w:iCs/>
                <w:sz w:val="12"/>
                <w:szCs w:val="12"/>
              </w:rPr>
            </w:pPr>
            <w:r w:rsidRPr="00EE2BA9">
              <w:rPr>
                <w:rFonts w:ascii="Calibri" w:hAnsi="Calibri" w:cs="Calibri"/>
                <w:i/>
                <w:iCs/>
                <w:sz w:val="12"/>
                <w:szCs w:val="12"/>
              </w:rPr>
              <w:t>• Instillations : goutte-à-goutte rectal</w:t>
            </w:r>
          </w:p>
          <w:p w14:paraId="50205C1D" w14:textId="77777777" w:rsidR="00EE2BA9" w:rsidRPr="00EE2BA9" w:rsidRDefault="00EE2BA9" w:rsidP="00EE2BA9">
            <w:pPr>
              <w:pStyle w:val="p3"/>
              <w:rPr>
                <w:rFonts w:ascii="Calibri" w:hAnsi="Calibri" w:cs="Calibri"/>
                <w:i/>
                <w:iCs/>
                <w:sz w:val="12"/>
                <w:szCs w:val="12"/>
              </w:rPr>
            </w:pPr>
            <w:r w:rsidRPr="00EE2BA9">
              <w:rPr>
                <w:rFonts w:ascii="Calibri" w:hAnsi="Calibri" w:cs="Calibri"/>
                <w:i/>
                <w:iCs/>
                <w:sz w:val="12"/>
                <w:szCs w:val="12"/>
              </w:rPr>
              <w:t>• Pulvérisations : dermatologie, voies respiratoires, affections digestives, gynécologie…</w:t>
            </w:r>
          </w:p>
          <w:p w14:paraId="047A9C5B" w14:textId="77777777" w:rsidR="00EE2BA9" w:rsidRPr="00EE2BA9" w:rsidRDefault="00EE2BA9" w:rsidP="00EE2BA9">
            <w:pPr>
              <w:pStyle w:val="p3"/>
              <w:rPr>
                <w:rFonts w:ascii="Calibri" w:hAnsi="Calibri" w:cs="Calibri"/>
                <w:i/>
                <w:iCs/>
                <w:sz w:val="12"/>
                <w:szCs w:val="12"/>
              </w:rPr>
            </w:pPr>
            <w:r w:rsidRPr="00EE2BA9">
              <w:rPr>
                <w:rFonts w:ascii="Calibri" w:hAnsi="Calibri" w:cs="Calibri"/>
                <w:i/>
                <w:iCs/>
                <w:sz w:val="12"/>
                <w:szCs w:val="12"/>
              </w:rPr>
              <w:t>• Gargarismes</w:t>
            </w:r>
          </w:p>
          <w:p w14:paraId="6ECCFE09" w14:textId="77777777" w:rsidR="00EE2BA9" w:rsidRPr="00EE2BA9" w:rsidRDefault="00EE2BA9" w:rsidP="00EE2BA9">
            <w:pPr>
              <w:pStyle w:val="p3"/>
              <w:rPr>
                <w:rFonts w:ascii="Calibri" w:hAnsi="Calibri" w:cs="Calibri"/>
                <w:i/>
                <w:iCs/>
                <w:sz w:val="12"/>
                <w:szCs w:val="12"/>
              </w:rPr>
            </w:pPr>
            <w:r w:rsidRPr="00EE2BA9">
              <w:rPr>
                <w:rFonts w:ascii="Calibri" w:hAnsi="Calibri" w:cs="Calibri"/>
                <w:i/>
                <w:iCs/>
                <w:sz w:val="12"/>
                <w:szCs w:val="12"/>
              </w:rPr>
              <w:t>• Inhalation (eau minérale sous forme de brouillard ou de vapeur) : voies respiratoires</w:t>
            </w:r>
          </w:p>
          <w:p w14:paraId="2C9BC743" w14:textId="74E590E7" w:rsidR="00EE2BA9" w:rsidRPr="00EE2BA9" w:rsidRDefault="00EE2BA9" w:rsidP="00EE2BA9">
            <w:pPr>
              <w:pStyle w:val="p3"/>
              <w:rPr>
                <w:rFonts w:ascii="Calibri" w:hAnsi="Calibri" w:cs="Calibri"/>
                <w:i/>
                <w:iCs/>
                <w:sz w:val="12"/>
                <w:szCs w:val="12"/>
              </w:rPr>
            </w:pPr>
            <w:r w:rsidRPr="00EE2BA9">
              <w:rPr>
                <w:rFonts w:ascii="Calibri" w:hAnsi="Calibri" w:cs="Calibri"/>
                <w:i/>
                <w:iCs/>
                <w:sz w:val="12"/>
                <w:szCs w:val="12"/>
              </w:rPr>
              <w:t>• Compresses imbibées d’eau thermale : affections muqueuses buccales, affections digestives, rhumatologie, gynécologie</w:t>
            </w:r>
          </w:p>
        </w:tc>
      </w:tr>
      <w:tr w:rsidR="00C354C0" w:rsidRPr="004952AF" w14:paraId="53F4D8F4" w14:textId="77777777" w:rsidTr="00EE2BA9">
        <w:trPr>
          <w:trHeight w:val="698"/>
        </w:trPr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6AFD65F7" w14:textId="5FFBDD40" w:rsidR="00EE2BA9" w:rsidRDefault="00EE2BA9" w:rsidP="00EE2BA9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Produits hydrothermaux à usage externe</w:t>
            </w:r>
          </w:p>
        </w:tc>
        <w:tc>
          <w:tcPr>
            <w:tcW w:w="9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1626F" w14:textId="77777777" w:rsidR="00EE2BA9" w:rsidRPr="00EE2BA9" w:rsidRDefault="00EE2BA9" w:rsidP="00EE2BA9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EE2BA9">
              <w:rPr>
                <w:rFonts w:ascii="Calibri" w:hAnsi="Calibri" w:cs="Calibri"/>
                <w:sz w:val="14"/>
                <w:szCs w:val="14"/>
              </w:rPr>
              <w:t>Produits hydrothermaux à usage externe</w:t>
            </w:r>
          </w:p>
          <w:p w14:paraId="576DB12B" w14:textId="28FDA412" w:rsidR="00EE2BA9" w:rsidRPr="00EE2BA9" w:rsidRDefault="00EE2BA9" w:rsidP="00EE2BA9">
            <w:pPr>
              <w:pStyle w:val="p2"/>
              <w:numPr>
                <w:ilvl w:val="0"/>
                <w:numId w:val="9"/>
              </w:numPr>
              <w:rPr>
                <w:rFonts w:ascii="Calibri" w:hAnsi="Calibri" w:cs="Calibri"/>
                <w:sz w:val="14"/>
                <w:szCs w:val="14"/>
              </w:rPr>
            </w:pPr>
            <w:r w:rsidRPr="00EE2BA9">
              <w:rPr>
                <w:rFonts w:ascii="Calibri" w:hAnsi="Calibri" w:cs="Calibri"/>
                <w:b/>
                <w:bCs/>
                <w:sz w:val="14"/>
                <w:szCs w:val="14"/>
              </w:rPr>
              <w:t>Situation plus fréquente</w:t>
            </w:r>
            <w:r w:rsidRPr="00EE2BA9">
              <w:rPr>
                <w:rFonts w:ascii="Calibri" w:hAnsi="Calibri" w:cs="Calibri"/>
                <w:sz w:val="14"/>
                <w:szCs w:val="14"/>
              </w:rPr>
              <w:t xml:space="preserve"> (84 % traitements délivrés en France, en 2016)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 :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Rhumatologie</w:t>
            </w:r>
            <w:r w:rsidRPr="00EE2BA9"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Neurologie</w:t>
            </w:r>
            <w:r w:rsidRPr="00EE2BA9">
              <w:rPr>
                <w:rFonts w:ascii="Calibri" w:hAnsi="Calibri" w:cs="Calibri"/>
                <w:sz w:val="14"/>
                <w:szCs w:val="14"/>
              </w:rPr>
              <w:t xml:space="preserve"> /</w:t>
            </w:r>
            <w:r w:rsidRPr="00EE2BA9">
              <w:rPr>
                <w:rFonts w:ascii="Calibri" w:hAnsi="Calibri" w:cs="Calibri"/>
                <w:sz w:val="14"/>
                <w:szCs w:val="14"/>
              </w:rPr>
              <w:t xml:space="preserve"> Maladies vasculaires</w:t>
            </w:r>
            <w:r w:rsidRPr="00EE2BA9"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Maladies métaboliques</w:t>
            </w:r>
            <w:r w:rsidRPr="00EE2BA9"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Maladies urinaires</w:t>
            </w:r>
            <w:r w:rsidRPr="00EE2BA9"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Maladies psychosomatiques</w:t>
            </w:r>
            <w:r w:rsidRPr="00EE2BA9">
              <w:rPr>
                <w:rFonts w:ascii="Calibri" w:hAnsi="Calibri" w:cs="Calibri"/>
                <w:sz w:val="14"/>
                <w:szCs w:val="14"/>
              </w:rPr>
              <w:t xml:space="preserve"> /</w:t>
            </w:r>
            <w:r w:rsidRPr="00EE2BA9">
              <w:rPr>
                <w:rFonts w:ascii="Calibri" w:hAnsi="Calibri" w:cs="Calibri"/>
                <w:sz w:val="14"/>
                <w:szCs w:val="14"/>
              </w:rPr>
              <w:t xml:space="preserve"> Troubles du développement des enfants</w:t>
            </w:r>
          </w:p>
          <w:p w14:paraId="163D97CA" w14:textId="76048D08" w:rsidR="00EE2BA9" w:rsidRPr="00EE2BA9" w:rsidRDefault="00EE2BA9" w:rsidP="00EE2BA9">
            <w:pPr>
              <w:pStyle w:val="p4"/>
              <w:numPr>
                <w:ilvl w:val="0"/>
                <w:numId w:val="9"/>
              </w:numPr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EE2BA9">
              <w:rPr>
                <w:rFonts w:ascii="Calibri" w:hAnsi="Calibri" w:cs="Calibri"/>
                <w:b/>
                <w:bCs/>
                <w:sz w:val="14"/>
                <w:szCs w:val="14"/>
              </w:rPr>
              <w:t>Produits hydrothermaux</w:t>
            </w:r>
            <w:r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 :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Eau minérale naturelle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Boues</w:t>
            </w:r>
            <w:r>
              <w:rPr>
                <w:rFonts w:ascii="Calibri" w:hAnsi="Calibri" w:cs="Calibri"/>
                <w:sz w:val="14"/>
                <w:szCs w:val="14"/>
              </w:rPr>
              <w:t> /</w:t>
            </w:r>
            <w:r w:rsidRPr="00EE2BA9">
              <w:rPr>
                <w:rFonts w:ascii="Calibri" w:hAnsi="Calibri" w:cs="Calibri"/>
                <w:sz w:val="14"/>
                <w:szCs w:val="14"/>
              </w:rPr>
              <w:t xml:space="preserve"> Vapeurs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/</w:t>
            </w:r>
            <w:r w:rsidRPr="00EE2BA9">
              <w:rPr>
                <w:rFonts w:ascii="Calibri" w:hAnsi="Calibri" w:cs="Calibri"/>
                <w:sz w:val="14"/>
                <w:szCs w:val="14"/>
              </w:rPr>
              <w:t xml:space="preserve"> Gaz thermaux</w:t>
            </w:r>
          </w:p>
        </w:tc>
      </w:tr>
      <w:tr w:rsidR="00C354C0" w:rsidRPr="004952AF" w14:paraId="055C4A41" w14:textId="77777777" w:rsidTr="00EE2BA9">
        <w:trPr>
          <w:trHeight w:val="698"/>
        </w:trPr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23BC6A8D" w14:textId="77777777" w:rsidR="00EE2BA9" w:rsidRPr="00EE2BA9" w:rsidRDefault="00EE2BA9" w:rsidP="00EE2BA9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 w:rsidRPr="00EE2BA9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Thérapeutiques complémentaires : rééducation</w:t>
            </w:r>
          </w:p>
          <w:p w14:paraId="59DD7B94" w14:textId="77777777" w:rsidR="00EE2BA9" w:rsidRDefault="00EE2BA9" w:rsidP="00EE2BA9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</w:p>
        </w:tc>
        <w:tc>
          <w:tcPr>
            <w:tcW w:w="9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07067" w14:textId="77777777" w:rsidR="00EE2BA9" w:rsidRPr="00EE2BA9" w:rsidRDefault="00EE2BA9" w:rsidP="00EE2BA9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EE2BA9">
              <w:rPr>
                <w:rFonts w:ascii="Calibri" w:hAnsi="Calibri" w:cs="Calibri"/>
                <w:b/>
                <w:bCs/>
                <w:sz w:val="14"/>
                <w:szCs w:val="14"/>
              </w:rPr>
              <w:t>Massages</w:t>
            </w:r>
            <w:r w:rsidRPr="00EE2BA9">
              <w:rPr>
                <w:rFonts w:ascii="Calibri" w:hAnsi="Calibri" w:cs="Calibri"/>
                <w:sz w:val="14"/>
                <w:szCs w:val="14"/>
              </w:rPr>
              <w:t xml:space="preserve"> sous affusion d’eau minérale</w:t>
            </w:r>
          </w:p>
          <w:p w14:paraId="3EF4D657" w14:textId="77777777" w:rsidR="00EE2BA9" w:rsidRPr="00EE2BA9" w:rsidRDefault="00EE2BA9" w:rsidP="00EE2BA9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EE2BA9">
              <w:rPr>
                <w:rFonts w:ascii="Calibri" w:hAnsi="Calibri" w:cs="Calibri"/>
                <w:sz w:val="14"/>
                <w:szCs w:val="14"/>
              </w:rPr>
              <w:t>• Envisageables dans la plupart des orientations thérapeutiques</w:t>
            </w:r>
          </w:p>
          <w:p w14:paraId="51CFA6EA" w14:textId="77777777" w:rsidR="00EE2BA9" w:rsidRPr="00EE2BA9" w:rsidRDefault="00EE2BA9" w:rsidP="00EE2BA9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EE2BA9">
              <w:rPr>
                <w:rFonts w:ascii="Calibri" w:hAnsi="Calibri" w:cs="Calibri"/>
                <w:sz w:val="14"/>
                <w:szCs w:val="14"/>
              </w:rPr>
              <w:t>• Techniques et modalités différentes selon stations et besoins des patients</w:t>
            </w:r>
          </w:p>
          <w:p w14:paraId="26433AA6" w14:textId="77777777" w:rsidR="00EE2BA9" w:rsidRPr="00EE2BA9" w:rsidRDefault="00EE2BA9" w:rsidP="00EE2BA9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EE2BA9">
              <w:rPr>
                <w:rFonts w:ascii="Calibri" w:hAnsi="Calibri" w:cs="Calibri"/>
                <w:sz w:val="14"/>
                <w:szCs w:val="14"/>
              </w:rPr>
              <w:t>• Si généraux, bénéfice de leur action : Sédative /Décontracturante/ Drainante / Apaisante</w:t>
            </w:r>
          </w:p>
          <w:p w14:paraId="20DACFA2" w14:textId="7F1551A0" w:rsidR="00EE2BA9" w:rsidRPr="00EE2BA9" w:rsidRDefault="00EE2BA9" w:rsidP="00EE2BA9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EE2BA9">
              <w:rPr>
                <w:rFonts w:ascii="Calibri" w:hAnsi="Calibri" w:cs="Calibri"/>
                <w:b/>
                <w:bCs/>
                <w:sz w:val="14"/>
                <w:szCs w:val="14"/>
              </w:rPr>
              <w:t>Mobilisations</w:t>
            </w:r>
            <w:r w:rsidRPr="00EE2BA9">
              <w:rPr>
                <w:rFonts w:ascii="Calibri" w:hAnsi="Calibri" w:cs="Calibri"/>
                <w:sz w:val="14"/>
                <w:szCs w:val="14"/>
              </w:rPr>
              <w:t xml:space="preserve"> en piscine d’eau minérale naturelle sous conduite d’un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kiné (</w:t>
            </w:r>
            <w:r w:rsidRPr="00EE2BA9">
              <w:rPr>
                <w:rFonts w:ascii="Calibri" w:hAnsi="Calibri" w:cs="Calibri"/>
                <w:sz w:val="13"/>
                <w:szCs w:val="13"/>
              </w:rPr>
              <w:t>≠ balnéation en piscine sans supervision d’un professionnel de rééducation)</w:t>
            </w:r>
          </w:p>
        </w:tc>
      </w:tr>
      <w:tr w:rsidR="00C354C0" w:rsidRPr="004952AF" w14:paraId="6B2A95D2" w14:textId="77777777" w:rsidTr="00EE2BA9">
        <w:trPr>
          <w:trHeight w:val="698"/>
        </w:trPr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77E3E0B7" w14:textId="77777777" w:rsidR="00EE2BA9" w:rsidRPr="00EE2BA9" w:rsidRDefault="00EE2BA9" w:rsidP="00EE2BA9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 w:rsidRPr="00EE2BA9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Thérapeutiques complémentaires : éducation</w:t>
            </w:r>
          </w:p>
          <w:p w14:paraId="1BB4817E" w14:textId="77777777" w:rsidR="00EE2BA9" w:rsidRPr="00EE2BA9" w:rsidRDefault="00EE2BA9" w:rsidP="00EE2BA9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</w:p>
        </w:tc>
        <w:tc>
          <w:tcPr>
            <w:tcW w:w="9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0B514" w14:textId="5872673A" w:rsidR="00EE2BA9" w:rsidRPr="00EE2BA9" w:rsidRDefault="00EE2BA9" w:rsidP="00EE2BA9">
            <w:pPr>
              <w:pStyle w:val="p2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EE2BA9">
              <w:rPr>
                <w:rFonts w:ascii="Calibri" w:hAnsi="Calibri" w:cs="Calibri"/>
                <w:b/>
                <w:bCs/>
                <w:sz w:val="14"/>
                <w:szCs w:val="14"/>
              </w:rPr>
              <w:t>Actions éducatives</w:t>
            </w:r>
          </w:p>
          <w:p w14:paraId="739FAFFB" w14:textId="77777777" w:rsidR="00EE2BA9" w:rsidRPr="00EE2BA9" w:rsidRDefault="00EE2BA9" w:rsidP="00EE2BA9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EE2BA9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EE2BA9">
              <w:rPr>
                <w:rFonts w:ascii="Calibri" w:hAnsi="Calibri" w:cs="Calibri"/>
                <w:sz w:val="14"/>
                <w:szCs w:val="14"/>
              </w:rPr>
              <w:t xml:space="preserve"> En développement</w:t>
            </w:r>
          </w:p>
          <w:p w14:paraId="3C632318" w14:textId="57B2E643" w:rsidR="00EE2BA9" w:rsidRPr="00EE2BA9" w:rsidRDefault="00EE2BA9" w:rsidP="00EE2BA9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EE2BA9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EE2BA9">
              <w:rPr>
                <w:rFonts w:ascii="Calibri" w:hAnsi="Calibri" w:cs="Calibri"/>
                <w:sz w:val="14"/>
                <w:szCs w:val="14"/>
              </w:rPr>
              <w:t xml:space="preserve"> Documents d’information mis à disposition, programmes d’éducation thérapeutique du</w:t>
            </w:r>
            <w:r w:rsidR="00A262D2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patient, conférences, actions individuelles, ateliers collectifs…</w:t>
            </w:r>
          </w:p>
          <w:p w14:paraId="76D8831B" w14:textId="43BD2DE2" w:rsidR="00EE2BA9" w:rsidRPr="00A262D2" w:rsidRDefault="00EE2BA9" w:rsidP="00A262D2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EE2BA9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EE2BA9">
              <w:rPr>
                <w:rFonts w:ascii="Calibri" w:hAnsi="Calibri" w:cs="Calibri"/>
                <w:sz w:val="14"/>
                <w:szCs w:val="14"/>
              </w:rPr>
              <w:t xml:space="preserve"> Ne font pas partie des forfaits de cure thermale </w:t>
            </w:r>
            <w:r w:rsidRPr="00EE2BA9">
              <w:rPr>
                <w:rFonts w:ascii="Calibri" w:hAnsi="Calibri" w:cs="Calibri"/>
                <w:sz w:val="14"/>
                <w:szCs w:val="14"/>
              </w:rPr>
              <w:sym w:font="Wingdings" w:char="F0F0"/>
            </w:r>
            <w:r w:rsidRPr="00EE2BA9">
              <w:rPr>
                <w:rFonts w:ascii="Calibri" w:hAnsi="Calibri" w:cs="Calibri"/>
                <w:sz w:val="14"/>
                <w:szCs w:val="14"/>
              </w:rPr>
              <w:t xml:space="preserve"> à la charge du patient et/ou</w:t>
            </w:r>
            <w:r w:rsidR="00A262D2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établissement – Participation récente de l’assurance maladie au financement de</w:t>
            </w:r>
            <w:r w:rsidR="00A262D2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EE2BA9">
              <w:rPr>
                <w:rFonts w:ascii="Calibri" w:hAnsi="Calibri" w:cs="Calibri"/>
                <w:sz w:val="14"/>
                <w:szCs w:val="14"/>
              </w:rPr>
              <w:t>certains programmes d’éducation thérapeutique et de prévention</w:t>
            </w:r>
          </w:p>
        </w:tc>
      </w:tr>
      <w:tr w:rsidR="00C354C0" w:rsidRPr="004952AF" w14:paraId="0F1E2AA8" w14:textId="77777777" w:rsidTr="00EE2BA9">
        <w:trPr>
          <w:trHeight w:val="698"/>
        </w:trPr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38656685" w14:textId="60F0839F" w:rsidR="00A262D2" w:rsidRPr="00EE2BA9" w:rsidRDefault="00A262D2" w:rsidP="00EE2BA9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Réglementation</w:t>
            </w:r>
          </w:p>
        </w:tc>
        <w:tc>
          <w:tcPr>
            <w:tcW w:w="9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5369D" w14:textId="77777777" w:rsidR="00A262D2" w:rsidRPr="00A262D2" w:rsidRDefault="00A262D2" w:rsidP="00A262D2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A262D2">
              <w:rPr>
                <w:rFonts w:ascii="Calibri" w:hAnsi="Calibri" w:cs="Calibri"/>
                <w:b/>
                <w:bCs/>
                <w:sz w:val="14"/>
                <w:szCs w:val="14"/>
              </w:rPr>
              <w:t>Soins hydrothermaux répertoriés et désignés par code – JOF</w:t>
            </w:r>
          </w:p>
          <w:p w14:paraId="5F396495" w14:textId="35668E9B" w:rsidR="00A262D2" w:rsidRPr="00A262D2" w:rsidRDefault="00A262D2" w:rsidP="00A262D2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A262D2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A262D2">
              <w:rPr>
                <w:rFonts w:ascii="Calibri" w:hAnsi="Calibri" w:cs="Calibri"/>
                <w:sz w:val="14"/>
                <w:szCs w:val="14"/>
              </w:rPr>
              <w:t xml:space="preserve"> Pour chaque orientation, liste de soins agréés (forfaits thermaux)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A262D2">
              <w:rPr>
                <w:rFonts w:ascii="Calibri" w:hAnsi="Calibri" w:cs="Calibri"/>
                <w:sz w:val="14"/>
                <w:szCs w:val="14"/>
              </w:rPr>
              <w:sym w:font="Wingdings" w:char="F0F0"/>
            </w:r>
            <w:r w:rsidRPr="00A262D2">
              <w:rPr>
                <w:rFonts w:ascii="Calibri" w:hAnsi="Calibri" w:cs="Calibri"/>
                <w:sz w:val="14"/>
                <w:szCs w:val="14"/>
              </w:rPr>
              <w:t>Station délivre que soins pour lesquels elle bénéficie d’un agrément</w:t>
            </w:r>
          </w:p>
          <w:p w14:paraId="251AC5AC" w14:textId="6927F1E0" w:rsidR="00A262D2" w:rsidRPr="00A262D2" w:rsidRDefault="00A262D2" w:rsidP="00A262D2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A262D2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A262D2">
              <w:rPr>
                <w:rFonts w:ascii="Calibri" w:hAnsi="Calibri" w:cs="Calibri"/>
                <w:sz w:val="14"/>
                <w:szCs w:val="14"/>
              </w:rPr>
              <w:t xml:space="preserve"> Traitements-types peuvent évoluer par ajout ou retrait de soin(s) après agrément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A262D2">
              <w:rPr>
                <w:rFonts w:ascii="Calibri" w:hAnsi="Calibri" w:cs="Calibri"/>
                <w:sz w:val="14"/>
                <w:szCs w:val="14"/>
              </w:rPr>
              <w:t xml:space="preserve">par Commission paritaire nationale </w:t>
            </w:r>
            <w:proofErr w:type="gramStart"/>
            <w:r w:rsidRPr="00A262D2">
              <w:rPr>
                <w:rFonts w:ascii="Calibri" w:hAnsi="Calibri" w:cs="Calibri"/>
                <w:sz w:val="14"/>
                <w:szCs w:val="14"/>
              </w:rPr>
              <w:t>du thermalisme composée</w:t>
            </w:r>
            <w:proofErr w:type="gramEnd"/>
            <w:r w:rsidRPr="00A262D2">
              <w:rPr>
                <w:rFonts w:ascii="Calibri" w:hAnsi="Calibri" w:cs="Calibri"/>
                <w:sz w:val="14"/>
                <w:szCs w:val="14"/>
              </w:rPr>
              <w:t xml:space="preserve"> de l’Union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A262D2">
              <w:rPr>
                <w:rFonts w:ascii="Calibri" w:hAnsi="Calibri" w:cs="Calibri"/>
                <w:sz w:val="14"/>
                <w:szCs w:val="14"/>
              </w:rPr>
              <w:t>nationale des caisses d’assurance maladie (UNCAM) et du Conseil national des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A262D2">
              <w:rPr>
                <w:rFonts w:ascii="Calibri" w:hAnsi="Calibri" w:cs="Calibri"/>
                <w:sz w:val="14"/>
                <w:szCs w:val="14"/>
              </w:rPr>
              <w:t>établissements thermaux</w:t>
            </w:r>
          </w:p>
        </w:tc>
      </w:tr>
      <w:tr w:rsidR="00C354C0" w:rsidRPr="004952AF" w14:paraId="29F7119A" w14:textId="77777777" w:rsidTr="00A262D2">
        <w:trPr>
          <w:trHeight w:val="698"/>
        </w:trPr>
        <w:tc>
          <w:tcPr>
            <w:tcW w:w="165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480E870F" w14:textId="77777777" w:rsidR="00A262D2" w:rsidRPr="00A262D2" w:rsidRDefault="00A262D2" w:rsidP="00A262D2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 w:rsidRPr="00A262D2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Orientations thérapeutiques</w:t>
            </w:r>
          </w:p>
          <w:p w14:paraId="2511236E" w14:textId="77777777" w:rsidR="00A262D2" w:rsidRDefault="00A262D2" w:rsidP="00EE2BA9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</w:p>
        </w:tc>
        <w:tc>
          <w:tcPr>
            <w:tcW w:w="9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99714" w14:textId="22937580" w:rsidR="00A262D2" w:rsidRPr="00A262D2" w:rsidRDefault="00A262D2" w:rsidP="00A262D2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A262D2">
              <w:rPr>
                <w:rFonts w:ascii="Calibri" w:hAnsi="Calibri" w:cs="Calibri"/>
                <w:sz w:val="14"/>
                <w:szCs w:val="14"/>
              </w:rPr>
              <w:t>Affections des muqueuses bucco-linguales</w:t>
            </w:r>
            <w:r>
              <w:rPr>
                <w:rFonts w:ascii="Calibri" w:hAnsi="Calibri" w:cs="Calibri"/>
                <w:sz w:val="14"/>
                <w:szCs w:val="14"/>
              </w:rPr>
              <w:t> </w:t>
            </w:r>
            <w:proofErr w:type="gramStart"/>
            <w:r>
              <w:rPr>
                <w:rFonts w:ascii="Calibri" w:hAnsi="Calibri" w:cs="Calibri"/>
                <w:sz w:val="14"/>
                <w:szCs w:val="14"/>
              </w:rPr>
              <w:t xml:space="preserve">; </w:t>
            </w:r>
            <w:r w:rsidRPr="00A262D2">
              <w:rPr>
                <w:rFonts w:ascii="Calibri" w:hAnsi="Calibri" w:cs="Calibri"/>
                <w:sz w:val="14"/>
                <w:szCs w:val="14"/>
              </w:rPr>
              <w:t xml:space="preserve"> psychosomatiques</w:t>
            </w:r>
            <w:proofErr w:type="gramEnd"/>
            <w:r>
              <w:rPr>
                <w:rFonts w:ascii="Calibri" w:hAnsi="Calibri" w:cs="Calibri"/>
                <w:sz w:val="14"/>
                <w:szCs w:val="14"/>
              </w:rPr>
              <w:t xml:space="preserve"> ; </w:t>
            </w:r>
            <w:r w:rsidRPr="00A262D2">
              <w:rPr>
                <w:rFonts w:ascii="Calibri" w:hAnsi="Calibri" w:cs="Calibri"/>
                <w:sz w:val="14"/>
                <w:szCs w:val="14"/>
              </w:rPr>
              <w:t>digestives et maladies métaboliques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 ; </w:t>
            </w:r>
            <w:r w:rsidRPr="00A262D2">
              <w:rPr>
                <w:rFonts w:ascii="Calibri" w:hAnsi="Calibri" w:cs="Calibri"/>
                <w:sz w:val="14"/>
                <w:szCs w:val="14"/>
              </w:rPr>
              <w:t>urinaires et maladies métaboliques</w:t>
            </w:r>
          </w:p>
          <w:p w14:paraId="5825BE12" w14:textId="77777777" w:rsidR="00A262D2" w:rsidRPr="00A262D2" w:rsidRDefault="00A262D2" w:rsidP="00A262D2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A262D2">
              <w:rPr>
                <w:rFonts w:ascii="Calibri" w:hAnsi="Calibri" w:cs="Calibri"/>
                <w:sz w:val="14"/>
                <w:szCs w:val="14"/>
              </w:rPr>
              <w:t xml:space="preserve"> Maladies cardio-artérielles</w:t>
            </w:r>
          </w:p>
          <w:p w14:paraId="3AF99048" w14:textId="77777777" w:rsidR="00A262D2" w:rsidRPr="00A262D2" w:rsidRDefault="00A262D2" w:rsidP="00A262D2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A262D2">
              <w:rPr>
                <w:rFonts w:ascii="Calibri" w:hAnsi="Calibri" w:cs="Calibri"/>
                <w:sz w:val="14"/>
                <w:szCs w:val="14"/>
              </w:rPr>
              <w:t xml:space="preserve"> Dermatologie</w:t>
            </w:r>
          </w:p>
          <w:p w14:paraId="1320E889" w14:textId="77777777" w:rsidR="00A262D2" w:rsidRPr="00A262D2" w:rsidRDefault="00A262D2" w:rsidP="00A262D2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A262D2">
              <w:rPr>
                <w:rFonts w:ascii="Calibri" w:hAnsi="Calibri" w:cs="Calibri"/>
                <w:sz w:val="14"/>
                <w:szCs w:val="14"/>
              </w:rPr>
              <w:t xml:space="preserve"> Gynécologie</w:t>
            </w:r>
          </w:p>
          <w:p w14:paraId="70858318" w14:textId="77777777" w:rsidR="00A262D2" w:rsidRPr="00A262D2" w:rsidRDefault="00A262D2" w:rsidP="00A262D2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A262D2">
              <w:rPr>
                <w:rFonts w:ascii="Calibri" w:hAnsi="Calibri" w:cs="Calibri"/>
                <w:sz w:val="14"/>
                <w:szCs w:val="14"/>
              </w:rPr>
              <w:t xml:space="preserve"> Neurologie</w:t>
            </w:r>
          </w:p>
          <w:p w14:paraId="4D0319D1" w14:textId="77777777" w:rsidR="00A262D2" w:rsidRPr="00A262D2" w:rsidRDefault="00A262D2" w:rsidP="00A262D2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A262D2">
              <w:rPr>
                <w:rFonts w:ascii="Calibri" w:hAnsi="Calibri" w:cs="Calibri"/>
                <w:sz w:val="14"/>
                <w:szCs w:val="14"/>
              </w:rPr>
              <w:t xml:space="preserve"> Phlébologie</w:t>
            </w:r>
          </w:p>
          <w:p w14:paraId="0B024890" w14:textId="77777777" w:rsidR="00A262D2" w:rsidRPr="00A262D2" w:rsidRDefault="00A262D2" w:rsidP="00A262D2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A262D2">
              <w:rPr>
                <w:rFonts w:ascii="Calibri" w:hAnsi="Calibri" w:cs="Calibri"/>
                <w:sz w:val="14"/>
                <w:szCs w:val="14"/>
              </w:rPr>
              <w:t xml:space="preserve"> Rhumatologie et séquelles de traumatismes ostéo-articulaires</w:t>
            </w:r>
          </w:p>
          <w:p w14:paraId="71A6636C" w14:textId="77777777" w:rsidR="00A262D2" w:rsidRPr="00A262D2" w:rsidRDefault="00A262D2" w:rsidP="00A262D2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A262D2">
              <w:rPr>
                <w:rFonts w:ascii="Calibri" w:hAnsi="Calibri" w:cs="Calibri"/>
                <w:sz w:val="14"/>
                <w:szCs w:val="14"/>
              </w:rPr>
              <w:t xml:space="preserve"> Troubles du développement chez l’enfant</w:t>
            </w:r>
          </w:p>
          <w:p w14:paraId="1D88F3A0" w14:textId="0E0F6A06" w:rsidR="00A262D2" w:rsidRPr="00A262D2" w:rsidRDefault="00A262D2" w:rsidP="00A262D2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A262D2">
              <w:rPr>
                <w:rFonts w:ascii="Calibri" w:hAnsi="Calibri" w:cs="Calibri"/>
                <w:sz w:val="14"/>
                <w:szCs w:val="14"/>
              </w:rPr>
              <w:t xml:space="preserve"> Voies respiratoires</w:t>
            </w:r>
          </w:p>
        </w:tc>
      </w:tr>
      <w:tr w:rsidR="00C354C0" w:rsidRPr="004952AF" w14:paraId="05EAA6D4" w14:textId="77777777" w:rsidTr="00A262D2">
        <w:trPr>
          <w:trHeight w:val="698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6629D649" w14:textId="77777777" w:rsidR="00A262D2" w:rsidRPr="00A262D2" w:rsidRDefault="00A262D2" w:rsidP="00A262D2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 w:rsidRPr="00A262D2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lastRenderedPageBreak/>
              <w:t>Contre-indications</w:t>
            </w:r>
          </w:p>
          <w:p w14:paraId="23E0ED8C" w14:textId="77777777" w:rsidR="00A262D2" w:rsidRPr="00A262D2" w:rsidRDefault="00A262D2" w:rsidP="00A262D2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</w:p>
        </w:tc>
        <w:tc>
          <w:tcPr>
            <w:tcW w:w="9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81612" w14:textId="77777777" w:rsidR="00A262D2" w:rsidRPr="00A262D2" w:rsidRDefault="00A262D2" w:rsidP="00A262D2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t>Affections évolutives (infectieuses, tumorales, inflammatoires)</w:t>
            </w:r>
          </w:p>
          <w:p w14:paraId="4393ABCC" w14:textId="77777777" w:rsidR="00A262D2" w:rsidRPr="00A262D2" w:rsidRDefault="00A262D2" w:rsidP="00A262D2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A262D2">
              <w:rPr>
                <w:rFonts w:ascii="Calibri" w:hAnsi="Calibri" w:cs="Calibri"/>
                <w:sz w:val="14"/>
                <w:szCs w:val="14"/>
              </w:rPr>
              <w:t xml:space="preserve"> Accident cardiaque ou cérébral &lt;6 mois</w:t>
            </w:r>
          </w:p>
          <w:p w14:paraId="1332834F" w14:textId="77777777" w:rsidR="00A262D2" w:rsidRPr="00A262D2" w:rsidRDefault="00A262D2" w:rsidP="00A262D2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A262D2">
              <w:rPr>
                <w:rFonts w:ascii="Calibri" w:hAnsi="Calibri" w:cs="Calibri"/>
                <w:sz w:val="14"/>
                <w:szCs w:val="14"/>
              </w:rPr>
              <w:t xml:space="preserve"> Thrombose veineuse évolutive</w:t>
            </w:r>
          </w:p>
          <w:p w14:paraId="13E42B25" w14:textId="77777777" w:rsidR="00A262D2" w:rsidRPr="00A262D2" w:rsidRDefault="00A262D2" w:rsidP="00A262D2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A262D2">
              <w:rPr>
                <w:rFonts w:ascii="Calibri" w:hAnsi="Calibri" w:cs="Calibri"/>
                <w:sz w:val="14"/>
                <w:szCs w:val="14"/>
              </w:rPr>
              <w:t xml:space="preserve"> État d'immunodépression</w:t>
            </w:r>
          </w:p>
          <w:p w14:paraId="3357DBD2" w14:textId="77777777" w:rsidR="00A262D2" w:rsidRPr="00A262D2" w:rsidRDefault="00A262D2" w:rsidP="00A262D2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A262D2">
              <w:rPr>
                <w:rFonts w:ascii="Calibri" w:hAnsi="Calibri" w:cs="Calibri"/>
                <w:sz w:val="14"/>
                <w:szCs w:val="14"/>
              </w:rPr>
              <w:t xml:space="preserve"> Cancers récents</w:t>
            </w:r>
          </w:p>
          <w:p w14:paraId="4C98D5AA" w14:textId="77777777" w:rsidR="00A262D2" w:rsidRPr="00A262D2" w:rsidRDefault="00A262D2" w:rsidP="00A262D2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A262D2">
              <w:rPr>
                <w:rFonts w:ascii="Calibri" w:hAnsi="Calibri" w:cs="Calibri"/>
                <w:sz w:val="14"/>
                <w:szCs w:val="14"/>
              </w:rPr>
              <w:t xml:space="preserve"> Lésions cutanées non cicatrisées</w:t>
            </w:r>
          </w:p>
          <w:p w14:paraId="0705D5E0" w14:textId="67C53C91" w:rsidR="00A262D2" w:rsidRPr="00A262D2" w:rsidRDefault="00A262D2" w:rsidP="00A262D2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A262D2">
              <w:rPr>
                <w:rFonts w:ascii="Calibri" w:hAnsi="Calibri" w:cs="Calibri"/>
                <w:sz w:val="14"/>
                <w:szCs w:val="14"/>
              </w:rPr>
              <w:t xml:space="preserve"> Grossesse</w:t>
            </w:r>
          </w:p>
        </w:tc>
      </w:tr>
      <w:tr w:rsidR="00C354C0" w:rsidRPr="004952AF" w14:paraId="5A69446F" w14:textId="77777777" w:rsidTr="00EE2BA9">
        <w:trPr>
          <w:trHeight w:val="698"/>
        </w:trPr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564EDD5F" w14:textId="4F7CE90D" w:rsidR="00A262D2" w:rsidRPr="00A262D2" w:rsidRDefault="00A262D2" w:rsidP="00A262D2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Communication / information</w:t>
            </w:r>
          </w:p>
        </w:tc>
        <w:tc>
          <w:tcPr>
            <w:tcW w:w="9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C0907" w14:textId="77777777" w:rsidR="00A262D2" w:rsidRPr="00A262D2" w:rsidRDefault="00A262D2" w:rsidP="00A262D2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A262D2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A262D2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A262D2">
              <w:rPr>
                <w:rFonts w:ascii="Calibri" w:hAnsi="Calibri" w:cs="Calibri"/>
                <w:b/>
                <w:bCs/>
                <w:sz w:val="14"/>
                <w:szCs w:val="14"/>
              </w:rPr>
              <w:t>Responsable d’établissement doit afficher :</w:t>
            </w:r>
          </w:p>
          <w:p w14:paraId="144B48ED" w14:textId="4402EC96" w:rsidR="00A262D2" w:rsidRPr="00A262D2" w:rsidRDefault="00A262D2" w:rsidP="00A262D2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t>• Qualités thérapeutiques de l’eau minérale naturelle utilisée et ses éventuelles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A262D2">
              <w:rPr>
                <w:rFonts w:ascii="Calibri" w:hAnsi="Calibri" w:cs="Calibri"/>
                <w:sz w:val="14"/>
                <w:szCs w:val="14"/>
              </w:rPr>
              <w:t>restrictions d’usage</w:t>
            </w:r>
          </w:p>
          <w:p w14:paraId="273974C8" w14:textId="77777777" w:rsidR="00A262D2" w:rsidRPr="00A262D2" w:rsidRDefault="00A262D2" w:rsidP="00A262D2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t>• Caractéristiques essentielles de l’eau</w:t>
            </w:r>
          </w:p>
          <w:p w14:paraId="6241D779" w14:textId="77777777" w:rsidR="00A262D2" w:rsidRPr="00A262D2" w:rsidRDefault="00A262D2" w:rsidP="00A262D2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t>• Cas échéant, traitement mise en œuvre</w:t>
            </w:r>
          </w:p>
          <w:p w14:paraId="12F42D5A" w14:textId="77777777" w:rsidR="00A262D2" w:rsidRPr="00A262D2" w:rsidRDefault="00A262D2" w:rsidP="00A262D2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t>• Cas échéant, réchauffage ou refroidissement de l’eau</w:t>
            </w:r>
          </w:p>
          <w:p w14:paraId="2A8F66D8" w14:textId="011D3396" w:rsidR="00A262D2" w:rsidRPr="00A262D2" w:rsidRDefault="00A262D2" w:rsidP="00A262D2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t>• Date du dernier contrôle sanitaire et résultats d’analyses</w:t>
            </w:r>
          </w:p>
        </w:tc>
      </w:tr>
      <w:tr w:rsidR="00C354C0" w:rsidRPr="004952AF" w14:paraId="17B21EB0" w14:textId="77777777" w:rsidTr="00AB50C5">
        <w:trPr>
          <w:trHeight w:val="698"/>
        </w:trPr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4329D62B" w14:textId="2C855FC9" w:rsidR="00A262D2" w:rsidRDefault="00A262D2" w:rsidP="00A262D2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Prise en charge</w:t>
            </w:r>
          </w:p>
        </w:tc>
        <w:tc>
          <w:tcPr>
            <w:tcW w:w="9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1C542" w14:textId="6BFCA2C6" w:rsidR="00A262D2" w:rsidRPr="00A262D2" w:rsidRDefault="00A262D2" w:rsidP="00A262D2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t> </w:t>
            </w:r>
            <w:r w:rsidRPr="00A262D2">
              <w:rPr>
                <w:rFonts w:ascii="Calibri" w:hAnsi="Calibri" w:cs="Calibri"/>
                <w:b/>
                <w:bCs/>
                <w:sz w:val="14"/>
                <w:szCs w:val="14"/>
              </w:rPr>
              <w:t>Prescription médicale (</w:t>
            </w:r>
            <w:r w:rsidRPr="00A262D2">
              <w:rPr>
                <w:rFonts w:ascii="Calibri" w:hAnsi="Calibri" w:cs="Calibri"/>
                <w:sz w:val="14"/>
                <w:szCs w:val="14"/>
              </w:rPr>
              <w:t xml:space="preserve">médecin traitant ou </w:t>
            </w:r>
            <w:proofErr w:type="spellStart"/>
            <w:r w:rsidRPr="00A262D2">
              <w:rPr>
                <w:rFonts w:ascii="Calibri" w:hAnsi="Calibri" w:cs="Calibri"/>
                <w:sz w:val="14"/>
                <w:szCs w:val="14"/>
              </w:rPr>
              <w:t>chirurgien dentiste</w:t>
            </w:r>
            <w:proofErr w:type="spellEnd"/>
            <w:r w:rsidRPr="00A262D2">
              <w:rPr>
                <w:rFonts w:ascii="Calibri" w:hAnsi="Calibri" w:cs="Calibri"/>
                <w:sz w:val="14"/>
                <w:szCs w:val="14"/>
              </w:rPr>
              <w:t xml:space="preserve"> pour affections buccales)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A262D2">
              <w:rPr>
                <w:rFonts w:ascii="Calibri" w:hAnsi="Calibri" w:cs="Calibri"/>
                <w:sz w:val="14"/>
                <w:szCs w:val="14"/>
              </w:rPr>
              <w:t>Respect conditions liées au soin et établissement thermal</w:t>
            </w:r>
          </w:p>
          <w:p w14:paraId="0A285335" w14:textId="79A25D02" w:rsidR="00A262D2" w:rsidRPr="00A262D2" w:rsidRDefault="00A262D2" w:rsidP="00A262D2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A262D2">
              <w:rPr>
                <w:rFonts w:ascii="Calibri" w:hAnsi="Calibri" w:cs="Calibri"/>
                <w:sz w:val="14"/>
                <w:szCs w:val="14"/>
              </w:rPr>
              <w:t xml:space="preserve"> Établissement thermal agréé ou conventionné (médecin choisit l'établissement le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A262D2">
              <w:rPr>
                <w:rFonts w:ascii="Calibri" w:hAnsi="Calibri" w:cs="Calibri"/>
                <w:sz w:val="14"/>
                <w:szCs w:val="14"/>
              </w:rPr>
              <w:t>plus adapté à l’affection)</w:t>
            </w:r>
          </w:p>
          <w:p w14:paraId="480CD59F" w14:textId="77777777" w:rsidR="00A262D2" w:rsidRPr="00A262D2" w:rsidRDefault="00A262D2" w:rsidP="00A262D2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A262D2">
              <w:rPr>
                <w:rFonts w:ascii="Calibri" w:hAnsi="Calibri" w:cs="Calibri"/>
                <w:sz w:val="14"/>
                <w:szCs w:val="14"/>
              </w:rPr>
              <w:t xml:space="preserve"> 1 cure/an pour même affection (sauf cas des grands brulés)</w:t>
            </w:r>
          </w:p>
          <w:p w14:paraId="2F6C0589" w14:textId="77777777" w:rsidR="00A262D2" w:rsidRPr="00A262D2" w:rsidRDefault="00A262D2" w:rsidP="00A262D2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A262D2">
              <w:rPr>
                <w:rFonts w:ascii="Calibri" w:hAnsi="Calibri" w:cs="Calibri"/>
                <w:sz w:val="14"/>
                <w:szCs w:val="14"/>
              </w:rPr>
              <w:t xml:space="preserve"> 18 jours de traitement effectifs</w:t>
            </w:r>
          </w:p>
          <w:p w14:paraId="5E1D2B44" w14:textId="77777777" w:rsidR="00A262D2" w:rsidRPr="00A262D2" w:rsidRDefault="00A262D2" w:rsidP="00A262D2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A262D2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A262D2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A262D2">
              <w:rPr>
                <w:rFonts w:ascii="Calibri" w:hAnsi="Calibri" w:cs="Calibri"/>
                <w:b/>
                <w:bCs/>
                <w:sz w:val="14"/>
                <w:szCs w:val="14"/>
              </w:rPr>
              <w:t>Démarche</w:t>
            </w:r>
          </w:p>
          <w:p w14:paraId="2011A905" w14:textId="77777777" w:rsidR="00A262D2" w:rsidRPr="00A262D2" w:rsidRDefault="00A262D2" w:rsidP="00A262D2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A262D2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A262D2">
              <w:rPr>
                <w:rFonts w:ascii="Calibri" w:hAnsi="Calibri" w:cs="Calibri"/>
                <w:sz w:val="14"/>
                <w:szCs w:val="14"/>
              </w:rPr>
              <w:t xml:space="preserve"> Questionnaire de prise en charge, rempli par le médecin prescripteur</w:t>
            </w:r>
          </w:p>
          <w:p w14:paraId="608DEC12" w14:textId="77777777" w:rsidR="00A262D2" w:rsidRPr="00A262D2" w:rsidRDefault="00A262D2" w:rsidP="00A262D2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A262D2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A262D2">
              <w:rPr>
                <w:rFonts w:ascii="Calibri" w:hAnsi="Calibri" w:cs="Calibri"/>
                <w:sz w:val="14"/>
                <w:szCs w:val="14"/>
              </w:rPr>
              <w:t xml:space="preserve"> Déclaration de ressources, remplie par assuré</w:t>
            </w:r>
          </w:p>
          <w:p w14:paraId="3FA664C7" w14:textId="77777777" w:rsidR="00A262D2" w:rsidRPr="00A262D2" w:rsidRDefault="00A262D2" w:rsidP="00A262D2">
            <w:pPr>
              <w:pStyle w:val="p1"/>
              <w:jc w:val="center"/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</w:pPr>
            <w:r w:rsidRPr="00A262D2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Thermalisme ≠ thalassothérapie</w:t>
            </w:r>
          </w:p>
          <w:p w14:paraId="3A70C299" w14:textId="4F68FE7A" w:rsidR="00A262D2" w:rsidRPr="00A262D2" w:rsidRDefault="00A262D2" w:rsidP="00A262D2">
            <w:pPr>
              <w:pStyle w:val="p1"/>
              <w:jc w:val="center"/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</w:pPr>
            <w:r w:rsidRPr="00A262D2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• Thalassothérapie propose des prestations exclusivement préventives et de</w:t>
            </w:r>
            <w:r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 xml:space="preserve"> </w:t>
            </w:r>
            <w:r w:rsidRPr="00A262D2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bien-être qui ne sont pas prises en charge par l'Assurance Maladie</w:t>
            </w:r>
          </w:p>
          <w:p w14:paraId="776A34BF" w14:textId="77777777" w:rsidR="00A262D2" w:rsidRDefault="00A262D2" w:rsidP="00A262D2">
            <w:pPr>
              <w:pStyle w:val="p1"/>
              <w:jc w:val="center"/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</w:pPr>
            <w:r w:rsidRPr="00A262D2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• Thermalisme délivre des soins à visée thérapeutique</w:t>
            </w:r>
          </w:p>
          <w:p w14:paraId="3FBB0999" w14:textId="77777777" w:rsidR="00A262D2" w:rsidRDefault="00A262D2" w:rsidP="00A262D2">
            <w:pPr>
              <w:pStyle w:val="p1"/>
              <w:jc w:val="center"/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</w:pPr>
            <w:r w:rsidRPr="00A262D2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drawing>
                <wp:inline distT="0" distB="0" distL="0" distR="0" wp14:anchorId="0F9562AE" wp14:editId="5F3518CA">
                  <wp:extent cx="2909786" cy="1406532"/>
                  <wp:effectExtent l="0" t="0" r="0" b="3175"/>
                  <wp:docPr id="139267308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67308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68" cy="141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09A76" w14:textId="0FE6C3E6" w:rsidR="00A262D2" w:rsidRPr="00A262D2" w:rsidRDefault="00A262D2" w:rsidP="00A262D2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A262D2">
              <w:rPr>
                <w:rFonts w:ascii="Calibri" w:hAnsi="Calibri" w:cs="Calibri"/>
                <w:b/>
                <w:bCs/>
                <w:sz w:val="14"/>
                <w:szCs w:val="14"/>
              </w:rPr>
              <w:t>Accord de prise en charge « Prise en charge administrative de cure</w:t>
            </w:r>
            <w:r w:rsidRPr="00A262D2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 </w:t>
            </w:r>
            <w:r w:rsidRPr="00A262D2">
              <w:rPr>
                <w:rFonts w:ascii="Calibri" w:hAnsi="Calibri" w:cs="Calibri"/>
                <w:b/>
                <w:bCs/>
                <w:sz w:val="14"/>
                <w:szCs w:val="14"/>
              </w:rPr>
              <w:t>thermale et facturation » par l’Assurance maladie</w:t>
            </w:r>
          </w:p>
          <w:p w14:paraId="57127BE7" w14:textId="77777777" w:rsidR="00A262D2" w:rsidRPr="00A262D2" w:rsidRDefault="00A262D2" w:rsidP="00A262D2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A262D2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A262D2">
              <w:rPr>
                <w:rFonts w:ascii="Calibri" w:hAnsi="Calibri" w:cs="Calibri"/>
                <w:sz w:val="14"/>
                <w:szCs w:val="14"/>
              </w:rPr>
              <w:t xml:space="preserve"> Volet 1 « honoraires médicaux » à remettre au médecin thermal</w:t>
            </w:r>
          </w:p>
          <w:p w14:paraId="7B28415A" w14:textId="77777777" w:rsidR="00A262D2" w:rsidRPr="00A262D2" w:rsidRDefault="00A262D2" w:rsidP="00A262D2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A262D2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A262D2">
              <w:rPr>
                <w:rFonts w:ascii="Calibri" w:hAnsi="Calibri" w:cs="Calibri"/>
                <w:sz w:val="14"/>
                <w:szCs w:val="14"/>
              </w:rPr>
              <w:t xml:space="preserve"> Volet 2 « forfait thermal » à remettre à l'établissement de la cure</w:t>
            </w:r>
          </w:p>
          <w:p w14:paraId="4D5B0C74" w14:textId="54E0A5BF" w:rsidR="00A262D2" w:rsidRPr="00A262D2" w:rsidRDefault="00A262D2" w:rsidP="00A262D2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A262D2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A262D2">
              <w:rPr>
                <w:rFonts w:ascii="Calibri" w:hAnsi="Calibri" w:cs="Calibri"/>
                <w:sz w:val="14"/>
                <w:szCs w:val="14"/>
              </w:rPr>
              <w:t xml:space="preserve"> Volet 3 « frais de transport et d'hébergement », volet à adresser à la caisse au retour de la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A262D2">
              <w:rPr>
                <w:rFonts w:ascii="Calibri" w:hAnsi="Calibri" w:cs="Calibri"/>
                <w:sz w:val="14"/>
                <w:szCs w:val="14"/>
              </w:rPr>
              <w:t>cure si conditions de ressources remplies</w:t>
            </w:r>
          </w:p>
          <w:p w14:paraId="370A0D6F" w14:textId="45F803B6" w:rsidR="00A262D2" w:rsidRPr="00A262D2" w:rsidRDefault="00806EEC" w:rsidP="00806EEC">
            <w:pPr>
              <w:pStyle w:val="p1"/>
              <w:jc w:val="center"/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</w:pPr>
            <w:r w:rsidRPr="00806EEC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drawing>
                <wp:inline distT="0" distB="0" distL="0" distR="0" wp14:anchorId="56B34112" wp14:editId="02B3CE40">
                  <wp:extent cx="4096560" cy="943242"/>
                  <wp:effectExtent l="0" t="0" r="0" b="0"/>
                  <wp:docPr id="167406155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06155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633" cy="947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4C0" w:rsidRPr="00AB50C5" w14:paraId="5E5FF623" w14:textId="77777777" w:rsidTr="00AB50C5">
        <w:trPr>
          <w:trHeight w:val="698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19BD41EE" w14:textId="77777777" w:rsidR="00806EEC" w:rsidRPr="00AB50C5" w:rsidRDefault="00806EEC" w:rsidP="00806EEC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 w:rsidRPr="00AB50C5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Frais et remboursement</w:t>
            </w:r>
          </w:p>
          <w:p w14:paraId="28C8F005" w14:textId="77777777" w:rsidR="00806EEC" w:rsidRPr="00AB50C5" w:rsidRDefault="00806EEC" w:rsidP="00A262D2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</w:p>
        </w:tc>
        <w:tc>
          <w:tcPr>
            <w:tcW w:w="9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EEB73" w14:textId="77777777" w:rsidR="00806EEC" w:rsidRPr="00AB50C5" w:rsidRDefault="00806EEC" w:rsidP="00806EEC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AB50C5">
              <w:rPr>
                <w:rFonts w:ascii="Calibri" w:hAnsi="Calibri" w:cs="Calibri"/>
                <w:b/>
                <w:bCs/>
                <w:sz w:val="14"/>
                <w:szCs w:val="14"/>
              </w:rPr>
              <w:t>Frais médicaux</w:t>
            </w:r>
          </w:p>
          <w:p w14:paraId="3A1B815B" w14:textId="77777777" w:rsidR="00806EEC" w:rsidRPr="00AB50C5" w:rsidRDefault="00806EEC" w:rsidP="00806EEC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AB50C5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AB50C5">
              <w:rPr>
                <w:rFonts w:ascii="Calibri" w:hAnsi="Calibri" w:cs="Calibri"/>
                <w:sz w:val="14"/>
                <w:szCs w:val="14"/>
              </w:rPr>
              <w:t xml:space="preserve"> Forfait de surveillance médicale, remboursé à 70 % du tarif conventionnel</w:t>
            </w:r>
          </w:p>
          <w:p w14:paraId="4C3E4D16" w14:textId="77777777" w:rsidR="00806EEC" w:rsidRPr="00AB50C5" w:rsidRDefault="00806EEC" w:rsidP="00806EEC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AB50C5">
              <w:rPr>
                <w:rFonts w:ascii="Calibri" w:hAnsi="Calibri" w:cs="Calibri"/>
                <w:sz w:val="14"/>
                <w:szCs w:val="14"/>
              </w:rPr>
              <w:t>o Pratiques médicales complémentaires si nécessaire, remboursées à 70 % du tarif conventionnel</w:t>
            </w:r>
          </w:p>
          <w:p w14:paraId="0D201458" w14:textId="77777777" w:rsidR="00806EEC" w:rsidRPr="00AB50C5" w:rsidRDefault="00806EEC" w:rsidP="00806EEC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AB50C5">
              <w:rPr>
                <w:rFonts w:ascii="Calibri" w:hAnsi="Calibri" w:cs="Calibri"/>
                <w:sz w:val="14"/>
                <w:szCs w:val="14"/>
              </w:rPr>
              <w:t>o Forfait thermal, remboursé à 65 % du tarif conventionnel</w:t>
            </w:r>
          </w:p>
          <w:p w14:paraId="22B93529" w14:textId="77777777" w:rsidR="00806EEC" w:rsidRPr="00AB50C5" w:rsidRDefault="00806EEC" w:rsidP="00806EEC">
            <w:pPr>
              <w:pStyle w:val="p3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AB50C5">
              <w:rPr>
                <w:rFonts w:ascii="Calibri" w:hAnsi="Calibri" w:cs="Calibri"/>
                <w:b/>
                <w:bCs/>
                <w:sz w:val="14"/>
                <w:szCs w:val="14"/>
              </w:rPr>
              <w:sym w:font="Wingdings" w:char="F0A7"/>
            </w:r>
            <w:r w:rsidRPr="00AB50C5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 Frais d’hébergement et de transport</w:t>
            </w:r>
          </w:p>
          <w:p w14:paraId="47B7615F" w14:textId="6DBB40B9" w:rsidR="00806EEC" w:rsidRPr="00AB50C5" w:rsidRDefault="00806EEC" w:rsidP="00806EEC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AB50C5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AB50C5">
              <w:rPr>
                <w:rFonts w:ascii="Calibri" w:hAnsi="Calibri" w:cs="Calibri"/>
                <w:sz w:val="14"/>
                <w:szCs w:val="14"/>
              </w:rPr>
              <w:t xml:space="preserve"> Frais de transport pris en charge à 55 % sur la base du tarif du billet SNCF A/R 2e classe, dans la limite</w:t>
            </w:r>
            <w:r w:rsidR="00AB50C5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AB50C5">
              <w:rPr>
                <w:rFonts w:ascii="Calibri" w:hAnsi="Calibri" w:cs="Calibri"/>
                <w:sz w:val="14"/>
                <w:szCs w:val="14"/>
              </w:rPr>
              <w:t>des dépenses réellement engagées, sur présentation des justificatifs</w:t>
            </w:r>
          </w:p>
          <w:p w14:paraId="0C96554C" w14:textId="2602B82D" w:rsidR="00806EEC" w:rsidRPr="00AB50C5" w:rsidRDefault="00806EEC" w:rsidP="00806EEC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AB50C5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AB50C5">
              <w:rPr>
                <w:rFonts w:ascii="Calibri" w:hAnsi="Calibri" w:cs="Calibri"/>
                <w:sz w:val="14"/>
                <w:szCs w:val="14"/>
              </w:rPr>
              <w:t xml:space="preserve"> Frais de séjour remboursés à 65 % sur la base d'un forfait fixé à 150,01 €, soit une prise en charge</w:t>
            </w:r>
            <w:r w:rsidR="00AB50C5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AB50C5">
              <w:rPr>
                <w:rFonts w:ascii="Calibri" w:hAnsi="Calibri" w:cs="Calibri"/>
                <w:sz w:val="14"/>
                <w:szCs w:val="14"/>
              </w:rPr>
              <w:t>de 97,50 €</w:t>
            </w:r>
          </w:p>
          <w:p w14:paraId="7E53056B" w14:textId="77777777" w:rsidR="00806EEC" w:rsidRPr="00AB50C5" w:rsidRDefault="00806EEC" w:rsidP="00806EEC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AB50C5">
              <w:rPr>
                <w:rFonts w:ascii="Calibri" w:hAnsi="Calibri" w:cs="Calibri"/>
                <w:b/>
                <w:bCs/>
                <w:sz w:val="14"/>
                <w:szCs w:val="14"/>
              </w:rPr>
              <w:sym w:font="Wingdings" w:char="F0A7"/>
            </w:r>
            <w:r w:rsidRPr="00AB50C5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 Indemnités journalières</w:t>
            </w:r>
          </w:p>
          <w:p w14:paraId="6CCF081F" w14:textId="35ED2121" w:rsidR="00806EEC" w:rsidRPr="00AB50C5" w:rsidRDefault="00806EEC" w:rsidP="00806EEC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AB50C5">
              <w:rPr>
                <w:rFonts w:ascii="Calibri" w:hAnsi="Calibri" w:cs="Calibri"/>
                <w:sz w:val="14"/>
                <w:szCs w:val="14"/>
              </w:rPr>
              <w:t>o</w:t>
            </w:r>
            <w:proofErr w:type="gramEnd"/>
            <w:r w:rsidRPr="00AB50C5">
              <w:rPr>
                <w:rFonts w:ascii="Calibri" w:hAnsi="Calibri" w:cs="Calibri"/>
                <w:sz w:val="14"/>
                <w:szCs w:val="14"/>
              </w:rPr>
              <w:t xml:space="preserve"> Arrêts de travail prescrits à l'occasion d'une cure thermale ne donnent pas lieu au versement</w:t>
            </w:r>
            <w:r w:rsidR="00AB50C5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AB50C5">
              <w:rPr>
                <w:rFonts w:ascii="Calibri" w:hAnsi="Calibri" w:cs="Calibri"/>
                <w:sz w:val="14"/>
                <w:szCs w:val="14"/>
              </w:rPr>
              <w:t>d'indemnités journalières sauf si ressources inférieures au plafond annuel de la sécurité sociale</w:t>
            </w:r>
            <w:r w:rsidR="00AB50C5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AB50C5">
              <w:rPr>
                <w:rFonts w:ascii="Calibri" w:hAnsi="Calibri" w:cs="Calibri"/>
                <w:sz w:val="14"/>
                <w:szCs w:val="14"/>
              </w:rPr>
              <w:t>applicable à la date de la prescription</w:t>
            </w:r>
          </w:p>
          <w:p w14:paraId="3FACAC6F" w14:textId="23950FAE" w:rsidR="00806EEC" w:rsidRPr="00A262D2" w:rsidRDefault="00806EEC" w:rsidP="00AB50C5">
            <w:pPr>
              <w:pStyle w:val="p4"/>
              <w:rPr>
                <w:rFonts w:ascii="Calibri" w:hAnsi="Calibri" w:cs="Calibri"/>
                <w:sz w:val="14"/>
                <w:szCs w:val="14"/>
              </w:rPr>
            </w:pPr>
            <w:r w:rsidRPr="00AB50C5">
              <w:rPr>
                <w:rFonts w:ascii="Calibri" w:hAnsi="Calibri" w:cs="Calibri"/>
                <w:sz w:val="14"/>
                <w:szCs w:val="14"/>
              </w:rPr>
              <w:sym w:font="Wingdings" w:char="F0F0"/>
            </w:r>
            <w:r w:rsidRPr="00AB50C5">
              <w:rPr>
                <w:rFonts w:ascii="Calibri" w:hAnsi="Calibri" w:cs="Calibri"/>
                <w:sz w:val="14"/>
                <w:szCs w:val="14"/>
              </w:rPr>
              <w:t xml:space="preserve"> Cure thermale prescrite en 2024, ressources ne doivent pas dépasser 47 100 € avec plafond majoré de 50 %,</w:t>
            </w:r>
            <w:r w:rsidR="00AB50C5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AB50C5">
              <w:rPr>
                <w:rFonts w:ascii="Calibri" w:hAnsi="Calibri" w:cs="Calibri"/>
                <w:sz w:val="14"/>
                <w:szCs w:val="14"/>
              </w:rPr>
              <w:t>soit 23 550 € pour conjoint ou ayant droit</w:t>
            </w:r>
          </w:p>
        </w:tc>
      </w:tr>
      <w:tr w:rsidR="00C354C0" w:rsidRPr="00AB50C5" w14:paraId="3B844854" w14:textId="77777777" w:rsidTr="00AB50C5">
        <w:trPr>
          <w:trHeight w:val="698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5BA9351B" w14:textId="77777777" w:rsidR="00AB50C5" w:rsidRPr="00AB50C5" w:rsidRDefault="00AB50C5" w:rsidP="00AB50C5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 w:rsidRPr="00AB50C5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Médecine fondée sur la preuve</w:t>
            </w:r>
          </w:p>
          <w:p w14:paraId="485094D1" w14:textId="77777777" w:rsidR="00AB50C5" w:rsidRPr="00AB50C5" w:rsidRDefault="00AB50C5" w:rsidP="00806EEC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</w:p>
        </w:tc>
        <w:tc>
          <w:tcPr>
            <w:tcW w:w="9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DA34F" w14:textId="64002B08" w:rsidR="00AB50C5" w:rsidRPr="00AB50C5" w:rsidRDefault="00AB50C5" w:rsidP="00AB50C5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AB50C5">
              <w:rPr>
                <w:rFonts w:ascii="Calibri" w:hAnsi="Calibri" w:cs="Calibri"/>
                <w:b/>
                <w:bCs/>
                <w:sz w:val="14"/>
                <w:szCs w:val="14"/>
              </w:rPr>
              <w:t>Cure thermale</w:t>
            </w:r>
            <w:r w:rsidRPr="00AB50C5">
              <w:rPr>
                <w:rFonts w:ascii="Calibri" w:hAnsi="Calibri" w:cs="Calibri"/>
                <w:sz w:val="14"/>
                <w:szCs w:val="14"/>
              </w:rPr>
              <w:t xml:space="preserve"> : intervention thérapeutique comportant d’une part des soins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AB50C5">
              <w:rPr>
                <w:rFonts w:ascii="Calibri" w:hAnsi="Calibri" w:cs="Calibri"/>
                <w:sz w:val="14"/>
                <w:szCs w:val="14"/>
              </w:rPr>
              <w:t>hydrothermaux et d’autre part, un ensemble environnemental (changement d’habitudes,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AB50C5">
              <w:rPr>
                <w:rFonts w:ascii="Calibri" w:hAnsi="Calibri" w:cs="Calibri"/>
                <w:sz w:val="14"/>
                <w:szCs w:val="14"/>
              </w:rPr>
              <w:t>hébergement, repos, alimentation, climat…)</w:t>
            </w:r>
          </w:p>
          <w:p w14:paraId="66BEF386" w14:textId="77777777" w:rsidR="00AB50C5" w:rsidRPr="00AB50C5" w:rsidRDefault="00AB50C5" w:rsidP="00AB50C5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AB50C5">
              <w:rPr>
                <w:rFonts w:ascii="Calibri" w:hAnsi="Calibri" w:cs="Calibri"/>
                <w:sz w:val="14"/>
                <w:szCs w:val="14"/>
              </w:rPr>
              <w:t xml:space="preserve">Prise en charge financière </w:t>
            </w:r>
            <w:r w:rsidRPr="00AB50C5">
              <w:rPr>
                <w:rFonts w:ascii="Calibri" w:hAnsi="Calibri" w:cs="Calibri"/>
                <w:sz w:val="14"/>
                <w:szCs w:val="14"/>
              </w:rPr>
              <w:sym w:font="Wingdings" w:char="F0F0"/>
            </w:r>
            <w:r w:rsidRPr="00AB50C5">
              <w:rPr>
                <w:rFonts w:ascii="Calibri" w:hAnsi="Calibri" w:cs="Calibri"/>
                <w:sz w:val="14"/>
                <w:szCs w:val="14"/>
              </w:rPr>
              <w:t xml:space="preserve"> Service Médical (SMR) : efficacité doit être prouvée</w:t>
            </w:r>
          </w:p>
          <w:p w14:paraId="359945C8" w14:textId="77777777" w:rsidR="00AB50C5" w:rsidRDefault="00AB50C5" w:rsidP="00AB50C5">
            <w:pPr>
              <w:pStyle w:val="p1"/>
              <w:numPr>
                <w:ilvl w:val="0"/>
                <w:numId w:val="7"/>
              </w:numPr>
              <w:rPr>
                <w:rFonts w:ascii="Calibri" w:hAnsi="Calibri" w:cs="Calibri"/>
                <w:sz w:val="14"/>
                <w:szCs w:val="14"/>
              </w:rPr>
            </w:pPr>
            <w:r w:rsidRPr="00AB50C5">
              <w:rPr>
                <w:rFonts w:ascii="Calibri" w:hAnsi="Calibri" w:cs="Calibri"/>
                <w:sz w:val="14"/>
                <w:szCs w:val="14"/>
              </w:rPr>
              <w:t>Notion de médecine basée sur les preuves s’applique aussi au thermalisme</w:t>
            </w:r>
          </w:p>
          <w:p w14:paraId="50A168BB" w14:textId="53350F50" w:rsidR="00AB50C5" w:rsidRPr="00AB50C5" w:rsidRDefault="00AB50C5" w:rsidP="00AB50C5">
            <w:pPr>
              <w:pStyle w:val="p1"/>
              <w:numPr>
                <w:ilvl w:val="0"/>
                <w:numId w:val="7"/>
              </w:numPr>
              <w:rPr>
                <w:rFonts w:ascii="Calibri" w:hAnsi="Calibri" w:cs="Calibri"/>
                <w:sz w:val="14"/>
                <w:szCs w:val="14"/>
              </w:rPr>
            </w:pPr>
            <w:r w:rsidRPr="00AB50C5">
              <w:rPr>
                <w:rFonts w:ascii="Calibri" w:hAnsi="Calibri" w:cs="Calibri"/>
                <w:sz w:val="14"/>
                <w:szCs w:val="14"/>
              </w:rPr>
              <w:t>Validation par études randomisées, comme dans toutes les thérapeutiques</w:t>
            </w:r>
          </w:p>
          <w:p w14:paraId="1C1E7767" w14:textId="7B074FFD" w:rsidR="00AB50C5" w:rsidRPr="00AB50C5" w:rsidRDefault="00AB50C5" w:rsidP="00AB50C5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proofErr w:type="spellStart"/>
            <w:r w:rsidRPr="00AB50C5">
              <w:rPr>
                <w:rFonts w:ascii="Calibri" w:hAnsi="Calibri" w:cs="Calibri"/>
                <w:b/>
                <w:bCs/>
                <w:sz w:val="14"/>
                <w:szCs w:val="14"/>
              </w:rPr>
              <w:t>AFRETh</w:t>
            </w:r>
            <w:proofErr w:type="spellEnd"/>
            <w:r w:rsidRPr="00AB50C5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 </w:t>
            </w:r>
            <w:r w:rsidRPr="00AB50C5">
              <w:rPr>
                <w:rFonts w:ascii="Calibri" w:hAnsi="Calibri" w:cs="Calibri"/>
                <w:sz w:val="14"/>
                <w:szCs w:val="14"/>
              </w:rPr>
              <w:t>(association française pour la recherche thermale), promoteur et financeur des études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AB50C5">
              <w:rPr>
                <w:rFonts w:ascii="Calibri" w:hAnsi="Calibri" w:cs="Calibri"/>
                <w:sz w:val="14"/>
                <w:szCs w:val="14"/>
              </w:rPr>
              <w:t>(recommandations en vue de l’évaluation des cures thermales, consensus d’experts, juillet 2007)</w:t>
            </w:r>
          </w:p>
          <w:p w14:paraId="40E50C95" w14:textId="77777777" w:rsidR="00AB50C5" w:rsidRDefault="00AB50C5" w:rsidP="00AB50C5">
            <w:pPr>
              <w:pStyle w:val="p1"/>
              <w:numPr>
                <w:ilvl w:val="0"/>
                <w:numId w:val="7"/>
              </w:numPr>
              <w:rPr>
                <w:rFonts w:ascii="Calibri" w:hAnsi="Calibri" w:cs="Calibri"/>
                <w:sz w:val="14"/>
                <w:szCs w:val="14"/>
              </w:rPr>
            </w:pPr>
            <w:r w:rsidRPr="00AB50C5">
              <w:rPr>
                <w:rFonts w:ascii="Calibri" w:hAnsi="Calibri" w:cs="Calibri"/>
                <w:sz w:val="14"/>
                <w:szCs w:val="14"/>
              </w:rPr>
              <w:t>&lt; 2004 : manque de crédibilité médecine thermale</w:t>
            </w:r>
          </w:p>
          <w:p w14:paraId="5669FFB9" w14:textId="25855ECC" w:rsidR="00AB50C5" w:rsidRPr="00AB50C5" w:rsidRDefault="00AB50C5" w:rsidP="00806EEC">
            <w:pPr>
              <w:pStyle w:val="p1"/>
              <w:numPr>
                <w:ilvl w:val="0"/>
                <w:numId w:val="7"/>
              </w:numPr>
              <w:rPr>
                <w:rFonts w:ascii="Calibri" w:hAnsi="Calibri" w:cs="Calibri"/>
                <w:sz w:val="14"/>
                <w:szCs w:val="14"/>
              </w:rPr>
            </w:pPr>
            <w:r w:rsidRPr="00AB50C5">
              <w:rPr>
                <w:rFonts w:ascii="Calibri" w:hAnsi="Calibri" w:cs="Calibri"/>
                <w:sz w:val="14"/>
                <w:szCs w:val="14"/>
              </w:rPr>
              <w:t xml:space="preserve">2004 : création </w:t>
            </w:r>
            <w:proofErr w:type="spellStart"/>
            <w:r w:rsidRPr="00AB50C5">
              <w:rPr>
                <w:rFonts w:ascii="Calibri" w:hAnsi="Calibri" w:cs="Calibri"/>
                <w:sz w:val="14"/>
                <w:szCs w:val="14"/>
              </w:rPr>
              <w:t>AFRETh</w:t>
            </w:r>
            <w:proofErr w:type="spellEnd"/>
            <w:r w:rsidRPr="00AB50C5">
              <w:rPr>
                <w:rFonts w:ascii="Calibri" w:hAnsi="Calibri" w:cs="Calibri"/>
                <w:sz w:val="14"/>
                <w:szCs w:val="14"/>
              </w:rPr>
              <w:t>, début reconnaissance</w:t>
            </w:r>
          </w:p>
        </w:tc>
      </w:tr>
      <w:tr w:rsidR="00C354C0" w:rsidRPr="00AB50C5" w14:paraId="59684D8C" w14:textId="77777777" w:rsidTr="00AB50C5">
        <w:trPr>
          <w:trHeight w:val="698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70B91C57" w14:textId="77777777" w:rsidR="00AB50C5" w:rsidRPr="00AB50C5" w:rsidRDefault="00AB50C5" w:rsidP="00AB50C5">
            <w:pPr>
              <w:pStyle w:val="p1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 w:rsidRPr="00AB50C5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Institutions, associations</w:t>
            </w:r>
          </w:p>
          <w:p w14:paraId="29DCE563" w14:textId="77777777" w:rsidR="00AB50C5" w:rsidRPr="00AB50C5" w:rsidRDefault="00AB50C5" w:rsidP="00AB50C5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</w:p>
        </w:tc>
        <w:tc>
          <w:tcPr>
            <w:tcW w:w="9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2707B" w14:textId="7C1B072E" w:rsidR="00AB50C5" w:rsidRPr="00AB50C5" w:rsidRDefault="00AB50C5" w:rsidP="00AB50C5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proofErr w:type="spellStart"/>
            <w:r w:rsidRPr="00AB50C5">
              <w:rPr>
                <w:rFonts w:ascii="Calibri" w:hAnsi="Calibri" w:cs="Calibri"/>
                <w:b/>
                <w:bCs/>
                <w:sz w:val="14"/>
                <w:szCs w:val="14"/>
              </w:rPr>
              <w:t>CNETh</w:t>
            </w:r>
            <w:proofErr w:type="spellEnd"/>
            <w:r w:rsidRPr="00AB50C5">
              <w:rPr>
                <w:rFonts w:ascii="Calibri" w:hAnsi="Calibri" w:cs="Calibri"/>
                <w:sz w:val="14"/>
                <w:szCs w:val="14"/>
              </w:rPr>
              <w:t xml:space="preserve"> : conseil national des exploitants thermaux (créé en 2002)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 ; </w:t>
            </w:r>
            <w:r w:rsidRPr="00AB50C5">
              <w:rPr>
                <w:rFonts w:ascii="Calibri" w:hAnsi="Calibri" w:cs="Calibri"/>
                <w:sz w:val="14"/>
                <w:szCs w:val="14"/>
              </w:rPr>
              <w:t>3 missions principales :</w:t>
            </w:r>
          </w:p>
          <w:p w14:paraId="2731CE7B" w14:textId="77777777" w:rsidR="00AB50C5" w:rsidRDefault="00AB50C5" w:rsidP="00AB50C5">
            <w:pPr>
              <w:pStyle w:val="p3"/>
              <w:numPr>
                <w:ilvl w:val="0"/>
                <w:numId w:val="7"/>
              </w:numPr>
              <w:rPr>
                <w:rFonts w:ascii="Calibri" w:hAnsi="Calibri" w:cs="Calibri"/>
                <w:sz w:val="14"/>
                <w:szCs w:val="14"/>
              </w:rPr>
            </w:pPr>
            <w:r w:rsidRPr="00AB50C5">
              <w:rPr>
                <w:rFonts w:ascii="Calibri" w:hAnsi="Calibri" w:cs="Calibri"/>
                <w:sz w:val="14"/>
                <w:szCs w:val="14"/>
              </w:rPr>
              <w:t xml:space="preserve"> Participer à l’évaluation scientifique du SMR des cures thermales</w:t>
            </w:r>
          </w:p>
          <w:p w14:paraId="02290215" w14:textId="78F697FD" w:rsidR="00AB50C5" w:rsidRPr="00AB50C5" w:rsidRDefault="00AB50C5" w:rsidP="00AB50C5">
            <w:pPr>
              <w:pStyle w:val="p3"/>
              <w:numPr>
                <w:ilvl w:val="0"/>
                <w:numId w:val="7"/>
              </w:numPr>
              <w:rPr>
                <w:rFonts w:ascii="Calibri" w:hAnsi="Calibri" w:cs="Calibri"/>
                <w:sz w:val="14"/>
                <w:szCs w:val="14"/>
              </w:rPr>
            </w:pPr>
            <w:r w:rsidRPr="00AB50C5">
              <w:rPr>
                <w:rFonts w:ascii="Calibri" w:hAnsi="Calibri" w:cs="Calibri"/>
                <w:sz w:val="14"/>
                <w:szCs w:val="14"/>
              </w:rPr>
              <w:t>Diffuser une information pédagogique au grand public et à la communauté médicale</w:t>
            </w:r>
          </w:p>
          <w:p w14:paraId="1A58BD71" w14:textId="2F442A01" w:rsidR="00AB50C5" w:rsidRPr="00AB50C5" w:rsidRDefault="00AB50C5" w:rsidP="00AB50C5">
            <w:pPr>
              <w:pStyle w:val="p3"/>
              <w:numPr>
                <w:ilvl w:val="0"/>
                <w:numId w:val="7"/>
              </w:numPr>
              <w:rPr>
                <w:rFonts w:ascii="Calibri" w:hAnsi="Calibri" w:cs="Calibri"/>
                <w:sz w:val="14"/>
                <w:szCs w:val="14"/>
              </w:rPr>
            </w:pPr>
            <w:r w:rsidRPr="00AB50C5">
              <w:rPr>
                <w:rFonts w:ascii="Calibri" w:hAnsi="Calibri" w:cs="Calibri"/>
                <w:sz w:val="14"/>
                <w:szCs w:val="14"/>
              </w:rPr>
              <w:t xml:space="preserve"> Défendre les intérêts des établissements thermaux auprès des différentes instances de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AB50C5">
              <w:rPr>
                <w:rFonts w:ascii="Calibri" w:hAnsi="Calibri" w:cs="Calibri"/>
                <w:sz w:val="14"/>
                <w:szCs w:val="14"/>
              </w:rPr>
              <w:t>l’État et de l’Assurance Maladie</w:t>
            </w:r>
          </w:p>
        </w:tc>
      </w:tr>
      <w:tr w:rsidR="00C354C0" w:rsidRPr="00AB50C5" w14:paraId="7D2C011D" w14:textId="77777777" w:rsidTr="00AB50C5">
        <w:trPr>
          <w:trHeight w:val="698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1CB2A768" w14:textId="77777777" w:rsidR="00AB50C5" w:rsidRPr="00AB50C5" w:rsidRDefault="00AB50C5" w:rsidP="00AB50C5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 w:rsidRPr="00AB50C5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Médecine jugée efficace par ses bénéficiaires</w:t>
            </w:r>
          </w:p>
          <w:p w14:paraId="0703FE62" w14:textId="77777777" w:rsidR="00AB50C5" w:rsidRPr="00AB50C5" w:rsidRDefault="00AB50C5" w:rsidP="00AB50C5">
            <w:pPr>
              <w:pStyle w:val="p1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</w:p>
        </w:tc>
        <w:tc>
          <w:tcPr>
            <w:tcW w:w="9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2B524" w14:textId="7FC09D9F" w:rsidR="00AB50C5" w:rsidRPr="00AB50C5" w:rsidRDefault="00AB50C5" w:rsidP="00AB50C5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AB50C5">
              <w:rPr>
                <w:rFonts w:ascii="Calibri" w:hAnsi="Calibri" w:cs="Calibri"/>
                <w:b/>
                <w:bCs/>
                <w:sz w:val="14"/>
                <w:szCs w:val="14"/>
              </w:rPr>
              <w:drawing>
                <wp:inline distT="0" distB="0" distL="0" distR="0" wp14:anchorId="3118B768" wp14:editId="3C122343">
                  <wp:extent cx="2470826" cy="1067461"/>
                  <wp:effectExtent l="0" t="0" r="5715" b="0"/>
                  <wp:docPr id="95248568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48568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492" cy="107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B50C5">
              <w:rPr>
                <w:rFonts w:ascii="Calibri" w:hAnsi="Calibri" w:cs="Calibri"/>
                <w:b/>
                <w:bCs/>
                <w:sz w:val="14"/>
                <w:szCs w:val="14"/>
              </w:rPr>
              <w:drawing>
                <wp:inline distT="0" distB="0" distL="0" distR="0" wp14:anchorId="1B6BD267" wp14:editId="376179FE">
                  <wp:extent cx="2963713" cy="826851"/>
                  <wp:effectExtent l="0" t="0" r="0" b="0"/>
                  <wp:docPr id="9696611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66112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909" cy="83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44F" w:rsidRPr="00AB50C5" w14:paraId="5A72BC39" w14:textId="77777777" w:rsidTr="00C40695">
        <w:trPr>
          <w:trHeight w:val="66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4A35C8D7" w14:textId="77777777" w:rsidR="00101810" w:rsidRPr="00101810" w:rsidRDefault="00101810" w:rsidP="00101810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 w:rsidRPr="00101810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Évaluation des cures thermales</w:t>
            </w:r>
          </w:p>
          <w:p w14:paraId="57BACF38" w14:textId="77777777" w:rsidR="00AB50C5" w:rsidRPr="00AB50C5" w:rsidRDefault="00AB50C5" w:rsidP="00AB50C5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</w:p>
        </w:tc>
        <w:tc>
          <w:tcPr>
            <w:tcW w:w="9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3A9BD" w14:textId="77777777" w:rsidR="00101810" w:rsidRPr="00101810" w:rsidRDefault="00101810" w:rsidP="00101810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101810">
              <w:rPr>
                <w:rFonts w:ascii="Calibri" w:hAnsi="Calibri" w:cs="Calibri"/>
                <w:b/>
                <w:bCs/>
                <w:sz w:val="14"/>
                <w:szCs w:val="14"/>
              </w:rPr>
              <w:t>Choix du schéma de l’étude</w:t>
            </w:r>
          </w:p>
          <w:p w14:paraId="1FA353F9" w14:textId="498FF220" w:rsidR="00101810" w:rsidRPr="00101810" w:rsidRDefault="00101810" w:rsidP="0010181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101810">
              <w:rPr>
                <w:rFonts w:ascii="Calibri" w:hAnsi="Calibri" w:cs="Calibri"/>
                <w:sz w:val="14"/>
                <w:szCs w:val="14"/>
              </w:rPr>
              <w:t xml:space="preserve">• démonstration des </w:t>
            </w:r>
            <w:r w:rsidRPr="00101810">
              <w:rPr>
                <w:rFonts w:ascii="Calibri" w:hAnsi="Calibri" w:cs="Calibri"/>
                <w:b/>
                <w:bCs/>
                <w:sz w:val="14"/>
                <w:szCs w:val="14"/>
              </w:rPr>
              <w:t>propriétés ou des performances</w:t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 attendues des cures thermales (pour lequel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101810">
              <w:rPr>
                <w:rFonts w:ascii="Calibri" w:hAnsi="Calibri" w:cs="Calibri"/>
                <w:b/>
                <w:bCs/>
                <w:sz w:val="14"/>
                <w:szCs w:val="14"/>
              </w:rPr>
              <w:t>l’essai expérimental</w:t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 sera la méthode de référence)</w:t>
            </w:r>
          </w:p>
          <w:p w14:paraId="428D1645" w14:textId="22EB8E78" w:rsidR="00101810" w:rsidRPr="00101810" w:rsidRDefault="00101810" w:rsidP="0010181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101810">
              <w:rPr>
                <w:rFonts w:ascii="Calibri" w:hAnsi="Calibri" w:cs="Calibri"/>
                <w:sz w:val="14"/>
                <w:szCs w:val="14"/>
              </w:rPr>
              <w:t xml:space="preserve">• mesure de l’impact des cures thermales dans la vraie vie ou SMR (la référence étant ici </w:t>
            </w:r>
            <w:r w:rsidRPr="00101810">
              <w:rPr>
                <w:rFonts w:ascii="Calibri" w:hAnsi="Calibri" w:cs="Calibri"/>
                <w:b/>
                <w:bCs/>
                <w:sz w:val="14"/>
                <w:szCs w:val="14"/>
              </w:rPr>
              <w:t>l’étude</w:t>
            </w:r>
            <w:r w:rsidRPr="00101810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 </w:t>
            </w:r>
            <w:r w:rsidRPr="00101810">
              <w:rPr>
                <w:rFonts w:ascii="Calibri" w:hAnsi="Calibri" w:cs="Calibri"/>
                <w:b/>
                <w:bCs/>
                <w:sz w:val="14"/>
                <w:szCs w:val="14"/>
              </w:rPr>
              <w:t>observationnelle</w:t>
            </w:r>
            <w:r w:rsidRPr="00101810">
              <w:rPr>
                <w:rFonts w:ascii="Calibri" w:hAnsi="Calibri" w:cs="Calibri"/>
                <w:sz w:val="14"/>
                <w:szCs w:val="14"/>
              </w:rPr>
              <w:t>)</w:t>
            </w:r>
          </w:p>
          <w:p w14:paraId="399C3580" w14:textId="77777777" w:rsidR="00101810" w:rsidRPr="00101810" w:rsidRDefault="00101810" w:rsidP="0010181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101810">
              <w:rPr>
                <w:rFonts w:ascii="Calibri" w:hAnsi="Calibri" w:cs="Calibri"/>
                <w:sz w:val="14"/>
                <w:szCs w:val="14"/>
              </w:rPr>
              <w:t>• évaluation des coûts et du rapport bénéfices / coûts</w:t>
            </w:r>
          </w:p>
          <w:p w14:paraId="38BD4093" w14:textId="77777777" w:rsidR="00101810" w:rsidRPr="00101810" w:rsidRDefault="00101810" w:rsidP="0010181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101810">
              <w:rPr>
                <w:rFonts w:ascii="Calibri" w:hAnsi="Calibri" w:cs="Calibri"/>
                <w:sz w:val="14"/>
                <w:szCs w:val="14"/>
              </w:rPr>
              <w:t>• comparaison avec des stratégies thérapeutiques alternatives</w:t>
            </w:r>
          </w:p>
          <w:p w14:paraId="34AC8B8F" w14:textId="792D2924" w:rsidR="00AB50C5" w:rsidRPr="00101810" w:rsidRDefault="00101810" w:rsidP="00AB50C5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101810">
              <w:rPr>
                <w:rFonts w:ascii="Calibri" w:hAnsi="Calibri" w:cs="Calibri"/>
                <w:sz w:val="14"/>
                <w:szCs w:val="14"/>
              </w:rPr>
              <w:t>Objecti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f : </w:t>
            </w:r>
            <w:r w:rsidRPr="00101810">
              <w:rPr>
                <w:rFonts w:ascii="Calibri" w:hAnsi="Calibri" w:cs="Calibri"/>
                <w:sz w:val="14"/>
                <w:szCs w:val="14"/>
              </w:rPr>
              <w:t>efficacité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101810">
              <w:rPr>
                <w:rFonts w:ascii="Calibri" w:hAnsi="Calibri" w:cs="Calibri"/>
                <w:sz w:val="14"/>
                <w:szCs w:val="14"/>
              </w:rPr>
              <w:t>utilité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101810">
              <w:rPr>
                <w:rFonts w:ascii="Calibri" w:hAnsi="Calibri" w:cs="Calibri"/>
                <w:sz w:val="14"/>
                <w:szCs w:val="14"/>
              </w:rPr>
              <w:t>performances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101810">
              <w:rPr>
                <w:rFonts w:ascii="Calibri" w:hAnsi="Calibri" w:cs="Calibri"/>
                <w:sz w:val="14"/>
                <w:szCs w:val="14"/>
              </w:rPr>
              <w:t>effets indésirables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/</w:t>
            </w:r>
            <w:r w:rsidRPr="00101810">
              <w:rPr>
                <w:rFonts w:ascii="Calibri" w:hAnsi="Calibri" w:cs="Calibri"/>
                <w:sz w:val="14"/>
                <w:szCs w:val="14"/>
              </w:rPr>
              <w:t>stratégies thérapeutique</w:t>
            </w:r>
            <w:r>
              <w:rPr>
                <w:rFonts w:ascii="Calibri" w:hAnsi="Calibri" w:cs="Calibri"/>
                <w:sz w:val="14"/>
                <w:szCs w:val="14"/>
              </w:rPr>
              <w:t>s /</w:t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 éducation pour la santé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101810">
              <w:rPr>
                <w:rFonts w:ascii="Calibri" w:hAnsi="Calibri" w:cs="Calibri"/>
                <w:sz w:val="14"/>
                <w:szCs w:val="14"/>
              </w:rPr>
              <w:t>intérêt de santé publiqu</w:t>
            </w:r>
            <w:r>
              <w:rPr>
                <w:rFonts w:ascii="Calibri" w:hAnsi="Calibri" w:cs="Calibri"/>
                <w:sz w:val="14"/>
                <w:szCs w:val="14"/>
              </w:rPr>
              <w:t>e /</w:t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 économie</w:t>
            </w:r>
          </w:p>
        </w:tc>
      </w:tr>
      <w:tr w:rsidR="007C544F" w:rsidRPr="00AB50C5" w14:paraId="76C1858B" w14:textId="77777777" w:rsidTr="00101810">
        <w:trPr>
          <w:trHeight w:val="698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56A0A7FA" w14:textId="77777777" w:rsidR="00101810" w:rsidRPr="00101810" w:rsidRDefault="00101810" w:rsidP="00101810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 w:rsidRPr="00101810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lastRenderedPageBreak/>
              <w:t>Médecine fondée sur la preuve</w:t>
            </w:r>
          </w:p>
          <w:p w14:paraId="087E9DAC" w14:textId="77777777" w:rsidR="00101810" w:rsidRPr="00101810" w:rsidRDefault="00101810" w:rsidP="00101810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</w:p>
        </w:tc>
        <w:tc>
          <w:tcPr>
            <w:tcW w:w="9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8FEF7" w14:textId="6E9A936E" w:rsidR="00101810" w:rsidRPr="00101810" w:rsidRDefault="00101810" w:rsidP="00101810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101810">
              <w:rPr>
                <w:rFonts w:ascii="Calibri" w:hAnsi="Calibri" w:cs="Calibri"/>
                <w:sz w:val="14"/>
                <w:szCs w:val="14"/>
              </w:rPr>
              <w:t>Évaluation des cures thermales (</w:t>
            </w:r>
            <w:proofErr w:type="spellStart"/>
            <w:r w:rsidRPr="00101810">
              <w:rPr>
                <w:rFonts w:ascii="Calibri" w:hAnsi="Calibri" w:cs="Calibri"/>
                <w:sz w:val="14"/>
                <w:szCs w:val="14"/>
              </w:rPr>
              <w:t>AFRETh</w:t>
            </w:r>
            <w:proofErr w:type="spellEnd"/>
            <w:r w:rsidRPr="00101810">
              <w:rPr>
                <w:rFonts w:ascii="Calibri" w:hAnsi="Calibri" w:cs="Calibri"/>
                <w:sz w:val="14"/>
                <w:szCs w:val="14"/>
              </w:rPr>
              <w:t>, 2007)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 : </w:t>
            </w:r>
            <w:r w:rsidRPr="00101810">
              <w:rPr>
                <w:rFonts w:ascii="Calibri" w:hAnsi="Calibri" w:cs="Calibri"/>
                <w:sz w:val="14"/>
                <w:szCs w:val="14"/>
              </w:rPr>
              <w:t>Caractère de l’essai ou de l’étude</w:t>
            </w:r>
          </w:p>
          <w:p w14:paraId="4BFA03F3" w14:textId="77777777" w:rsidR="00101810" w:rsidRPr="00101810" w:rsidRDefault="00101810" w:rsidP="0010181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101810">
              <w:rPr>
                <w:rFonts w:ascii="Calibri" w:hAnsi="Calibri" w:cs="Calibri"/>
                <w:sz w:val="14"/>
                <w:szCs w:val="14"/>
              </w:rPr>
              <w:t>• essai dont l’objectif est en premier la connaissance scientifique « explicatif »</w:t>
            </w:r>
          </w:p>
          <w:p w14:paraId="51766049" w14:textId="77777777" w:rsidR="00101810" w:rsidRPr="00101810" w:rsidRDefault="00101810" w:rsidP="0010181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101810">
              <w:rPr>
                <w:rFonts w:ascii="Calibri" w:hAnsi="Calibri" w:cs="Calibri"/>
                <w:sz w:val="14"/>
                <w:szCs w:val="14"/>
              </w:rPr>
              <w:t>• étude portant essentiellement sur la pratique usuelle « pragmatique »</w:t>
            </w:r>
          </w:p>
          <w:p w14:paraId="0D02DB39" w14:textId="25A8151D" w:rsidR="00101810" w:rsidRPr="00101810" w:rsidRDefault="00C40695" w:rsidP="00101810">
            <w:pPr>
              <w:pStyle w:val="p2"/>
              <w:numPr>
                <w:ilvl w:val="0"/>
                <w:numId w:val="9"/>
              </w:numPr>
              <w:rPr>
                <w:rFonts w:ascii="Calibri" w:hAnsi="Calibri" w:cs="Calibri"/>
                <w:sz w:val="14"/>
                <w:szCs w:val="14"/>
              </w:rPr>
            </w:pPr>
            <w:r w:rsidRPr="00101810">
              <w:rPr>
                <w:rFonts w:ascii="Calibri" w:hAnsi="Calibri" w:cs="Calibri"/>
                <w:sz w:val="14"/>
                <w:szCs w:val="14"/>
              </w:rPr>
              <w:t>Opposition</w:t>
            </w:r>
            <w:r w:rsidR="00101810" w:rsidRPr="00101810">
              <w:rPr>
                <w:rFonts w:ascii="Calibri" w:hAnsi="Calibri" w:cs="Calibri"/>
                <w:sz w:val="14"/>
                <w:szCs w:val="14"/>
              </w:rPr>
              <w:t xml:space="preserve"> schématique et artificielle : plupart des essais ou des études cliniques en</w:t>
            </w:r>
            <w:r w:rsidR="00101810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="00101810" w:rsidRPr="00101810">
              <w:rPr>
                <w:rFonts w:ascii="Calibri" w:hAnsi="Calibri" w:cs="Calibri"/>
                <w:sz w:val="14"/>
                <w:szCs w:val="14"/>
              </w:rPr>
              <w:t>thermalisme ont pour but d’é</w:t>
            </w:r>
            <w:r w:rsidR="00101810" w:rsidRPr="00101810">
              <w:rPr>
                <w:rFonts w:ascii="Calibri" w:hAnsi="Calibri" w:cs="Calibri"/>
                <w:b/>
                <w:bCs/>
                <w:sz w:val="14"/>
                <w:szCs w:val="14"/>
              </w:rPr>
              <w:t>laborer une connaissance scientifique des conditions</w:t>
            </w:r>
            <w:r w:rsidR="00101810" w:rsidRPr="00101810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 </w:t>
            </w:r>
            <w:r w:rsidR="00101810" w:rsidRPr="00101810">
              <w:rPr>
                <w:rFonts w:ascii="Calibri" w:hAnsi="Calibri" w:cs="Calibri"/>
                <w:b/>
                <w:bCs/>
                <w:sz w:val="14"/>
                <w:szCs w:val="14"/>
              </w:rPr>
              <w:t>pragmatiques</w:t>
            </w:r>
          </w:p>
          <w:p w14:paraId="7C7384FB" w14:textId="221D6310" w:rsidR="00101810" w:rsidRPr="00101810" w:rsidRDefault="00101810" w:rsidP="00101810">
            <w:pPr>
              <w:pStyle w:val="p4"/>
              <w:numPr>
                <w:ilvl w:val="0"/>
                <w:numId w:val="9"/>
              </w:numPr>
              <w:rPr>
                <w:rFonts w:ascii="Calibri" w:hAnsi="Calibri" w:cs="Calibri"/>
                <w:sz w:val="14"/>
                <w:szCs w:val="14"/>
              </w:rPr>
            </w:pPr>
            <w:proofErr w:type="gramStart"/>
            <w:r w:rsidRPr="00101810">
              <w:rPr>
                <w:rFonts w:ascii="Calibri" w:hAnsi="Calibri" w:cs="Calibri"/>
                <w:sz w:val="14"/>
                <w:szCs w:val="14"/>
              </w:rPr>
              <w:t>choix</w:t>
            </w:r>
            <w:proofErr w:type="gramEnd"/>
            <w:r w:rsidRPr="00101810">
              <w:rPr>
                <w:rFonts w:ascii="Calibri" w:hAnsi="Calibri" w:cs="Calibri"/>
                <w:sz w:val="14"/>
                <w:szCs w:val="14"/>
              </w:rPr>
              <w:t xml:space="preserve"> du type </w:t>
            </w:r>
            <w:r w:rsidRPr="00101810">
              <w:rPr>
                <w:rFonts w:ascii="Calibri" w:hAnsi="Calibri" w:cs="Calibri"/>
                <w:b/>
                <w:bCs/>
                <w:sz w:val="14"/>
                <w:szCs w:val="14"/>
              </w:rPr>
              <w:t>d’essai ou d’étude</w:t>
            </w:r>
          </w:p>
        </w:tc>
      </w:tr>
      <w:tr w:rsidR="00101810" w:rsidRPr="00AB50C5" w14:paraId="5D7D23CC" w14:textId="77777777" w:rsidTr="00101810">
        <w:trPr>
          <w:trHeight w:val="66"/>
        </w:trPr>
        <w:tc>
          <w:tcPr>
            <w:tcW w:w="1069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156082" w:themeFill="accent1"/>
            <w:vAlign w:val="center"/>
          </w:tcPr>
          <w:p w14:paraId="0BB657CE" w14:textId="77777777" w:rsidR="00101810" w:rsidRPr="00101810" w:rsidRDefault="00101810" w:rsidP="00101810">
            <w:pPr>
              <w:pStyle w:val="p1"/>
              <w:jc w:val="center"/>
              <w:rPr>
                <w:rFonts w:ascii="Calibri" w:hAnsi="Calibri" w:cs="Calibri"/>
                <w:b/>
                <w:color w:val="FFFFFF" w:themeColor="background1"/>
                <w:kern w:val="2"/>
                <w:sz w:val="14"/>
                <w:szCs w:val="14"/>
                <w14:ligatures w14:val="standardContextual"/>
              </w:rPr>
            </w:pPr>
            <w:r w:rsidRPr="00101810">
              <w:rPr>
                <w:rFonts w:ascii="Calibri" w:hAnsi="Calibri" w:cs="Calibri"/>
                <w:b/>
                <w:color w:val="FFFFFF" w:themeColor="background1"/>
                <w:kern w:val="2"/>
                <w:sz w:val="14"/>
                <w:szCs w:val="14"/>
                <w14:ligatures w14:val="standardContextual"/>
              </w:rPr>
              <w:t>Efficacité selon orientation pathologique</w:t>
            </w:r>
          </w:p>
          <w:p w14:paraId="0956AED0" w14:textId="77777777" w:rsidR="00101810" w:rsidRPr="00101810" w:rsidRDefault="00101810" w:rsidP="00101810">
            <w:pPr>
              <w:pStyle w:val="p1"/>
              <w:rPr>
                <w:rFonts w:ascii="Calibri" w:hAnsi="Calibri" w:cs="Calibri"/>
                <w:b/>
                <w:bCs/>
                <w:color w:val="FFFFFF" w:themeColor="background1"/>
                <w:sz w:val="14"/>
                <w:szCs w:val="14"/>
              </w:rPr>
            </w:pPr>
          </w:p>
        </w:tc>
      </w:tr>
      <w:tr w:rsidR="00C354C0" w:rsidRPr="00AB50C5" w14:paraId="124DC052" w14:textId="77777777" w:rsidTr="00101810">
        <w:trPr>
          <w:trHeight w:val="66"/>
        </w:trPr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4744842C" w14:textId="77777777" w:rsidR="00101810" w:rsidRPr="00C40695" w:rsidRDefault="00101810" w:rsidP="00C40695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proofErr w:type="spellStart"/>
            <w:r w:rsidRPr="00C40695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Rhumathologie</w:t>
            </w:r>
            <w:proofErr w:type="spellEnd"/>
          </w:p>
          <w:p w14:paraId="0E608697" w14:textId="77777777" w:rsidR="00101810" w:rsidRPr="00C40695" w:rsidRDefault="00101810" w:rsidP="00101810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</w:p>
        </w:tc>
        <w:tc>
          <w:tcPr>
            <w:tcW w:w="900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B69784" w14:textId="118B6962" w:rsidR="00101810" w:rsidRPr="00101810" w:rsidRDefault="00101810" w:rsidP="0010181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101810">
              <w:rPr>
                <w:rFonts w:ascii="Calibri" w:hAnsi="Calibri" w:cs="Calibri"/>
                <w:sz w:val="14"/>
                <w:szCs w:val="14"/>
              </w:rPr>
              <w:t>91 établissements agréés</w:t>
            </w:r>
            <w:r w:rsidR="00C40695">
              <w:rPr>
                <w:rFonts w:ascii="Calibri" w:hAnsi="Calibri" w:cs="Calibri"/>
                <w:sz w:val="14"/>
                <w:szCs w:val="14"/>
              </w:rPr>
              <w:t xml:space="preserve"> - </w:t>
            </w:r>
            <w:r w:rsidRPr="00101810">
              <w:rPr>
                <w:rFonts w:ascii="Calibri" w:hAnsi="Calibri" w:cs="Calibri"/>
                <w:sz w:val="14"/>
                <w:szCs w:val="14"/>
              </w:rPr>
              <w:t>79 % cures prescrites en orientation principale</w:t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101810">
              <w:rPr>
                <w:rFonts w:ascii="Calibri" w:hAnsi="Calibri" w:cs="Calibri"/>
                <w:sz w:val="14"/>
                <w:szCs w:val="14"/>
              </w:rPr>
              <w:t>et 29 % en orientation</w:t>
            </w:r>
          </w:p>
          <w:p w14:paraId="21DF83FD" w14:textId="75F32AC0" w:rsidR="00101810" w:rsidRPr="00101810" w:rsidRDefault="00101810" w:rsidP="0010181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101810">
              <w:rPr>
                <w:rFonts w:ascii="Calibri" w:hAnsi="Calibri" w:cs="Calibri"/>
                <w:sz w:val="14"/>
                <w:szCs w:val="14"/>
              </w:rPr>
              <w:t>S</w:t>
            </w:r>
            <w:r w:rsidRPr="00101810">
              <w:rPr>
                <w:rFonts w:ascii="Calibri" w:hAnsi="Calibri" w:cs="Calibri"/>
                <w:sz w:val="14"/>
                <w:szCs w:val="14"/>
              </w:rPr>
              <w:t>econdaire</w:t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101810">
              <w:rPr>
                <w:rFonts w:ascii="Calibri" w:hAnsi="Calibri" w:cs="Calibri"/>
                <w:sz w:val="14"/>
                <w:szCs w:val="14"/>
              </w:rPr>
              <w:sym w:font="Wingdings" w:char="F0F0"/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 87 % curistes ont une cure de rhumatologie </w:t>
            </w:r>
          </w:p>
          <w:p w14:paraId="59A1032D" w14:textId="7B28D432" w:rsidR="00101810" w:rsidRPr="00101810" w:rsidRDefault="00101810" w:rsidP="0010181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b/>
                <w:bCs/>
                <w:sz w:val="14"/>
                <w:szCs w:val="14"/>
              </w:rPr>
              <w:t>Indications</w:t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 : </w:t>
            </w:r>
            <w:r w:rsidRPr="00101810">
              <w:rPr>
                <w:rFonts w:ascii="Calibri" w:hAnsi="Calibri" w:cs="Calibri"/>
                <w:sz w:val="14"/>
                <w:szCs w:val="14"/>
              </w:rPr>
              <w:t>Arthrose des membres</w:t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101810">
              <w:rPr>
                <w:rFonts w:ascii="Calibri" w:hAnsi="Calibri" w:cs="Calibri"/>
                <w:sz w:val="14"/>
                <w:szCs w:val="14"/>
              </w:rPr>
              <w:t>Rachialgies mécaniques</w:t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/ </w:t>
            </w:r>
            <w:r w:rsidRPr="00101810">
              <w:rPr>
                <w:rFonts w:ascii="Calibri" w:hAnsi="Calibri" w:cs="Calibri"/>
                <w:sz w:val="14"/>
                <w:szCs w:val="14"/>
              </w:rPr>
              <w:t>Tendinopathies chroniques</w:t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101810">
              <w:rPr>
                <w:rFonts w:ascii="Calibri" w:hAnsi="Calibri" w:cs="Calibri"/>
                <w:sz w:val="14"/>
                <w:szCs w:val="14"/>
              </w:rPr>
              <w:t>Fibromyalgie</w:t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101810">
              <w:rPr>
                <w:rFonts w:ascii="Calibri" w:hAnsi="Calibri" w:cs="Calibri"/>
                <w:sz w:val="14"/>
                <w:szCs w:val="14"/>
              </w:rPr>
              <w:t>Rhumatismes inflammatoires chroniques en dehors poussées inflammatoires</w:t>
            </w:r>
          </w:p>
          <w:p w14:paraId="226F6EBF" w14:textId="48976DCC" w:rsidR="00101810" w:rsidRPr="00101810" w:rsidRDefault="00101810" w:rsidP="0010181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101810">
              <w:rPr>
                <w:rFonts w:ascii="Calibri" w:hAnsi="Calibri" w:cs="Calibri"/>
                <w:sz w:val="14"/>
                <w:szCs w:val="14"/>
              </w:rPr>
              <w:sym w:font="Wingdings" w:char="F0F0"/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 Patients doivent être symptomatiques, en particulier avoir des douleurs d’origine locomotrice et des</w:t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101810">
              <w:rPr>
                <w:rFonts w:ascii="Calibri" w:hAnsi="Calibri" w:cs="Calibri"/>
                <w:sz w:val="14"/>
                <w:szCs w:val="14"/>
              </w:rPr>
              <w:t>limitations d’activité</w:t>
            </w:r>
          </w:p>
          <w:p w14:paraId="22FF7070" w14:textId="7E576287" w:rsidR="00101810" w:rsidRPr="00101810" w:rsidRDefault="00101810" w:rsidP="0010181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b/>
                <w:bCs/>
                <w:sz w:val="14"/>
                <w:szCs w:val="14"/>
              </w:rPr>
              <w:t>• Effet attendu</w:t>
            </w:r>
            <w:r w:rsidR="00C40695">
              <w:rPr>
                <w:rFonts w:ascii="Calibri" w:hAnsi="Calibri" w:cs="Calibri"/>
                <w:sz w:val="14"/>
                <w:szCs w:val="14"/>
              </w:rPr>
              <w:t xml:space="preserve"> : </w:t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 Douleur</w:t>
            </w:r>
            <w:r w:rsidR="00C40695"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101810">
              <w:rPr>
                <w:rFonts w:ascii="Calibri" w:hAnsi="Calibri" w:cs="Calibri"/>
                <w:sz w:val="14"/>
                <w:szCs w:val="14"/>
              </w:rPr>
              <w:t>Capacités fonctionnelle</w:t>
            </w:r>
            <w:r w:rsidR="00C40695">
              <w:rPr>
                <w:rFonts w:ascii="Calibri" w:hAnsi="Calibri" w:cs="Calibri"/>
                <w:sz w:val="14"/>
                <w:szCs w:val="14"/>
              </w:rPr>
              <w:t xml:space="preserve">s </w:t>
            </w:r>
            <w:proofErr w:type="gramStart"/>
            <w:r w:rsidR="00C40695">
              <w:rPr>
                <w:rFonts w:ascii="Calibri" w:hAnsi="Calibri" w:cs="Calibri"/>
                <w:sz w:val="14"/>
                <w:szCs w:val="14"/>
              </w:rPr>
              <w:t xml:space="preserve">/ </w:t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 Qualité</w:t>
            </w:r>
            <w:proofErr w:type="gramEnd"/>
            <w:r w:rsidRPr="00101810">
              <w:rPr>
                <w:rFonts w:ascii="Calibri" w:hAnsi="Calibri" w:cs="Calibri"/>
                <w:sz w:val="14"/>
                <w:szCs w:val="14"/>
              </w:rPr>
              <w:t xml:space="preserve"> de vie des patients arthrosiques</w:t>
            </w:r>
          </w:p>
          <w:p w14:paraId="3C893827" w14:textId="77777777" w:rsidR="00101810" w:rsidRPr="00C40695" w:rsidRDefault="00101810" w:rsidP="0010181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101810">
              <w:rPr>
                <w:rFonts w:ascii="Calibri" w:hAnsi="Calibri" w:cs="Calibri"/>
                <w:sz w:val="14"/>
                <w:szCs w:val="14"/>
              </w:rPr>
              <w:t xml:space="preserve">• </w:t>
            </w:r>
            <w:r w:rsidRPr="00C40695">
              <w:rPr>
                <w:rFonts w:ascii="Calibri" w:hAnsi="Calibri" w:cs="Calibri"/>
                <w:b/>
                <w:bCs/>
                <w:sz w:val="14"/>
                <w:szCs w:val="14"/>
              </w:rPr>
              <w:t>Thème de recherche</w:t>
            </w:r>
          </w:p>
          <w:p w14:paraId="773C043C" w14:textId="77777777" w:rsidR="00101810" w:rsidRPr="00101810" w:rsidRDefault="00101810" w:rsidP="0010181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101810">
              <w:rPr>
                <w:rFonts w:ascii="Calibri" w:hAnsi="Calibri" w:cs="Calibri"/>
                <w:sz w:val="14"/>
                <w:szCs w:val="14"/>
              </w:rPr>
              <w:sym w:font="Wingdings" w:char="F0FC"/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proofErr w:type="spellStart"/>
            <w:r w:rsidRPr="00101810">
              <w:rPr>
                <w:rFonts w:ascii="Calibri" w:hAnsi="Calibri" w:cs="Calibri"/>
                <w:sz w:val="14"/>
                <w:szCs w:val="14"/>
              </w:rPr>
              <w:t>Athrose</w:t>
            </w:r>
            <w:proofErr w:type="spellEnd"/>
            <w:r w:rsidRPr="00101810">
              <w:rPr>
                <w:rFonts w:ascii="Calibri" w:hAnsi="Calibri" w:cs="Calibri"/>
                <w:sz w:val="14"/>
                <w:szCs w:val="14"/>
              </w:rPr>
              <w:t xml:space="preserve"> 1er thème de recherche (</w:t>
            </w:r>
            <w:proofErr w:type="spellStart"/>
            <w:r w:rsidRPr="00101810">
              <w:rPr>
                <w:rFonts w:ascii="Calibri" w:hAnsi="Calibri" w:cs="Calibri"/>
                <w:sz w:val="14"/>
                <w:szCs w:val="14"/>
              </w:rPr>
              <w:t>AFRETh</w:t>
            </w:r>
            <w:proofErr w:type="spellEnd"/>
            <w:r w:rsidRPr="00101810">
              <w:rPr>
                <w:rFonts w:ascii="Calibri" w:hAnsi="Calibri" w:cs="Calibri"/>
                <w:sz w:val="14"/>
                <w:szCs w:val="14"/>
              </w:rPr>
              <w:t>, dès 2005)</w:t>
            </w:r>
          </w:p>
          <w:p w14:paraId="2B4F076B" w14:textId="77777777" w:rsidR="00C40695" w:rsidRDefault="00101810" w:rsidP="0010181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101810">
              <w:rPr>
                <w:rFonts w:ascii="Calibri" w:hAnsi="Calibri" w:cs="Calibri"/>
                <w:sz w:val="14"/>
                <w:szCs w:val="14"/>
              </w:rPr>
              <w:sym w:font="Wingdings" w:char="F0FC"/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C40695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Avant </w:t>
            </w:r>
            <w:proofErr w:type="spellStart"/>
            <w:r w:rsidRPr="00C40695">
              <w:rPr>
                <w:rFonts w:ascii="Calibri" w:hAnsi="Calibri" w:cs="Calibri"/>
                <w:b/>
                <w:bCs/>
                <w:sz w:val="14"/>
                <w:szCs w:val="14"/>
              </w:rPr>
              <w:t>Thermarthrose</w:t>
            </w:r>
            <w:proofErr w:type="spellEnd"/>
            <w:r w:rsidRPr="00C40695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 :</w:t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 plusieurs études contrôlées randomisées sur le traitement thermal de</w:t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la </w:t>
            </w:r>
            <w:proofErr w:type="gramStart"/>
            <w:r w:rsidRPr="00C40695">
              <w:rPr>
                <w:rFonts w:ascii="Calibri" w:hAnsi="Calibri" w:cs="Calibri"/>
                <w:b/>
                <w:bCs/>
                <w:sz w:val="14"/>
                <w:szCs w:val="14"/>
              </w:rPr>
              <w:t>gonarthrose</w:t>
            </w:r>
            <w:r w:rsidR="00C40695" w:rsidRPr="00C40695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 (</w:t>
            </w:r>
            <w:proofErr w:type="gramEnd"/>
            <w:r w:rsidRPr="00101810">
              <w:rPr>
                <w:rFonts w:ascii="Calibri" w:hAnsi="Calibri" w:cs="Calibri"/>
                <w:sz w:val="14"/>
                <w:szCs w:val="14"/>
              </w:rPr>
              <w:t>arthrose du genou)</w:t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 </w:t>
            </w:r>
          </w:p>
          <w:p w14:paraId="012443FA" w14:textId="3AE0EF5F" w:rsidR="00101810" w:rsidRPr="00101810" w:rsidRDefault="00101810" w:rsidP="0010181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101810">
              <w:rPr>
                <w:rFonts w:ascii="Calibri" w:hAnsi="Calibri" w:cs="Calibri"/>
                <w:sz w:val="14"/>
                <w:szCs w:val="14"/>
              </w:rPr>
              <w:t xml:space="preserve">=&gt; </w:t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Évaluation à l’inclusion, à 3, 6 et 9 </w:t>
            </w:r>
            <w:proofErr w:type="gramStart"/>
            <w:r w:rsidRPr="00101810">
              <w:rPr>
                <w:rFonts w:ascii="Calibri" w:hAnsi="Calibri" w:cs="Calibri"/>
                <w:sz w:val="14"/>
                <w:szCs w:val="14"/>
              </w:rPr>
              <w:t xml:space="preserve">mois </w:t>
            </w:r>
            <w:r w:rsidR="00C40695">
              <w:rPr>
                <w:rFonts w:ascii="Calibri" w:hAnsi="Calibri" w:cs="Calibri"/>
                <w:sz w:val="14"/>
                <w:szCs w:val="14"/>
              </w:rPr>
              <w:t xml:space="preserve"> =</w:t>
            </w:r>
            <w:proofErr w:type="gramEnd"/>
            <w:r w:rsidR="00C40695">
              <w:rPr>
                <w:rFonts w:ascii="Calibri" w:hAnsi="Calibri" w:cs="Calibri"/>
                <w:sz w:val="14"/>
                <w:szCs w:val="14"/>
              </w:rPr>
              <w:t xml:space="preserve">&gt; </w:t>
            </w:r>
            <w:r w:rsidRPr="00101810">
              <w:rPr>
                <w:rFonts w:ascii="Calibri" w:hAnsi="Calibri" w:cs="Calibri"/>
                <w:sz w:val="14"/>
                <w:szCs w:val="14"/>
              </w:rPr>
              <w:t>intensité douleur (EVA) et incapacité fonctionnelle (score</w:t>
            </w:r>
            <w:r w:rsidR="00C40695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101810">
              <w:rPr>
                <w:rFonts w:ascii="Calibri" w:hAnsi="Calibri" w:cs="Calibri"/>
                <w:sz w:val="14"/>
                <w:szCs w:val="14"/>
              </w:rPr>
              <w:t xml:space="preserve">WOMAC : activité de marche, utilisation des escaliers, station debout, utilisation des sièges, </w:t>
            </w:r>
            <w:r w:rsidR="00C40695" w:rsidRPr="00101810">
              <w:rPr>
                <w:rFonts w:ascii="Calibri" w:hAnsi="Calibri" w:cs="Calibri"/>
                <w:sz w:val="14"/>
                <w:szCs w:val="14"/>
              </w:rPr>
              <w:t>toilette, habillage</w:t>
            </w:r>
            <w:r w:rsidRPr="00101810">
              <w:rPr>
                <w:rFonts w:ascii="Calibri" w:hAnsi="Calibri" w:cs="Calibri"/>
                <w:sz w:val="14"/>
                <w:szCs w:val="14"/>
              </w:rPr>
              <w:t>…)</w:t>
            </w:r>
          </w:p>
          <w:p w14:paraId="614C74AB" w14:textId="11055D0A" w:rsidR="00101810" w:rsidRPr="00C40695" w:rsidRDefault="00101810" w:rsidP="00101810">
            <w:pPr>
              <w:pStyle w:val="p3"/>
              <w:numPr>
                <w:ilvl w:val="0"/>
                <w:numId w:val="9"/>
              </w:numPr>
              <w:rPr>
                <w:rFonts w:ascii="Calibri" w:hAnsi="Calibri" w:cs="Calibri"/>
                <w:sz w:val="14"/>
                <w:szCs w:val="14"/>
              </w:rPr>
            </w:pPr>
            <w:r w:rsidRPr="00101810">
              <w:rPr>
                <w:rFonts w:ascii="Calibri" w:hAnsi="Calibri" w:cs="Calibri"/>
                <w:sz w:val="14"/>
                <w:szCs w:val="14"/>
              </w:rPr>
              <w:t>≥ 50 % patients</w:t>
            </w:r>
            <w:r w:rsidR="00C40695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>curistes</w:t>
            </w:r>
            <w:r w:rsidR="00C40695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>« amélioration » en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>termes de douleur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>et de fonction</w:t>
            </w:r>
          </w:p>
          <w:p w14:paraId="5D9EA1F7" w14:textId="0BB233C6" w:rsidR="00101810" w:rsidRPr="00C40695" w:rsidRDefault="00C40695" w:rsidP="00101810">
            <w:pPr>
              <w:pStyle w:val="p1"/>
              <w:numPr>
                <w:ilvl w:val="0"/>
                <w:numId w:val="9"/>
              </w:numPr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sz w:val="14"/>
                <w:szCs w:val="14"/>
              </w:rPr>
              <w:t>Opinion</w:t>
            </w:r>
            <w:r w:rsidR="00101810" w:rsidRPr="00C40695">
              <w:rPr>
                <w:rFonts w:ascii="Calibri" w:hAnsi="Calibri" w:cs="Calibri"/>
                <w:sz w:val="14"/>
                <w:szCs w:val="14"/>
              </w:rPr>
              <w:t xml:space="preserve"> patients et médecins : patients améliorés curistes ~2x témoins</w:t>
            </w:r>
          </w:p>
          <w:p w14:paraId="38AFA1D2" w14:textId="0D434B71" w:rsidR="00101810" w:rsidRPr="00C40695" w:rsidRDefault="00C40695" w:rsidP="00101810">
            <w:pPr>
              <w:pStyle w:val="p1"/>
              <w:numPr>
                <w:ilvl w:val="0"/>
                <w:numId w:val="9"/>
              </w:numPr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sz w:val="14"/>
                <w:szCs w:val="14"/>
              </w:rPr>
              <w:t>Amélioration</w:t>
            </w:r>
            <w:r w:rsidR="00101810" w:rsidRPr="00C40695">
              <w:rPr>
                <w:rFonts w:ascii="Calibri" w:hAnsi="Calibri" w:cs="Calibri"/>
                <w:sz w:val="14"/>
                <w:szCs w:val="14"/>
              </w:rPr>
              <w:t xml:space="preserve"> significative des scores de douleur et de fonction</w:t>
            </w:r>
          </w:p>
          <w:p w14:paraId="6A7470EF" w14:textId="5EA3EB0B" w:rsidR="00101810" w:rsidRPr="00C40695" w:rsidRDefault="00C40695" w:rsidP="00C40695">
            <w:pPr>
              <w:pStyle w:val="p1"/>
              <w:numPr>
                <w:ilvl w:val="0"/>
                <w:numId w:val="9"/>
              </w:numPr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sz w:val="14"/>
                <w:szCs w:val="14"/>
              </w:rPr>
              <w:t>Effet</w:t>
            </w:r>
            <w:r w:rsidR="00101810" w:rsidRPr="00C40695">
              <w:rPr>
                <w:rFonts w:ascii="Calibri" w:hAnsi="Calibri" w:cs="Calibri"/>
                <w:sz w:val="14"/>
                <w:szCs w:val="14"/>
              </w:rPr>
              <w:t xml:space="preserve"> thérapeutique standard : curistes = 2x témoins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="00101810" w:rsidRPr="00C40695">
              <w:rPr>
                <w:rFonts w:ascii="Calibri" w:hAnsi="Calibri" w:cs="Calibri"/>
                <w:sz w:val="14"/>
                <w:szCs w:val="14"/>
              </w:rPr>
              <w:t>pour effet antalgique et effet sur la fonction</w:t>
            </w:r>
          </w:p>
          <w:p w14:paraId="101D7DBC" w14:textId="21B1CC75" w:rsidR="00101810" w:rsidRPr="00C40695" w:rsidRDefault="00C40695" w:rsidP="00C40695">
            <w:pPr>
              <w:pStyle w:val="p1"/>
              <w:numPr>
                <w:ilvl w:val="0"/>
                <w:numId w:val="9"/>
              </w:numPr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C</w:t>
            </w:r>
            <w:r w:rsidR="00101810" w:rsidRPr="00C40695">
              <w:rPr>
                <w:rFonts w:ascii="Calibri" w:hAnsi="Calibri" w:cs="Calibri"/>
                <w:sz w:val="14"/>
                <w:szCs w:val="14"/>
              </w:rPr>
              <w:t>ure thermale a la plus grande magnitude d’effet…</w:t>
            </w:r>
          </w:p>
          <w:p w14:paraId="209789B4" w14:textId="4DB45C72" w:rsidR="00101810" w:rsidRPr="00C40695" w:rsidRDefault="00101810" w:rsidP="00101810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C40695">
              <w:rPr>
                <w:rFonts w:ascii="Calibri" w:hAnsi="Calibri" w:cs="Calibri"/>
                <w:b/>
                <w:bCs/>
                <w:sz w:val="14"/>
                <w:szCs w:val="14"/>
              </w:rPr>
              <w:t>Synthèse</w:t>
            </w:r>
            <w:r w:rsidR="00C40695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 THERMATHROSE :</w:t>
            </w:r>
          </w:p>
          <w:p w14:paraId="708A723D" w14:textId="77777777" w:rsidR="00101810" w:rsidRPr="00C40695" w:rsidRDefault="00101810" w:rsidP="0010181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sz w:val="14"/>
                <w:szCs w:val="14"/>
              </w:rPr>
              <w:t>• Établissement du SMR de la cure thermale pour les patients présentant une arthrose du genou</w:t>
            </w:r>
          </w:p>
          <w:p w14:paraId="5A9AEBB5" w14:textId="3AD4D872" w:rsidR="00101810" w:rsidRPr="00C40695" w:rsidRDefault="00101810" w:rsidP="00C40695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sz w:val="14"/>
                <w:szCs w:val="14"/>
              </w:rPr>
              <w:t>• Patients en ambulatoire : seul traitement thermo-minéral évalué sans éléments de repos et</w:t>
            </w:r>
            <w:r w:rsidR="00C40695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>dépaysement</w:t>
            </w:r>
          </w:p>
          <w:p w14:paraId="3F5635AD" w14:textId="64816936" w:rsidR="00101810" w:rsidRPr="00C40695" w:rsidRDefault="00101810" w:rsidP="0010181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sz w:val="14"/>
                <w:szCs w:val="14"/>
              </w:rPr>
              <w:t>• Amélioration significative des douleurs et des capacités fonctionnelles par rapport aux</w:t>
            </w:r>
            <w:r w:rsidR="00C40695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>thérapeutiques non chirurgicales habituelles de la gonarthrose</w:t>
            </w:r>
          </w:p>
          <w:p w14:paraId="15F27A62" w14:textId="1B4B5C28" w:rsidR="00101810" w:rsidRPr="00C40695" w:rsidRDefault="00101810" w:rsidP="00C40695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sz w:val="14"/>
                <w:szCs w:val="14"/>
              </w:rPr>
              <w:t>• Amélioration des douleurs et fonction se maintient inchangée au 9e mois</w:t>
            </w:r>
          </w:p>
        </w:tc>
      </w:tr>
      <w:tr w:rsidR="00101810" w:rsidRPr="00AB50C5" w14:paraId="72F94808" w14:textId="77777777" w:rsidTr="00C40695">
        <w:trPr>
          <w:trHeight w:val="66"/>
        </w:trPr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2E495084" w14:textId="11F9CF5D" w:rsidR="00101810" w:rsidRPr="00C40695" w:rsidRDefault="00101810" w:rsidP="00C40695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 w:rsidRPr="00C40695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Fibromyalgie</w:t>
            </w:r>
          </w:p>
        </w:tc>
        <w:tc>
          <w:tcPr>
            <w:tcW w:w="900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0E5BE47" w14:textId="0B096F53" w:rsidR="00101810" w:rsidRPr="00C40695" w:rsidRDefault="00101810" w:rsidP="00101810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sz w:val="14"/>
                <w:szCs w:val="14"/>
              </w:rPr>
              <w:t>Orientation « rhumatologique » (+++)</w:t>
            </w:r>
            <w:r w:rsidR="00C40695">
              <w:rPr>
                <w:rFonts w:ascii="Calibri" w:hAnsi="Calibri" w:cs="Calibri"/>
                <w:sz w:val="14"/>
                <w:szCs w:val="14"/>
              </w:rPr>
              <w:t xml:space="preserve"> ;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>Orientation « affections psychosomatiques » (troubles relationnels au 1er plan)</w:t>
            </w:r>
          </w:p>
          <w:p w14:paraId="7DBEC165" w14:textId="77777777" w:rsidR="00C40695" w:rsidRDefault="00101810" w:rsidP="00C40695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sz w:val="14"/>
                <w:szCs w:val="14"/>
              </w:rPr>
              <w:t>Produits hydrothermaux et techniques de soins</w:t>
            </w:r>
          </w:p>
          <w:p w14:paraId="70DE75CA" w14:textId="3985B498" w:rsidR="00101810" w:rsidRPr="00C40695" w:rsidRDefault="00101810" w:rsidP="00C40695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b/>
                <w:bCs/>
                <w:sz w:val="14"/>
                <w:szCs w:val="14"/>
              </w:rPr>
              <w:t>Effet attendu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 :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>Douleur</w:t>
            </w:r>
            <w:r w:rsidR="00C40695" w:rsidRPr="00C40695">
              <w:rPr>
                <w:rFonts w:ascii="Calibri" w:hAnsi="Calibri" w:cs="Calibri"/>
                <w:sz w:val="14"/>
                <w:szCs w:val="14"/>
              </w:rPr>
              <w:t>/ Fonction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: facilitation du mouvement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>Qualité de vie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>Humeur</w:t>
            </w:r>
          </w:p>
          <w:p w14:paraId="2EDC5F73" w14:textId="32DE5DE5" w:rsidR="00101810" w:rsidRPr="00C40695" w:rsidRDefault="00101810" w:rsidP="00101810">
            <w:pPr>
              <w:pStyle w:val="p1"/>
              <w:numPr>
                <w:ilvl w:val="0"/>
                <w:numId w:val="9"/>
              </w:numPr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sz w:val="14"/>
                <w:szCs w:val="14"/>
              </w:rPr>
              <w:t>Amélioration significative et durable de la douleur spontanée</w:t>
            </w:r>
          </w:p>
          <w:p w14:paraId="17F9FF76" w14:textId="60DE7A82" w:rsidR="00101810" w:rsidRPr="00C40695" w:rsidRDefault="00101810" w:rsidP="00101810">
            <w:pPr>
              <w:pStyle w:val="p1"/>
              <w:numPr>
                <w:ilvl w:val="0"/>
                <w:numId w:val="9"/>
              </w:numPr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sz w:val="14"/>
                <w:szCs w:val="14"/>
              </w:rPr>
              <w:t>Action sur les sites de douleur à la pression</w:t>
            </w:r>
          </w:p>
          <w:p w14:paraId="0B0F3694" w14:textId="207EC776" w:rsidR="00101810" w:rsidRPr="00C40695" w:rsidRDefault="00101810" w:rsidP="00C40695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b/>
                <w:bCs/>
                <w:sz w:val="14"/>
                <w:szCs w:val="14"/>
              </w:rPr>
              <w:t>Action sur la fatigue chronique, troubles de l’humeur et sommeil</w:t>
            </w:r>
            <w:r w:rsidR="00C40695" w:rsidRPr="00C40695">
              <w:rPr>
                <w:rFonts w:ascii="Calibri" w:hAnsi="Calibri" w:cs="Calibri"/>
                <w:b/>
                <w:bCs/>
                <w:sz w:val="14"/>
                <w:szCs w:val="14"/>
              </w:rPr>
              <w:t> :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Amélioration de la fatigue chronique</w:t>
            </w:r>
            <w:r w:rsidR="00C40695"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anxiété </w:t>
            </w:r>
            <w:r w:rsidR="00C40695">
              <w:rPr>
                <w:rFonts w:ascii="Calibri" w:hAnsi="Calibri" w:cs="Calibri"/>
                <w:sz w:val="14"/>
                <w:szCs w:val="14"/>
              </w:rPr>
              <w:t>/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score EVA des troubles du sommeil </w:t>
            </w:r>
          </w:p>
          <w:p w14:paraId="417FFA77" w14:textId="0F52818E" w:rsidR="00101810" w:rsidRPr="00C40695" w:rsidRDefault="00101810" w:rsidP="00101810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b/>
                <w:bCs/>
                <w:sz w:val="14"/>
                <w:szCs w:val="14"/>
              </w:rPr>
              <w:t>Actions sur les troubles fonctionnels somatiques</w:t>
            </w:r>
            <w:r w:rsidRPr="00C40695">
              <w:rPr>
                <w:rFonts w:ascii="Calibri" w:hAnsi="Calibri" w:cs="Calibri"/>
                <w:b/>
                <w:bCs/>
                <w:sz w:val="14"/>
                <w:szCs w:val="14"/>
              </w:rPr>
              <w:t> :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Amélioration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du syndrome du côlon irritable /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de la dyspepsie gastrique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>/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respiratoire </w:t>
            </w:r>
          </w:p>
          <w:p w14:paraId="65B88843" w14:textId="328825A8" w:rsidR="00101810" w:rsidRPr="00C40695" w:rsidRDefault="00101810" w:rsidP="00101810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C40695">
              <w:rPr>
                <w:rFonts w:ascii="Calibri" w:hAnsi="Calibri" w:cs="Calibri"/>
                <w:b/>
                <w:bCs/>
                <w:sz w:val="14"/>
                <w:szCs w:val="14"/>
              </w:rPr>
              <w:t>Actions sur la qualité de vie </w:t>
            </w:r>
          </w:p>
          <w:p w14:paraId="6B801ED9" w14:textId="1B55339C" w:rsidR="00C40695" w:rsidRPr="00C40695" w:rsidRDefault="00C40695" w:rsidP="00C40695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b/>
                <w:bCs/>
                <w:sz w:val="14"/>
                <w:szCs w:val="14"/>
              </w:rPr>
              <w:t>Mécanismes d’action</w:t>
            </w:r>
            <w:r w:rsidRPr="00C40695">
              <w:rPr>
                <w:rFonts w:ascii="Calibri" w:hAnsi="Calibri" w:cs="Calibri"/>
                <w:b/>
                <w:bCs/>
                <w:sz w:val="14"/>
                <w:szCs w:val="14"/>
              </w:rPr>
              <w:t> :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↓ IL-1, LTB4, PGE2 </w:t>
            </w:r>
          </w:p>
          <w:p w14:paraId="4DA2A0A2" w14:textId="27E1C5F8" w:rsidR="00101810" w:rsidRPr="00C40695" w:rsidRDefault="00C40695" w:rsidP="00C40695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b/>
                <w:bCs/>
                <w:sz w:val="14"/>
                <w:szCs w:val="14"/>
              </w:rPr>
              <w:t>Synthèse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 :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>SMR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>Rapport efficacité/tolérance favorable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>Recommandations de grade B (HAS) et par EULAR (Ligue européenne contre rhumatisme)</w:t>
            </w:r>
          </w:p>
        </w:tc>
      </w:tr>
      <w:tr w:rsidR="00C40695" w:rsidRPr="00AB50C5" w14:paraId="2674025C" w14:textId="77777777" w:rsidTr="00C40695">
        <w:trPr>
          <w:trHeight w:val="66"/>
        </w:trPr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7EE44070" w14:textId="77777777" w:rsidR="00C40695" w:rsidRPr="00C40695" w:rsidRDefault="00C40695" w:rsidP="00C40695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 w:rsidRPr="00C40695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Dermatologie</w:t>
            </w:r>
          </w:p>
          <w:p w14:paraId="06A86513" w14:textId="77777777" w:rsidR="00C40695" w:rsidRPr="00C40695" w:rsidRDefault="00C40695" w:rsidP="00101810">
            <w:pPr>
              <w:pStyle w:val="p1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</w:p>
        </w:tc>
        <w:tc>
          <w:tcPr>
            <w:tcW w:w="900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52A95BF" w14:textId="77777777" w:rsidR="00C40695" w:rsidRPr="00C40695" w:rsidRDefault="00C40695" w:rsidP="00C40695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sz w:val="14"/>
                <w:szCs w:val="14"/>
              </w:rPr>
              <w:t xml:space="preserve">9 stations thermales </w:t>
            </w:r>
            <w:proofErr w:type="gramStart"/>
            <w:r w:rsidRPr="00C40695">
              <w:rPr>
                <w:rFonts w:ascii="Calibri" w:hAnsi="Calibri" w:cs="Calibri"/>
                <w:sz w:val="14"/>
                <w:szCs w:val="14"/>
              </w:rPr>
              <w:t>agrées</w:t>
            </w:r>
            <w:proofErr w:type="gramEnd"/>
          </w:p>
          <w:p w14:paraId="403BCBA5" w14:textId="2B199CB7" w:rsidR="00C40695" w:rsidRPr="00C40695" w:rsidRDefault="00C40695" w:rsidP="00C40695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C40695">
              <w:rPr>
                <w:rFonts w:ascii="Calibri" w:hAnsi="Calibri" w:cs="Calibri"/>
                <w:b/>
                <w:bCs/>
                <w:sz w:val="14"/>
                <w:szCs w:val="14"/>
              </w:rPr>
              <w:t>Indications</w:t>
            </w:r>
            <w:r>
              <w:rPr>
                <w:rFonts w:ascii="Calibri" w:hAnsi="Calibri" w:cs="Calibri"/>
                <w:b/>
                <w:bCs/>
                <w:sz w:val="14"/>
                <w:szCs w:val="14"/>
              </w:rPr>
              <w:t> :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Eczéma (35 % des cures dermatologiques en France)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/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Psoriasis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>Cures « post-cancer » (20 % des cures dermatologiques en France)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/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Cicatrices de brûlures</w:t>
            </w:r>
          </w:p>
          <w:p w14:paraId="7E4F6DB5" w14:textId="3498A217" w:rsidR="00C40695" w:rsidRPr="00C40695" w:rsidRDefault="00C40695" w:rsidP="00C40695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b/>
                <w:bCs/>
                <w:sz w:val="14"/>
                <w:szCs w:val="14"/>
              </w:rPr>
              <w:t>• Amélioration du psoriasis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 :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↓ score PASI (psoriasis area and </w:t>
            </w:r>
            <w:proofErr w:type="spellStart"/>
            <w:r w:rsidRPr="00C40695">
              <w:rPr>
                <w:rFonts w:ascii="Calibri" w:hAnsi="Calibri" w:cs="Calibri"/>
                <w:sz w:val="14"/>
                <w:szCs w:val="14"/>
              </w:rPr>
              <w:t>severity</w:t>
            </w:r>
            <w:proofErr w:type="spellEnd"/>
            <w:r w:rsidRPr="00C40695">
              <w:rPr>
                <w:rFonts w:ascii="Calibri" w:hAnsi="Calibri" w:cs="Calibri"/>
                <w:sz w:val="14"/>
                <w:szCs w:val="14"/>
              </w:rPr>
              <w:t xml:space="preserve"> index)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14"/>
                <w:szCs w:val="14"/>
              </w:rPr>
              <w:t xml:space="preserve">/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Prurit</w:t>
            </w:r>
            <w:proofErr w:type="gramEnd"/>
            <w:r w:rsidRPr="00C40695">
              <w:rPr>
                <w:rFonts w:ascii="Calibri" w:hAnsi="Calibri" w:cs="Calibri"/>
                <w:sz w:val="14"/>
                <w:szCs w:val="14"/>
              </w:rPr>
              <w:t xml:space="preserve"> amélioré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>Qualité de vie améliorée</w:t>
            </w:r>
          </w:p>
          <w:p w14:paraId="4830A447" w14:textId="29391711" w:rsidR="00C40695" w:rsidRPr="00C40695" w:rsidRDefault="00C40695" w:rsidP="00C40695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sz w:val="14"/>
                <w:szCs w:val="14"/>
              </w:rPr>
              <w:t xml:space="preserve">• </w:t>
            </w:r>
            <w:r w:rsidRPr="00C40695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Amélioration de la dermatite </w:t>
            </w:r>
            <w:proofErr w:type="spellStart"/>
            <w:r w:rsidRPr="00C40695">
              <w:rPr>
                <w:rFonts w:ascii="Calibri" w:hAnsi="Calibri" w:cs="Calibri"/>
                <w:b/>
                <w:bCs/>
                <w:sz w:val="14"/>
                <w:szCs w:val="14"/>
              </w:rPr>
              <w:t>atopique</w:t>
            </w:r>
            <w:proofErr w:type="spellEnd"/>
          </w:p>
          <w:p w14:paraId="60865C48" w14:textId="427BCB8D" w:rsidR="00C40695" w:rsidRPr="00C40695" w:rsidRDefault="00C40695" w:rsidP="00C40695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sz w:val="14"/>
                <w:szCs w:val="14"/>
              </w:rPr>
              <w:sym w:font="Wingdings" w:char="F0FC"/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Gel hydrocolloïde minéral : gel aussi efficient et mieux toléré que la </w:t>
            </w:r>
            <w:proofErr w:type="spellStart"/>
            <w:r w:rsidRPr="00C40695">
              <w:rPr>
                <w:rFonts w:ascii="Calibri" w:hAnsi="Calibri" w:cs="Calibri"/>
                <w:sz w:val="14"/>
                <w:szCs w:val="14"/>
              </w:rPr>
              <w:t>Trolamine</w:t>
            </w:r>
            <w:proofErr w:type="spellEnd"/>
            <w:r w:rsidRPr="00C40695">
              <w:rPr>
                <w:rFonts w:ascii="Calibri" w:hAnsi="Calibri" w:cs="Calibri"/>
                <w:sz w:val="14"/>
                <w:szCs w:val="14"/>
              </w:rPr>
              <w:t xml:space="preserve"> dans dermatite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post-radique </w:t>
            </w:r>
          </w:p>
          <w:p w14:paraId="1D8F3251" w14:textId="52B553AF" w:rsidR="00C40695" w:rsidRPr="00C40695" w:rsidRDefault="00C40695" w:rsidP="00C40695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sz w:val="14"/>
                <w:szCs w:val="14"/>
              </w:rPr>
              <w:sym w:font="Wingdings" w:char="F0FC"/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Prurit amélioré </w:t>
            </w:r>
          </w:p>
          <w:p w14:paraId="60763A50" w14:textId="223CA6E2" w:rsidR="00C40695" w:rsidRPr="00C40695" w:rsidRDefault="00C40695" w:rsidP="00C40695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sz w:val="14"/>
                <w:szCs w:val="14"/>
              </w:rPr>
              <w:sym w:font="Wingdings" w:char="F0FC"/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Qualité de vie améliorée </w:t>
            </w:r>
          </w:p>
          <w:p w14:paraId="52C8AB0E" w14:textId="77777777" w:rsidR="00C40695" w:rsidRPr="00C40695" w:rsidRDefault="00C40695" w:rsidP="00C40695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C40695">
              <w:rPr>
                <w:rFonts w:ascii="Calibri" w:hAnsi="Calibri" w:cs="Calibri"/>
                <w:b/>
                <w:bCs/>
                <w:sz w:val="14"/>
                <w:szCs w:val="14"/>
              </w:rPr>
              <w:t>Mécanismes d’action</w:t>
            </w:r>
          </w:p>
          <w:p w14:paraId="61D62896" w14:textId="502E16AF" w:rsidR="00C40695" w:rsidRPr="00C40695" w:rsidRDefault="00C40695" w:rsidP="00C40695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sz w:val="14"/>
                <w:szCs w:val="14"/>
              </w:rPr>
              <w:t>• Consommation d’eau minérale améliore l’hydratation cutanée</w:t>
            </w:r>
            <w:r>
              <w:rPr>
                <w:rFonts w:ascii="Calibri" w:hAnsi="Calibri" w:cs="Calibri"/>
                <w:sz w:val="14"/>
                <w:szCs w:val="14"/>
              </w:rPr>
              <w:t> ;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Action </w:t>
            </w:r>
            <w:proofErr w:type="spellStart"/>
            <w:r w:rsidRPr="00C40695">
              <w:rPr>
                <w:rFonts w:ascii="Calibri" w:hAnsi="Calibri" w:cs="Calibri"/>
                <w:sz w:val="14"/>
                <w:szCs w:val="14"/>
              </w:rPr>
              <w:t>immuno-modulatrice</w:t>
            </w:r>
            <w:proofErr w:type="spellEnd"/>
            <w:r w:rsidRPr="00C40695">
              <w:rPr>
                <w:rFonts w:ascii="Calibri" w:hAnsi="Calibri" w:cs="Calibri"/>
                <w:sz w:val="14"/>
                <w:szCs w:val="14"/>
              </w:rPr>
              <w:t xml:space="preserve"> ion H2S (psoriasis, cultures de peau)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 : </w:t>
            </w:r>
          </w:p>
          <w:p w14:paraId="46C0DA79" w14:textId="29583A50" w:rsidR="00C40695" w:rsidRPr="00C40695" w:rsidRDefault="00C40695" w:rsidP="00C40695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sz w:val="14"/>
                <w:szCs w:val="14"/>
              </w:rPr>
              <w:sym w:font="Wingdings" w:char="F0FC"/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Polynucléaires 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/ </w:t>
            </w:r>
            <w:r w:rsidRPr="00C40695">
              <w:rPr>
                <w:rFonts w:ascii="Calibri" w:hAnsi="Calibri" w:cs="Calibri"/>
                <w:sz w:val="14"/>
                <w:szCs w:val="14"/>
              </w:rPr>
              <w:sym w:font="Wingdings" w:char="F0FC"/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Lymphocytes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C40695">
              <w:rPr>
                <w:rFonts w:ascii="Calibri" w:hAnsi="Calibri" w:cs="Calibri"/>
                <w:sz w:val="14"/>
                <w:szCs w:val="14"/>
              </w:rPr>
              <w:sym w:font="Wingdings" w:char="F0FC"/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Lymphocytes CD4 </w:t>
            </w:r>
          </w:p>
          <w:p w14:paraId="053A3E48" w14:textId="30049EC9" w:rsidR="00C40695" w:rsidRPr="00C40695" w:rsidRDefault="00C40695" w:rsidP="00C40695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sz w:val="14"/>
                <w:szCs w:val="14"/>
              </w:rPr>
              <w:t>• Action sur expression des TNF-</w:t>
            </w:r>
            <w:r w:rsidRPr="00C40695">
              <w:rPr>
                <w:rFonts w:ascii="Calibri" w:hAnsi="Calibri" w:cs="Calibri"/>
                <w:sz w:val="14"/>
                <w:szCs w:val="14"/>
              </w:rPr>
              <w:sym w:font="Symbol" w:char="F061"/>
            </w:r>
            <w:r w:rsidRPr="00C40695">
              <w:rPr>
                <w:rFonts w:ascii="Calibri" w:hAnsi="Calibri" w:cs="Calibri"/>
                <w:sz w:val="14"/>
                <w:szCs w:val="14"/>
              </w:rPr>
              <w:t>, IL-6, IL-8, CK16 dans le psoriasis</w:t>
            </w:r>
          </w:p>
        </w:tc>
      </w:tr>
      <w:tr w:rsidR="00C40695" w:rsidRPr="00AB50C5" w14:paraId="7A492F60" w14:textId="77777777" w:rsidTr="00C40695">
        <w:trPr>
          <w:trHeight w:val="66"/>
        </w:trPr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0DC32213" w14:textId="478F4BCF" w:rsidR="00C40695" w:rsidRPr="00C40695" w:rsidRDefault="00C40695" w:rsidP="00C40695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Affections respiratoires</w:t>
            </w:r>
          </w:p>
        </w:tc>
        <w:tc>
          <w:tcPr>
            <w:tcW w:w="900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7B4421B" w14:textId="77777777" w:rsidR="00C40695" w:rsidRDefault="00C40695" w:rsidP="00C40695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 xml:space="preserve">36 stations thermales </w:t>
            </w:r>
            <w:proofErr w:type="gramStart"/>
            <w:r>
              <w:rPr>
                <w:rFonts w:ascii="Calibri" w:hAnsi="Calibri" w:cs="Calibri"/>
                <w:sz w:val="14"/>
                <w:szCs w:val="14"/>
              </w:rPr>
              <w:t>agrées</w:t>
            </w:r>
            <w:proofErr w:type="gramEnd"/>
          </w:p>
          <w:p w14:paraId="3C41A7DE" w14:textId="75FB4089" w:rsidR="00C40695" w:rsidRPr="00C40695" w:rsidRDefault="00C40695" w:rsidP="00C40695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b/>
                <w:bCs/>
                <w:sz w:val="14"/>
                <w:szCs w:val="14"/>
              </w:rPr>
              <w:t>Indications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 :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Affections </w:t>
            </w:r>
            <w:proofErr w:type="spellStart"/>
            <w:r w:rsidRPr="00C40695">
              <w:rPr>
                <w:rFonts w:ascii="Calibri" w:hAnsi="Calibri" w:cs="Calibri"/>
                <w:sz w:val="14"/>
                <w:szCs w:val="14"/>
              </w:rPr>
              <w:t>rhinosinusiennes</w:t>
            </w:r>
            <w:proofErr w:type="spellEnd"/>
            <w:r w:rsidRPr="00C40695"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>Affections chroniques du pharynx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>Laryngites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>Otites</w:t>
            </w:r>
          </w:p>
          <w:p w14:paraId="4D46F929" w14:textId="77777777" w:rsidR="00C40695" w:rsidRPr="00C40695" w:rsidRDefault="00C40695" w:rsidP="00C40695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C40695">
              <w:rPr>
                <w:rFonts w:ascii="Calibri" w:hAnsi="Calibri" w:cs="Calibri"/>
                <w:b/>
                <w:bCs/>
                <w:sz w:val="14"/>
                <w:szCs w:val="14"/>
              </w:rPr>
              <w:t>Recherche</w:t>
            </w:r>
          </w:p>
          <w:p w14:paraId="1F234483" w14:textId="5187A899" w:rsidR="00C40695" w:rsidRPr="00C40695" w:rsidRDefault="00C40695" w:rsidP="00C40695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sz w:val="14"/>
                <w:szCs w:val="14"/>
              </w:rPr>
              <w:t>• Amélioration post-opératoire de muqueuse des sinus : réduction de l’infiltration par les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C40695">
              <w:rPr>
                <w:rFonts w:ascii="Calibri" w:hAnsi="Calibri" w:cs="Calibri"/>
                <w:sz w:val="14"/>
                <w:szCs w:val="14"/>
              </w:rPr>
              <w:t xml:space="preserve">éosinophiles </w:t>
            </w:r>
          </w:p>
          <w:p w14:paraId="7A76012A" w14:textId="247FFB5C" w:rsidR="00C40695" w:rsidRPr="00C40695" w:rsidRDefault="00C40695" w:rsidP="00C40695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sz w:val="14"/>
                <w:szCs w:val="14"/>
              </w:rPr>
              <w:t>• Inhalation d’eau sulfurée bénéfique dans pathologie infectieuse chronique des VAS</w:t>
            </w:r>
          </w:p>
          <w:p w14:paraId="11FEE2A3" w14:textId="0D1F0F95" w:rsidR="00C40695" w:rsidRPr="00C40695" w:rsidRDefault="00C40695" w:rsidP="00C354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C40695">
              <w:rPr>
                <w:rFonts w:ascii="Calibri" w:hAnsi="Calibri" w:cs="Calibri"/>
                <w:sz w:val="14"/>
                <w:szCs w:val="14"/>
              </w:rPr>
              <w:t>• Réduction sécrétion médiateurs inflammatoires muqueuse nasale enfants porteurs de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proofErr w:type="spellStart"/>
            <w:r w:rsidRPr="00C40695">
              <w:rPr>
                <w:rFonts w:ascii="Calibri" w:hAnsi="Calibri" w:cs="Calibri"/>
                <w:sz w:val="14"/>
                <w:szCs w:val="14"/>
              </w:rPr>
              <w:t>rhinosinusite</w:t>
            </w:r>
            <w:proofErr w:type="spellEnd"/>
            <w:r w:rsidRPr="00C40695">
              <w:rPr>
                <w:rFonts w:ascii="Calibri" w:hAnsi="Calibri" w:cs="Calibri"/>
                <w:sz w:val="14"/>
                <w:szCs w:val="14"/>
              </w:rPr>
              <w:t xml:space="preserve"> chronique</w:t>
            </w:r>
          </w:p>
        </w:tc>
      </w:tr>
      <w:tr w:rsidR="00C40695" w:rsidRPr="00AB50C5" w14:paraId="4E532823" w14:textId="77777777" w:rsidTr="00C354C0">
        <w:trPr>
          <w:trHeight w:val="66"/>
        </w:trPr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02BE0B7D" w14:textId="77777777" w:rsidR="00C354C0" w:rsidRPr="00C354C0" w:rsidRDefault="00C354C0" w:rsidP="00C354C0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 w:rsidRPr="00C354C0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Maladies métaboliques</w:t>
            </w:r>
          </w:p>
          <w:p w14:paraId="493867F4" w14:textId="77777777" w:rsidR="00C40695" w:rsidRPr="00C40695" w:rsidRDefault="00C40695" w:rsidP="00C40695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</w:p>
        </w:tc>
        <w:tc>
          <w:tcPr>
            <w:tcW w:w="900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8EB4EBB" w14:textId="6AA8595C" w:rsidR="00C354C0" w:rsidRPr="00C354C0" w:rsidRDefault="00C354C0" w:rsidP="00C354C0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C354C0">
              <w:rPr>
                <w:rFonts w:ascii="Calibri" w:hAnsi="Calibri" w:cs="Calibri"/>
                <w:sz w:val="14"/>
                <w:szCs w:val="14"/>
              </w:rPr>
              <w:t>Orientation « Affections digestives</w:t>
            </w:r>
            <w:r w:rsidRPr="00C354C0">
              <w:rPr>
                <w:rFonts w:ascii="Calibri" w:hAnsi="Calibri" w:cs="Calibri"/>
                <w:sz w:val="14"/>
                <w:szCs w:val="14"/>
              </w:rPr>
              <w:t xml:space="preserve"> ou urinaires </w:t>
            </w:r>
            <w:r w:rsidRPr="00C354C0">
              <w:rPr>
                <w:rFonts w:ascii="Calibri" w:hAnsi="Calibri" w:cs="Calibri"/>
                <w:sz w:val="14"/>
                <w:szCs w:val="14"/>
              </w:rPr>
              <w:t>-Maladies métaboliques »</w:t>
            </w:r>
          </w:p>
          <w:p w14:paraId="02317169" w14:textId="4AB7F34F" w:rsidR="00C354C0" w:rsidRPr="00C354C0" w:rsidRDefault="00C354C0" w:rsidP="00C354C0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C354C0">
              <w:rPr>
                <w:rFonts w:ascii="Calibri" w:hAnsi="Calibri" w:cs="Calibri"/>
                <w:b/>
                <w:bCs/>
                <w:sz w:val="14"/>
                <w:szCs w:val="14"/>
              </w:rPr>
              <w:t>Indications</w:t>
            </w:r>
            <w:r w:rsidRPr="00C354C0">
              <w:rPr>
                <w:rFonts w:ascii="Calibri" w:hAnsi="Calibri" w:cs="Calibri"/>
                <w:sz w:val="14"/>
                <w:szCs w:val="14"/>
              </w:rPr>
              <w:t xml:space="preserve"> : </w:t>
            </w:r>
            <w:r w:rsidRPr="00C354C0">
              <w:rPr>
                <w:rFonts w:ascii="Calibri" w:hAnsi="Calibri" w:cs="Calibri"/>
                <w:sz w:val="14"/>
                <w:szCs w:val="14"/>
              </w:rPr>
              <w:t>Surpoids</w:t>
            </w:r>
            <w:r w:rsidRPr="00C354C0"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C354C0">
              <w:rPr>
                <w:rFonts w:ascii="Calibri" w:hAnsi="Calibri" w:cs="Calibri"/>
                <w:sz w:val="14"/>
                <w:szCs w:val="14"/>
              </w:rPr>
              <w:t>Obésité</w:t>
            </w:r>
            <w:r w:rsidRPr="00C354C0"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C354C0">
              <w:rPr>
                <w:rFonts w:ascii="Calibri" w:hAnsi="Calibri" w:cs="Calibri"/>
                <w:sz w:val="14"/>
                <w:szCs w:val="14"/>
              </w:rPr>
              <w:t>Syndrome métabolique : obésité androïde (périmètre ombilical ≥94 cm et ≥80 cm femme – à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C354C0">
              <w:rPr>
                <w:rFonts w:ascii="Calibri" w:hAnsi="Calibri" w:cs="Calibri"/>
                <w:sz w:val="14"/>
                <w:szCs w:val="14"/>
              </w:rPr>
              <w:t>adapter selon ethnie) et de 2 des 4 critères suivants :</w:t>
            </w:r>
          </w:p>
          <w:p w14:paraId="26234246" w14:textId="77777777" w:rsidR="00C354C0" w:rsidRDefault="00C354C0" w:rsidP="00C354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C354C0">
              <w:rPr>
                <w:rFonts w:ascii="Calibri" w:hAnsi="Calibri" w:cs="Calibri"/>
                <w:sz w:val="14"/>
                <w:szCs w:val="14"/>
              </w:rPr>
              <w:sym w:font="Wingdings" w:char="F0FC"/>
            </w:r>
            <w:r w:rsidRPr="00C354C0">
              <w:rPr>
                <w:rFonts w:ascii="Calibri" w:hAnsi="Calibri" w:cs="Calibri"/>
                <w:sz w:val="14"/>
                <w:szCs w:val="14"/>
              </w:rPr>
              <w:t xml:space="preserve"> Diabète ou insulinorésistance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C354C0">
              <w:rPr>
                <w:rFonts w:ascii="Calibri" w:hAnsi="Calibri" w:cs="Calibri"/>
                <w:sz w:val="14"/>
                <w:szCs w:val="14"/>
              </w:rPr>
              <w:t>Hypertriglycéridémie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14"/>
                <w:szCs w:val="14"/>
              </w:rPr>
              <w:t xml:space="preserve">/ </w:t>
            </w:r>
            <w:r w:rsidRPr="00C354C0">
              <w:rPr>
                <w:rFonts w:ascii="Calibri" w:hAnsi="Calibri" w:cs="Calibri"/>
                <w:sz w:val="14"/>
                <w:szCs w:val="14"/>
              </w:rPr>
              <w:t xml:space="preserve"> Diminution</w:t>
            </w:r>
            <w:proofErr w:type="gramEnd"/>
            <w:r w:rsidRPr="00C354C0">
              <w:rPr>
                <w:rFonts w:ascii="Calibri" w:hAnsi="Calibri" w:cs="Calibri"/>
                <w:sz w:val="14"/>
                <w:szCs w:val="14"/>
              </w:rPr>
              <w:t xml:space="preserve"> HDL cholestérol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14"/>
                <w:szCs w:val="14"/>
              </w:rPr>
              <w:t xml:space="preserve">/ </w:t>
            </w:r>
            <w:r w:rsidRPr="00C354C0">
              <w:rPr>
                <w:rFonts w:ascii="Calibri" w:hAnsi="Calibri" w:cs="Calibri"/>
                <w:sz w:val="14"/>
                <w:szCs w:val="14"/>
              </w:rPr>
              <w:t xml:space="preserve"> Hypertension</w:t>
            </w:r>
            <w:proofErr w:type="gramEnd"/>
            <w:r w:rsidRPr="00C354C0">
              <w:rPr>
                <w:rFonts w:ascii="Calibri" w:hAnsi="Calibri" w:cs="Calibri"/>
                <w:sz w:val="14"/>
                <w:szCs w:val="14"/>
              </w:rPr>
              <w:t xml:space="preserve"> artérielle</w:t>
            </w:r>
          </w:p>
          <w:p w14:paraId="7F80A919" w14:textId="1C2D98E2" w:rsidR="00C354C0" w:rsidRPr="00C354C0" w:rsidRDefault="00C354C0" w:rsidP="00C354C0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C354C0">
              <w:rPr>
                <w:rFonts w:ascii="Calibri" w:hAnsi="Calibri" w:cs="Calibri"/>
                <w:b/>
                <w:bCs/>
                <w:sz w:val="14"/>
                <w:szCs w:val="14"/>
              </w:rPr>
              <w:t>Non-indications</w:t>
            </w:r>
            <w:r w:rsidRPr="00C354C0">
              <w:rPr>
                <w:rFonts w:ascii="Calibri" w:hAnsi="Calibri" w:cs="Calibri"/>
                <w:b/>
                <w:bCs/>
                <w:sz w:val="14"/>
                <w:szCs w:val="14"/>
              </w:rPr>
              <w:t> :</w:t>
            </w:r>
            <w:r w:rsidRPr="00C354C0">
              <w:rPr>
                <w:rFonts w:ascii="Calibri" w:hAnsi="Calibri" w:cs="Calibri"/>
                <w:sz w:val="14"/>
                <w:szCs w:val="14"/>
              </w:rPr>
              <w:t xml:space="preserve"> Obésité morbide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C354C0">
              <w:rPr>
                <w:rFonts w:ascii="Calibri" w:hAnsi="Calibri" w:cs="Calibri"/>
                <w:sz w:val="14"/>
                <w:szCs w:val="14"/>
              </w:rPr>
              <w:t>Maladies métaboliques rares, congénitales ou héréditaires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C354C0">
              <w:rPr>
                <w:rFonts w:ascii="Calibri" w:hAnsi="Calibri" w:cs="Calibri"/>
                <w:sz w:val="14"/>
                <w:szCs w:val="14"/>
              </w:rPr>
              <w:t>Diabète</w:t>
            </w:r>
            <w:r w:rsidRPr="00C354C0">
              <w:rPr>
                <w:rFonts w:ascii="Calibri" w:hAnsi="Calibri" w:cs="Calibri"/>
                <w:sz w:val="14"/>
                <w:szCs w:val="14"/>
              </w:rPr>
              <w:t xml:space="preserve"> type 1</w:t>
            </w:r>
          </w:p>
          <w:p w14:paraId="6CE12199" w14:textId="77777777" w:rsidR="00C40695" w:rsidRDefault="00C354C0" w:rsidP="00C40695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C354C0">
              <w:rPr>
                <w:rFonts w:ascii="Calibri" w:hAnsi="Calibri" w:cs="Calibri"/>
                <w:sz w:val="14"/>
                <w:szCs w:val="14"/>
              </w:rPr>
              <w:drawing>
                <wp:inline distT="0" distB="0" distL="0" distR="0" wp14:anchorId="228B8DD1" wp14:editId="2FC6C969">
                  <wp:extent cx="2791838" cy="1314729"/>
                  <wp:effectExtent l="0" t="0" r="2540" b="6350"/>
                  <wp:docPr id="64940239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402399" name=""/>
                          <pic:cNvPicPr/>
                        </pic:nvPicPr>
                        <pic:blipFill rotWithShape="1">
                          <a:blip r:embed="rId12"/>
                          <a:srcRect l="1748" r="2962"/>
                          <a:stretch/>
                        </pic:blipFill>
                        <pic:spPr bwMode="auto">
                          <a:xfrm>
                            <a:off x="0" y="0"/>
                            <a:ext cx="2819182" cy="1327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354C0">
              <w:rPr>
                <w:rFonts w:ascii="Calibri" w:hAnsi="Calibri" w:cs="Calibri"/>
                <w:sz w:val="14"/>
                <w:szCs w:val="14"/>
              </w:rPr>
              <w:drawing>
                <wp:inline distT="0" distB="0" distL="0" distR="0" wp14:anchorId="7641BD15" wp14:editId="55F4CA7D">
                  <wp:extent cx="2665378" cy="1107948"/>
                  <wp:effectExtent l="0" t="0" r="1905" b="0"/>
                  <wp:docPr id="18287439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743911" name=""/>
                          <pic:cNvPicPr/>
                        </pic:nvPicPr>
                        <pic:blipFill rotWithShape="1">
                          <a:blip r:embed="rId13"/>
                          <a:srcRect r="1683"/>
                          <a:stretch/>
                        </pic:blipFill>
                        <pic:spPr bwMode="auto">
                          <a:xfrm>
                            <a:off x="0" y="0"/>
                            <a:ext cx="2675787" cy="111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F8E418" w14:textId="1B6C6EBD" w:rsidR="00C354C0" w:rsidRPr="00C40695" w:rsidRDefault="00C354C0" w:rsidP="00C40695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C354C0">
              <w:rPr>
                <w:rFonts w:ascii="Calibri" w:hAnsi="Calibri" w:cs="Calibri"/>
                <w:sz w:val="14"/>
                <w:szCs w:val="14"/>
              </w:rPr>
              <w:drawing>
                <wp:inline distT="0" distB="0" distL="0" distR="0" wp14:anchorId="650BDFCC" wp14:editId="214C74A6">
                  <wp:extent cx="2645923" cy="981289"/>
                  <wp:effectExtent l="0" t="0" r="0" b="0"/>
                  <wp:docPr id="5432317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2317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261" cy="99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54C0">
              <w:rPr>
                <w:rFonts w:ascii="Calibri" w:hAnsi="Calibri" w:cs="Calibri"/>
                <w:sz w:val="14"/>
                <w:szCs w:val="14"/>
              </w:rPr>
              <w:drawing>
                <wp:inline distT="0" distB="0" distL="0" distR="0" wp14:anchorId="29E10009" wp14:editId="4EE71077">
                  <wp:extent cx="2812509" cy="717702"/>
                  <wp:effectExtent l="0" t="0" r="0" b="6350"/>
                  <wp:docPr id="36476433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76433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375" cy="72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4C0" w:rsidRPr="00AB50C5" w14:paraId="29CC1B14" w14:textId="77777777" w:rsidTr="00C354C0">
        <w:trPr>
          <w:trHeight w:val="66"/>
        </w:trPr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3A40C0F9" w14:textId="77777777" w:rsidR="00C354C0" w:rsidRPr="00C354C0" w:rsidRDefault="00C354C0" w:rsidP="00C354C0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 w:rsidRPr="00C354C0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Affections vasculaires chroniques</w:t>
            </w:r>
          </w:p>
          <w:p w14:paraId="77A9924D" w14:textId="77777777" w:rsidR="00C354C0" w:rsidRPr="00C354C0" w:rsidRDefault="00C354C0" w:rsidP="00C354C0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</w:p>
        </w:tc>
        <w:tc>
          <w:tcPr>
            <w:tcW w:w="900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0B5670" w14:textId="522FB0C4" w:rsidR="00C354C0" w:rsidRPr="00C354C0" w:rsidRDefault="00C354C0" w:rsidP="00C354C0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C354C0">
              <w:rPr>
                <w:rFonts w:ascii="Calibri" w:hAnsi="Calibri" w:cs="Calibri"/>
                <w:sz w:val="14"/>
                <w:szCs w:val="14"/>
              </w:rPr>
              <w:t>Orientation « Phlébologie »</w:t>
            </w:r>
            <w:r w:rsidRPr="00C354C0">
              <w:rPr>
                <w:rFonts w:ascii="Calibri" w:hAnsi="Calibri" w:cs="Calibri"/>
                <w:sz w:val="14"/>
                <w:szCs w:val="14"/>
              </w:rPr>
              <w:t xml:space="preserve"> / </w:t>
            </w:r>
            <w:r w:rsidRPr="00C354C0">
              <w:rPr>
                <w:rFonts w:ascii="Calibri" w:hAnsi="Calibri" w:cs="Calibri"/>
                <w:sz w:val="14"/>
                <w:szCs w:val="14"/>
              </w:rPr>
              <w:t xml:space="preserve">14 stations thermales </w:t>
            </w:r>
            <w:proofErr w:type="gramStart"/>
            <w:r w:rsidRPr="00C354C0">
              <w:rPr>
                <w:rFonts w:ascii="Calibri" w:hAnsi="Calibri" w:cs="Calibri"/>
                <w:sz w:val="14"/>
                <w:szCs w:val="14"/>
              </w:rPr>
              <w:t>agrée</w:t>
            </w:r>
            <w:r>
              <w:rPr>
                <w:rFonts w:ascii="Calibri" w:hAnsi="Calibri" w:cs="Calibri"/>
                <w:sz w:val="14"/>
                <w:szCs w:val="14"/>
              </w:rPr>
              <w:t>s</w:t>
            </w:r>
            <w:proofErr w:type="gramEnd"/>
          </w:p>
          <w:p w14:paraId="0B2DDC00" w14:textId="4640070D" w:rsidR="00C354C0" w:rsidRPr="00C354C0" w:rsidRDefault="00C354C0" w:rsidP="00C354C0">
            <w:pPr>
              <w:pStyle w:val="p1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C354C0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Affections vasculaires chroniques – </w:t>
            </w:r>
            <w:proofErr w:type="spellStart"/>
            <w:r w:rsidRPr="00C354C0">
              <w:rPr>
                <w:rFonts w:ascii="Calibri" w:hAnsi="Calibri" w:cs="Calibri"/>
                <w:b/>
                <w:bCs/>
                <w:sz w:val="14"/>
                <w:szCs w:val="14"/>
              </w:rPr>
              <w:t>Veinothermes</w:t>
            </w:r>
            <w:proofErr w:type="spellEnd"/>
            <w:r w:rsidRPr="00C354C0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 : </w:t>
            </w:r>
            <w:r w:rsidRPr="00C354C0">
              <w:rPr>
                <w:rFonts w:ascii="Calibri" w:hAnsi="Calibri" w:cs="Calibri"/>
                <w:b/>
                <w:bCs/>
                <w:sz w:val="14"/>
                <w:szCs w:val="14"/>
              </w:rPr>
              <w:t>1er programme national d’éducation thérapeutique</w:t>
            </w:r>
          </w:p>
          <w:p w14:paraId="795D9189" w14:textId="77777777" w:rsidR="00C354C0" w:rsidRPr="00C354C0" w:rsidRDefault="00C354C0" w:rsidP="00C354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C354C0">
              <w:rPr>
                <w:rFonts w:ascii="Calibri" w:hAnsi="Calibri" w:cs="Calibri"/>
                <w:sz w:val="14"/>
                <w:szCs w:val="14"/>
              </w:rPr>
              <w:t>• Mise en place par un groupe pluriprofessionnel de 15 professionnels de santé</w:t>
            </w:r>
          </w:p>
          <w:p w14:paraId="7DF0E5FF" w14:textId="6AAE17FE" w:rsidR="00C354C0" w:rsidRPr="00C354C0" w:rsidRDefault="00C354C0" w:rsidP="00C354C0">
            <w:pPr>
              <w:pStyle w:val="p3"/>
              <w:rPr>
                <w:rFonts w:ascii="Calibri" w:hAnsi="Calibri" w:cs="Calibri"/>
                <w:sz w:val="14"/>
                <w:szCs w:val="14"/>
              </w:rPr>
            </w:pPr>
            <w:r w:rsidRPr="00C354C0">
              <w:rPr>
                <w:rFonts w:ascii="Calibri" w:hAnsi="Calibri" w:cs="Calibri"/>
                <w:sz w:val="14"/>
                <w:szCs w:val="14"/>
              </w:rPr>
              <w:t>• Parcours éducatif : 3 ateliers interactifs en petits groupes, 1 entretien individuel avec bilan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C354C0">
              <w:rPr>
                <w:rFonts w:ascii="Calibri" w:hAnsi="Calibri" w:cs="Calibri"/>
                <w:sz w:val="14"/>
                <w:szCs w:val="14"/>
              </w:rPr>
              <w:t>éducatif partagé et mise au point d’un plan personnalisé d’action et suivi éducatif téléphonique</w:t>
            </w:r>
          </w:p>
          <w:p w14:paraId="1DB46345" w14:textId="77777777" w:rsidR="00C354C0" w:rsidRPr="00C354C0" w:rsidRDefault="00C354C0" w:rsidP="00C354C0">
            <w:pPr>
              <w:pStyle w:val="p3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C354C0">
              <w:rPr>
                <w:rFonts w:ascii="Calibri" w:hAnsi="Calibri" w:cs="Calibri"/>
                <w:b/>
                <w:bCs/>
                <w:sz w:val="14"/>
                <w:szCs w:val="14"/>
              </w:rPr>
              <w:t>• Objectifs des ateliers</w:t>
            </w:r>
          </w:p>
          <w:p w14:paraId="2C511CD1" w14:textId="77777777" w:rsidR="00C354C0" w:rsidRPr="00C354C0" w:rsidRDefault="00C354C0" w:rsidP="00C354C0">
            <w:pPr>
              <w:pStyle w:val="p4"/>
              <w:rPr>
                <w:rFonts w:ascii="Calibri" w:hAnsi="Calibri" w:cs="Calibri"/>
                <w:sz w:val="14"/>
                <w:szCs w:val="14"/>
              </w:rPr>
            </w:pPr>
            <w:r w:rsidRPr="00C354C0">
              <w:rPr>
                <w:rFonts w:ascii="Calibri" w:hAnsi="Calibri" w:cs="Calibri"/>
                <w:sz w:val="14"/>
                <w:szCs w:val="14"/>
              </w:rPr>
              <w:lastRenderedPageBreak/>
              <w:t>- Améliorer connaissances du patient sur sa maladie et son traitement</w:t>
            </w:r>
          </w:p>
          <w:p w14:paraId="3ECB5418" w14:textId="77777777" w:rsidR="00C354C0" w:rsidRPr="00C354C0" w:rsidRDefault="00C354C0" w:rsidP="00C354C0">
            <w:pPr>
              <w:pStyle w:val="p4"/>
              <w:rPr>
                <w:rFonts w:ascii="Calibri" w:hAnsi="Calibri" w:cs="Calibri"/>
                <w:sz w:val="14"/>
                <w:szCs w:val="14"/>
              </w:rPr>
            </w:pPr>
            <w:r w:rsidRPr="00C354C0">
              <w:rPr>
                <w:rFonts w:ascii="Calibri" w:hAnsi="Calibri" w:cs="Calibri"/>
                <w:sz w:val="14"/>
                <w:szCs w:val="14"/>
              </w:rPr>
              <w:t>- Lui faire comprendre l’influence du mode de vie sur le fonctionnement du système veineux</w:t>
            </w:r>
          </w:p>
          <w:p w14:paraId="1965F237" w14:textId="77777777" w:rsidR="00C354C0" w:rsidRPr="00C354C0" w:rsidRDefault="00C354C0" w:rsidP="00C354C0">
            <w:pPr>
              <w:pStyle w:val="p4"/>
              <w:rPr>
                <w:rFonts w:ascii="Calibri" w:hAnsi="Calibri" w:cs="Calibri"/>
                <w:sz w:val="14"/>
                <w:szCs w:val="14"/>
              </w:rPr>
            </w:pPr>
            <w:r w:rsidRPr="00C354C0">
              <w:rPr>
                <w:rFonts w:ascii="Calibri" w:hAnsi="Calibri" w:cs="Calibri"/>
                <w:sz w:val="14"/>
                <w:szCs w:val="14"/>
              </w:rPr>
              <w:t>- Développer ses compétences dans le maniement de la compression élastique</w:t>
            </w:r>
          </w:p>
          <w:p w14:paraId="7709E51E" w14:textId="77777777" w:rsidR="00C354C0" w:rsidRPr="00C354C0" w:rsidRDefault="00C354C0" w:rsidP="00C354C0">
            <w:pPr>
              <w:pStyle w:val="p5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C354C0">
              <w:rPr>
                <w:rFonts w:ascii="Calibri" w:hAnsi="Calibri" w:cs="Calibri"/>
                <w:b/>
                <w:bCs/>
                <w:sz w:val="14"/>
                <w:szCs w:val="14"/>
              </w:rPr>
              <w:t>Évaluation systématique des 150ers patients :</w:t>
            </w:r>
          </w:p>
          <w:p w14:paraId="51A7B87E" w14:textId="77777777" w:rsidR="00C354C0" w:rsidRPr="00C354C0" w:rsidRDefault="00C354C0" w:rsidP="00C354C0">
            <w:pPr>
              <w:pStyle w:val="p4"/>
              <w:rPr>
                <w:rFonts w:ascii="Calibri" w:hAnsi="Calibri" w:cs="Calibri"/>
                <w:sz w:val="14"/>
                <w:szCs w:val="14"/>
              </w:rPr>
            </w:pPr>
            <w:r w:rsidRPr="00C354C0">
              <w:rPr>
                <w:rFonts w:ascii="Calibri" w:hAnsi="Calibri" w:cs="Calibri"/>
                <w:sz w:val="14"/>
                <w:szCs w:val="14"/>
              </w:rPr>
              <w:t>- Efficacité du comportement de santé : 86 % patients ont atteints ≥ 1 objectif</w:t>
            </w:r>
          </w:p>
          <w:p w14:paraId="2A5D98B6" w14:textId="77777777" w:rsidR="00C354C0" w:rsidRPr="00C354C0" w:rsidRDefault="00C354C0" w:rsidP="00C354C0">
            <w:pPr>
              <w:pStyle w:val="p4"/>
              <w:rPr>
                <w:rFonts w:ascii="Calibri" w:hAnsi="Calibri" w:cs="Calibri"/>
                <w:sz w:val="14"/>
                <w:szCs w:val="14"/>
              </w:rPr>
            </w:pPr>
            <w:r w:rsidRPr="00C354C0">
              <w:rPr>
                <w:rFonts w:ascii="Calibri" w:hAnsi="Calibri" w:cs="Calibri"/>
                <w:sz w:val="14"/>
                <w:szCs w:val="14"/>
              </w:rPr>
              <w:t>- Score de qualité de vie CIVIQ2 amélioré chez 69 % patients et amélioration reste significative à 9 mois</w:t>
            </w:r>
          </w:p>
          <w:p w14:paraId="3F5E9021" w14:textId="215B49C7" w:rsidR="00C354C0" w:rsidRPr="00C354C0" w:rsidRDefault="00C354C0" w:rsidP="00C354C0">
            <w:pPr>
              <w:pStyle w:val="p4"/>
              <w:rPr>
                <w:rFonts w:ascii="Calibri" w:hAnsi="Calibri" w:cs="Calibri"/>
                <w:sz w:val="14"/>
                <w:szCs w:val="14"/>
              </w:rPr>
            </w:pPr>
            <w:r w:rsidRPr="00C354C0">
              <w:rPr>
                <w:rFonts w:ascii="Calibri" w:hAnsi="Calibri" w:cs="Calibri"/>
                <w:sz w:val="14"/>
                <w:szCs w:val="14"/>
              </w:rPr>
              <w:sym w:font="Symbol" w:char="F0DE"/>
            </w:r>
            <w:r w:rsidRPr="00C354C0">
              <w:rPr>
                <w:rFonts w:ascii="Calibri" w:hAnsi="Calibri" w:cs="Calibri"/>
                <w:sz w:val="14"/>
                <w:szCs w:val="14"/>
              </w:rPr>
              <w:t xml:space="preserve"> Validation ARS</w:t>
            </w:r>
          </w:p>
        </w:tc>
      </w:tr>
      <w:tr w:rsidR="00C354C0" w:rsidRPr="00AB50C5" w14:paraId="5D99AE88" w14:textId="77777777" w:rsidTr="00C354C0">
        <w:trPr>
          <w:trHeight w:val="66"/>
        </w:trPr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6694B8DC" w14:textId="77777777" w:rsidR="00C354C0" w:rsidRPr="00C354C0" w:rsidRDefault="00C354C0" w:rsidP="00C354C0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 w:rsidRPr="00C354C0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lastRenderedPageBreak/>
              <w:t>Troubles psychosomatiques</w:t>
            </w:r>
          </w:p>
          <w:p w14:paraId="6634CC1A" w14:textId="77777777" w:rsidR="00C354C0" w:rsidRPr="00C354C0" w:rsidRDefault="00C354C0" w:rsidP="00C354C0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</w:p>
        </w:tc>
        <w:tc>
          <w:tcPr>
            <w:tcW w:w="900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49CC406" w14:textId="0D623166" w:rsidR="00C354C0" w:rsidRPr="007C544F" w:rsidRDefault="00C354C0" w:rsidP="00C354C0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7C544F">
              <w:rPr>
                <w:rFonts w:ascii="Calibri" w:hAnsi="Calibri" w:cs="Calibri"/>
                <w:sz w:val="14"/>
                <w:szCs w:val="14"/>
              </w:rPr>
              <w:t>Orientation « Psychosomatique »</w:t>
            </w:r>
            <w:r w:rsidRPr="007C544F">
              <w:rPr>
                <w:rFonts w:ascii="Calibri" w:hAnsi="Calibri" w:cs="Calibri"/>
                <w:sz w:val="14"/>
                <w:szCs w:val="14"/>
              </w:rPr>
              <w:t xml:space="preserve"> : </w:t>
            </w:r>
            <w:r w:rsidRPr="007C544F">
              <w:rPr>
                <w:rFonts w:ascii="Calibri" w:hAnsi="Calibri" w:cs="Calibri"/>
                <w:sz w:val="14"/>
                <w:szCs w:val="14"/>
              </w:rPr>
              <w:t xml:space="preserve">5 stations </w:t>
            </w:r>
            <w:proofErr w:type="gramStart"/>
            <w:r w:rsidRPr="007C544F">
              <w:rPr>
                <w:rFonts w:ascii="Calibri" w:hAnsi="Calibri" w:cs="Calibri"/>
                <w:sz w:val="14"/>
                <w:szCs w:val="14"/>
              </w:rPr>
              <w:t>agrées</w:t>
            </w:r>
            <w:proofErr w:type="gramEnd"/>
          </w:p>
          <w:p w14:paraId="52A36C9C" w14:textId="77777777" w:rsidR="00C354C0" w:rsidRDefault="00C354C0" w:rsidP="00C354C0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C354C0">
              <w:rPr>
                <w:sz w:val="24"/>
              </w:rPr>
              <w:drawing>
                <wp:inline distT="0" distB="0" distL="0" distR="0" wp14:anchorId="70E7F152" wp14:editId="762F36B3">
                  <wp:extent cx="3358970" cy="1186774"/>
                  <wp:effectExtent l="0" t="0" r="0" b="0"/>
                  <wp:docPr id="5295953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59535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399" cy="120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54C0">
              <w:rPr>
                <w:sz w:val="24"/>
              </w:rPr>
              <w:drawing>
                <wp:inline distT="0" distB="0" distL="0" distR="0" wp14:anchorId="6D294F80" wp14:editId="0DFCECE7">
                  <wp:extent cx="1929320" cy="1264596"/>
                  <wp:effectExtent l="0" t="0" r="1270" b="5715"/>
                  <wp:docPr id="68428920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28920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602" cy="126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3622A5" w14:textId="737A657E" w:rsidR="00C354C0" w:rsidRDefault="00C354C0" w:rsidP="00C354C0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C354C0">
              <w:rPr>
                <w:rFonts w:ascii="Calibri" w:hAnsi="Calibri" w:cs="Calibri"/>
                <w:sz w:val="14"/>
                <w:szCs w:val="14"/>
              </w:rPr>
              <w:drawing>
                <wp:inline distT="0" distB="0" distL="0" distR="0" wp14:anchorId="247E6DBC" wp14:editId="0FD33683">
                  <wp:extent cx="3036246" cy="1452352"/>
                  <wp:effectExtent l="0" t="0" r="0" b="0"/>
                  <wp:docPr id="210707260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07260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566" cy="145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54C0">
              <w:rPr>
                <w:rFonts w:ascii="Calibri" w:hAnsi="Calibri" w:cs="Calibri"/>
                <w:sz w:val="14"/>
                <w:szCs w:val="14"/>
              </w:rPr>
              <w:drawing>
                <wp:inline distT="0" distB="0" distL="0" distR="0" wp14:anchorId="399499B8" wp14:editId="1FBB7C05">
                  <wp:extent cx="2480553" cy="1124008"/>
                  <wp:effectExtent l="0" t="0" r="0" b="0"/>
                  <wp:docPr id="8832442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24429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291" cy="1127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86EF5E" w14:textId="048DB3C1" w:rsidR="00C354C0" w:rsidRPr="00C354C0" w:rsidRDefault="00C354C0" w:rsidP="00C354C0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C354C0">
              <w:rPr>
                <w:rFonts w:ascii="Calibri" w:hAnsi="Calibri" w:cs="Calibri"/>
                <w:sz w:val="14"/>
                <w:szCs w:val="14"/>
              </w:rPr>
              <w:drawing>
                <wp:inline distT="0" distB="0" distL="0" distR="0" wp14:anchorId="15BD1C43" wp14:editId="3581713A">
                  <wp:extent cx="3442335" cy="1152588"/>
                  <wp:effectExtent l="0" t="0" r="0" b="3175"/>
                  <wp:docPr id="18530992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099244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558" cy="115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4C0" w:rsidRPr="00AB50C5" w14:paraId="3B74A293" w14:textId="77777777" w:rsidTr="00C354C0">
        <w:trPr>
          <w:trHeight w:val="66"/>
        </w:trPr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057B4E97" w14:textId="7B77DA4C" w:rsidR="00C354C0" w:rsidRPr="00C354C0" w:rsidRDefault="00C354C0" w:rsidP="00C354C0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 w:rsidRPr="00C354C0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Addictions</w:t>
            </w:r>
          </w:p>
        </w:tc>
        <w:tc>
          <w:tcPr>
            <w:tcW w:w="900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6829AAC" w14:textId="54EF4D5D" w:rsidR="00C354C0" w:rsidRPr="00C354C0" w:rsidRDefault="00C354C0" w:rsidP="00C354C0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C354C0">
              <w:rPr>
                <w:rFonts w:ascii="Calibri" w:hAnsi="Calibri" w:cs="Calibri"/>
                <w:sz w:val="14"/>
                <w:szCs w:val="14"/>
              </w:rPr>
              <w:t>SPECTh (sevrage psychoéducatif des benzodiazépines)</w:t>
            </w:r>
          </w:p>
        </w:tc>
      </w:tr>
      <w:tr w:rsidR="00C354C0" w:rsidRPr="00AB50C5" w14:paraId="1DBFBAF0" w14:textId="77777777" w:rsidTr="00F616CF">
        <w:trPr>
          <w:trHeight w:val="66"/>
        </w:trPr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00F90809" w14:textId="29C6E422" w:rsidR="00C354C0" w:rsidRPr="00C354C0" w:rsidRDefault="00C354C0" w:rsidP="00C354C0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 w:rsidRPr="00C354C0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Affections gynécologiques chroniques</w:t>
            </w:r>
          </w:p>
        </w:tc>
        <w:tc>
          <w:tcPr>
            <w:tcW w:w="900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2AC37E" w14:textId="77777777" w:rsidR="00C354C0" w:rsidRPr="00C354C0" w:rsidRDefault="00C354C0" w:rsidP="00C354C0">
            <w:pPr>
              <w:spacing w:line="240" w:lineRule="auto"/>
              <w:rPr>
                <w:rFonts w:eastAsia="Times New Roman"/>
                <w:kern w:val="0"/>
                <w:sz w:val="14"/>
                <w:szCs w:val="14"/>
                <w14:ligatures w14:val="none"/>
              </w:rPr>
            </w:pPr>
            <w:r w:rsidRPr="00C354C0">
              <w:rPr>
                <w:rFonts w:eastAsia="Times New Roman"/>
                <w:kern w:val="0"/>
                <w:sz w:val="14"/>
                <w:szCs w:val="14"/>
                <w14:ligatures w14:val="none"/>
              </w:rPr>
              <w:t>Indications : Algies pelviennes chroniques/ Suites de cancer féminin traité/ Infections génitales chroniques/ Endométriose =&gt; douleurs pelviennes chroniques, dysménorrhée, dyspareunie</w:t>
            </w:r>
          </w:p>
          <w:p w14:paraId="6CB603E1" w14:textId="599A9C21" w:rsidR="00C354C0" w:rsidRPr="00C354C0" w:rsidRDefault="00C354C0" w:rsidP="00C354C0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proofErr w:type="spellStart"/>
            <w:r w:rsidRPr="00C354C0">
              <w:rPr>
                <w:rFonts w:ascii="Calibri" w:hAnsi="Calibri" w:cs="Calibri"/>
                <w:sz w:val="14"/>
                <w:szCs w:val="14"/>
              </w:rPr>
              <w:t>PACThe</w:t>
            </w:r>
            <w:proofErr w:type="spellEnd"/>
            <w:r w:rsidRPr="00C354C0">
              <w:rPr>
                <w:rFonts w:ascii="Calibri" w:hAnsi="Calibri" w:cs="Calibri"/>
                <w:sz w:val="14"/>
                <w:szCs w:val="14"/>
              </w:rPr>
              <w:t xml:space="preserve"> (programme d’accompagnement et de réhabilitation post-thérapeutique pour les femmes en rémission complète de leur cancer du sein)</w:t>
            </w:r>
          </w:p>
        </w:tc>
      </w:tr>
      <w:tr w:rsidR="00C354C0" w:rsidRPr="00AB50C5" w14:paraId="43950D57" w14:textId="77777777" w:rsidTr="00C354C0">
        <w:trPr>
          <w:trHeight w:val="66"/>
        </w:trPr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2EFF8A6B" w14:textId="2D6CDE99" w:rsidR="00C354C0" w:rsidRPr="00C354C0" w:rsidRDefault="00C354C0" w:rsidP="00C354C0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 w:rsidRPr="00C354C0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Affections urinaires chron</w:t>
            </w:r>
            <w:r w:rsidRPr="00C354C0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iques</w:t>
            </w:r>
          </w:p>
        </w:tc>
        <w:tc>
          <w:tcPr>
            <w:tcW w:w="900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1C6E03D0" w14:textId="1A6FC0B9" w:rsidR="00C354C0" w:rsidRPr="00C354C0" w:rsidRDefault="00C354C0" w:rsidP="00C354C0">
            <w:pPr>
              <w:spacing w:line="240" w:lineRule="auto"/>
              <w:rPr>
                <w:rFonts w:eastAsia="Times New Roman"/>
                <w:kern w:val="0"/>
                <w:sz w:val="14"/>
                <w:szCs w:val="14"/>
                <w14:ligatures w14:val="none"/>
              </w:rPr>
            </w:pPr>
            <w:r w:rsidRPr="00C354C0">
              <w:rPr>
                <w:rFonts w:eastAsia="Times New Roman"/>
                <w:kern w:val="0"/>
                <w:sz w:val="14"/>
                <w:szCs w:val="14"/>
                <w14:ligatures w14:val="none"/>
              </w:rPr>
              <w:t>Indications : Infections chroniques ou récidivantes du tractus urinaire/ Prostatites chroniques ou récidivantes/ Lithiases urinaires/ Suites locales traitements de certains cancers : prostate, rein</w:t>
            </w:r>
          </w:p>
        </w:tc>
      </w:tr>
      <w:tr w:rsidR="00C354C0" w:rsidRPr="00AB50C5" w14:paraId="1BF188DC" w14:textId="77777777" w:rsidTr="00C354C0">
        <w:trPr>
          <w:trHeight w:val="66"/>
        </w:trPr>
        <w:tc>
          <w:tcPr>
            <w:tcW w:w="1069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4C23FEC4" w14:textId="725A1059" w:rsidR="00C354C0" w:rsidRPr="00C354C0" w:rsidRDefault="00C354C0" w:rsidP="00C354C0">
            <w:pPr>
              <w:pStyle w:val="p1"/>
              <w:rPr>
                <w:rFonts w:ascii="Aptos" w:hAnsi="Aptos" w:cs="Times New Roman"/>
                <w:b/>
                <w:sz w:val="14"/>
                <w:szCs w:val="14"/>
              </w:rPr>
            </w:pPr>
            <w:r>
              <w:rPr>
                <w:rFonts w:ascii="Aptos" w:hAnsi="Aptos" w:cs="Times New Roman"/>
                <w:b/>
                <w:sz w:val="14"/>
                <w:szCs w:val="14"/>
              </w:rPr>
              <w:t xml:space="preserve">Affection </w:t>
            </w:r>
            <w:proofErr w:type="spellStart"/>
            <w:r>
              <w:rPr>
                <w:rFonts w:ascii="Aptos" w:hAnsi="Aptos" w:cs="Times New Roman"/>
                <w:b/>
                <w:sz w:val="14"/>
                <w:szCs w:val="14"/>
              </w:rPr>
              <w:t>dig</w:t>
            </w:r>
            <w:proofErr w:type="spellEnd"/>
            <w:r>
              <w:rPr>
                <w:rFonts w:ascii="Aptos" w:hAnsi="Aptos" w:cs="Times New Roman"/>
                <w:b/>
                <w:sz w:val="14"/>
                <w:szCs w:val="14"/>
              </w:rPr>
              <w:t xml:space="preserve"> / troubles du développement enfant / vieillissement</w:t>
            </w:r>
          </w:p>
        </w:tc>
      </w:tr>
      <w:tr w:rsidR="00C354C0" w:rsidRPr="00AB50C5" w14:paraId="4BA9C88A" w14:textId="77777777" w:rsidTr="00C354C0">
        <w:trPr>
          <w:trHeight w:val="66"/>
        </w:trPr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2F57A911" w14:textId="77777777" w:rsidR="00C354C0" w:rsidRPr="007C544F" w:rsidRDefault="00C354C0" w:rsidP="007C544F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 w:rsidRPr="007C544F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Études sur le SMR des cures thermales</w:t>
            </w:r>
          </w:p>
          <w:p w14:paraId="708A153F" w14:textId="77777777" w:rsidR="00C354C0" w:rsidRPr="007C544F" w:rsidRDefault="00C354C0" w:rsidP="007C544F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</w:p>
        </w:tc>
        <w:tc>
          <w:tcPr>
            <w:tcW w:w="900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52B01D" w14:textId="7BA9A41F" w:rsidR="007C544F" w:rsidRPr="007C544F" w:rsidRDefault="007C544F" w:rsidP="007C544F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7C544F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7C544F">
              <w:rPr>
                <w:rFonts w:ascii="Calibri" w:hAnsi="Calibri" w:cs="Calibri"/>
                <w:b/>
                <w:bCs/>
                <w:sz w:val="14"/>
                <w:szCs w:val="14"/>
              </w:rPr>
              <w:t>Stop TAG</w:t>
            </w:r>
            <w:r w:rsidRPr="007C544F">
              <w:rPr>
                <w:rFonts w:ascii="Calibri" w:hAnsi="Calibri" w:cs="Calibri"/>
                <w:sz w:val="14"/>
                <w:szCs w:val="14"/>
              </w:rPr>
              <w:t xml:space="preserve"> : traitement thermal du trouble d’anxiété généralisée (Dubois et al., 2010)</w:t>
            </w:r>
          </w:p>
          <w:p w14:paraId="6B3B279E" w14:textId="77777777" w:rsidR="007C544F" w:rsidRPr="007C544F" w:rsidRDefault="007C544F" w:rsidP="007C544F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7C544F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C544F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proofErr w:type="spellStart"/>
            <w:r w:rsidRPr="007C544F">
              <w:rPr>
                <w:rFonts w:ascii="Calibri" w:hAnsi="Calibri" w:cs="Calibri"/>
                <w:b/>
                <w:bCs/>
                <w:sz w:val="14"/>
                <w:szCs w:val="14"/>
              </w:rPr>
              <w:t>Thermarthrose</w:t>
            </w:r>
            <w:proofErr w:type="spellEnd"/>
            <w:r w:rsidRPr="007C544F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 :</w:t>
            </w:r>
            <w:r w:rsidRPr="007C544F">
              <w:rPr>
                <w:rFonts w:ascii="Calibri" w:hAnsi="Calibri" w:cs="Calibri"/>
                <w:sz w:val="14"/>
                <w:szCs w:val="14"/>
              </w:rPr>
              <w:t xml:space="preserve"> traitement thermal de l’arthrose du genou (Forestier et al., 2010)</w:t>
            </w:r>
          </w:p>
          <w:p w14:paraId="576BC57E" w14:textId="77777777" w:rsidR="007C544F" w:rsidRPr="007C544F" w:rsidRDefault="007C544F" w:rsidP="007C544F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7C544F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C544F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proofErr w:type="spellStart"/>
            <w:r w:rsidRPr="007C544F">
              <w:rPr>
                <w:rFonts w:ascii="Calibri" w:hAnsi="Calibri" w:cs="Calibri"/>
                <w:b/>
                <w:bCs/>
                <w:sz w:val="14"/>
                <w:szCs w:val="14"/>
              </w:rPr>
              <w:t>Maâthermes</w:t>
            </w:r>
            <w:proofErr w:type="spellEnd"/>
            <w:r w:rsidRPr="007C544F">
              <w:rPr>
                <w:rFonts w:ascii="Calibri" w:hAnsi="Calibri" w:cs="Calibri"/>
                <w:sz w:val="14"/>
                <w:szCs w:val="14"/>
              </w:rPr>
              <w:t xml:space="preserve"> : traitement thermal de l’obésité</w:t>
            </w:r>
          </w:p>
          <w:p w14:paraId="5C845E98" w14:textId="77777777" w:rsidR="007C544F" w:rsidRPr="007C544F" w:rsidRDefault="007C544F" w:rsidP="007C544F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7C544F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C544F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7C544F">
              <w:rPr>
                <w:rFonts w:ascii="Calibri" w:hAnsi="Calibri" w:cs="Calibri"/>
                <w:b/>
                <w:bCs/>
                <w:sz w:val="14"/>
                <w:szCs w:val="14"/>
              </w:rPr>
              <w:t>Prisme</w:t>
            </w:r>
            <w:r w:rsidRPr="007C544F">
              <w:rPr>
                <w:rFonts w:ascii="Calibri" w:hAnsi="Calibri" w:cs="Calibri"/>
                <w:sz w:val="14"/>
                <w:szCs w:val="14"/>
              </w:rPr>
              <w:t xml:space="preserve"> : traitement du syndrome métabolique</w:t>
            </w:r>
          </w:p>
          <w:p w14:paraId="426AE2E7" w14:textId="3BE280E8" w:rsidR="007C544F" w:rsidRPr="007C544F" w:rsidRDefault="007C544F" w:rsidP="007C544F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7C544F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C544F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proofErr w:type="spellStart"/>
            <w:r w:rsidRPr="007C544F">
              <w:rPr>
                <w:rFonts w:ascii="Calibri" w:hAnsi="Calibri" w:cs="Calibri"/>
                <w:b/>
                <w:bCs/>
                <w:sz w:val="14"/>
                <w:szCs w:val="14"/>
              </w:rPr>
              <w:t>Rotatherm</w:t>
            </w:r>
            <w:proofErr w:type="spellEnd"/>
            <w:r w:rsidRPr="007C544F">
              <w:rPr>
                <w:rFonts w:ascii="Calibri" w:hAnsi="Calibri" w:cs="Calibri"/>
                <w:b/>
                <w:bCs/>
                <w:sz w:val="14"/>
                <w:szCs w:val="14"/>
              </w:rPr>
              <w:t xml:space="preserve"> :</w:t>
            </w:r>
            <w:r w:rsidRPr="007C544F">
              <w:rPr>
                <w:rFonts w:ascii="Calibri" w:hAnsi="Calibri" w:cs="Calibri"/>
                <w:sz w:val="14"/>
                <w:szCs w:val="14"/>
              </w:rPr>
              <w:t xml:space="preserve"> traitement de la pathologie </w:t>
            </w:r>
            <w:proofErr w:type="spellStart"/>
            <w:r w:rsidRPr="007C544F">
              <w:rPr>
                <w:rFonts w:ascii="Calibri" w:hAnsi="Calibri" w:cs="Calibri"/>
                <w:sz w:val="14"/>
                <w:szCs w:val="14"/>
              </w:rPr>
              <w:t>péri‐articulaire</w:t>
            </w:r>
            <w:proofErr w:type="spellEnd"/>
            <w:r w:rsidRPr="007C544F">
              <w:rPr>
                <w:rFonts w:ascii="Calibri" w:hAnsi="Calibri" w:cs="Calibri"/>
                <w:sz w:val="14"/>
                <w:szCs w:val="14"/>
              </w:rPr>
              <w:t xml:space="preserve"> de l’épaule amélioration capacités fonctionnelles et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7C544F">
              <w:rPr>
                <w:rFonts w:ascii="Calibri" w:hAnsi="Calibri" w:cs="Calibri"/>
                <w:sz w:val="14"/>
                <w:szCs w:val="14"/>
              </w:rPr>
              <w:t>qualité de vie 7 mois après cure</w:t>
            </w:r>
          </w:p>
          <w:p w14:paraId="198F9355" w14:textId="77777777" w:rsidR="007C544F" w:rsidRPr="007C544F" w:rsidRDefault="007C544F" w:rsidP="007C544F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7C544F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C544F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proofErr w:type="spellStart"/>
            <w:r w:rsidRPr="007C544F">
              <w:rPr>
                <w:rFonts w:ascii="Calibri" w:hAnsi="Calibri" w:cs="Calibri"/>
                <w:b/>
                <w:bCs/>
                <w:sz w:val="14"/>
                <w:szCs w:val="14"/>
              </w:rPr>
              <w:t>Therm&amp;Veines</w:t>
            </w:r>
            <w:proofErr w:type="spellEnd"/>
            <w:r w:rsidRPr="007C544F">
              <w:rPr>
                <w:rFonts w:ascii="Calibri" w:hAnsi="Calibri" w:cs="Calibri"/>
                <w:sz w:val="14"/>
                <w:szCs w:val="14"/>
              </w:rPr>
              <w:t xml:space="preserve"> : traitement de l’insuffisance veineuse chronique</w:t>
            </w:r>
          </w:p>
          <w:p w14:paraId="3413EE6F" w14:textId="77777777" w:rsidR="007C544F" w:rsidRPr="007C544F" w:rsidRDefault="007C544F" w:rsidP="007C544F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7C544F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C544F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proofErr w:type="spellStart"/>
            <w:r w:rsidRPr="007C544F">
              <w:rPr>
                <w:rFonts w:ascii="Calibri" w:hAnsi="Calibri" w:cs="Calibri"/>
                <w:b/>
                <w:bCs/>
                <w:sz w:val="14"/>
                <w:szCs w:val="14"/>
              </w:rPr>
              <w:t>BPCEaux</w:t>
            </w:r>
            <w:proofErr w:type="spellEnd"/>
            <w:r w:rsidRPr="007C544F">
              <w:rPr>
                <w:rFonts w:ascii="Calibri" w:hAnsi="Calibri" w:cs="Calibri"/>
                <w:sz w:val="14"/>
                <w:szCs w:val="14"/>
              </w:rPr>
              <w:t xml:space="preserve"> : étude sur le traitement de la broncho‐pneumopathie chronique obstructive102</w:t>
            </w:r>
          </w:p>
          <w:p w14:paraId="000338A7" w14:textId="77777777" w:rsidR="007C544F" w:rsidRPr="007C544F" w:rsidRDefault="007C544F" w:rsidP="007C544F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7C544F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C544F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proofErr w:type="spellStart"/>
            <w:r w:rsidRPr="007C544F">
              <w:rPr>
                <w:rFonts w:ascii="Calibri" w:hAnsi="Calibri" w:cs="Calibri"/>
                <w:b/>
                <w:bCs/>
                <w:sz w:val="14"/>
                <w:szCs w:val="14"/>
              </w:rPr>
              <w:t>PACThe</w:t>
            </w:r>
            <w:proofErr w:type="spellEnd"/>
            <w:r w:rsidRPr="007C544F">
              <w:rPr>
                <w:rFonts w:ascii="Calibri" w:hAnsi="Calibri" w:cs="Calibri"/>
                <w:sz w:val="14"/>
                <w:szCs w:val="14"/>
              </w:rPr>
              <w:t xml:space="preserve"> : les suites de cancer du sein traité</w:t>
            </w:r>
          </w:p>
          <w:p w14:paraId="3A92BA84" w14:textId="6A983D0D" w:rsidR="007C544F" w:rsidRPr="007C544F" w:rsidRDefault="007C544F" w:rsidP="007C544F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7C544F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C544F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proofErr w:type="spellStart"/>
            <w:r w:rsidRPr="007C544F">
              <w:rPr>
                <w:rFonts w:ascii="Calibri" w:hAnsi="Calibri" w:cs="Calibri"/>
                <w:b/>
                <w:bCs/>
                <w:sz w:val="14"/>
                <w:szCs w:val="14"/>
              </w:rPr>
              <w:t>Veinothermes</w:t>
            </w:r>
            <w:proofErr w:type="spellEnd"/>
            <w:r w:rsidRPr="007C544F">
              <w:rPr>
                <w:rFonts w:ascii="Calibri" w:hAnsi="Calibri" w:cs="Calibri"/>
                <w:sz w:val="14"/>
                <w:szCs w:val="14"/>
              </w:rPr>
              <w:t xml:space="preserve"> : prévention des complications de l’insuffisance veineuse basée sur l’éducation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7C544F">
              <w:rPr>
                <w:rFonts w:ascii="Calibri" w:hAnsi="Calibri" w:cs="Calibri"/>
                <w:sz w:val="14"/>
                <w:szCs w:val="14"/>
              </w:rPr>
              <w:t>thérapeutique du patient</w:t>
            </w:r>
          </w:p>
          <w:p w14:paraId="2A0A1F27" w14:textId="77777777" w:rsidR="007C544F" w:rsidRPr="007C544F" w:rsidRDefault="007C544F" w:rsidP="007C544F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7C544F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C544F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proofErr w:type="spellStart"/>
            <w:r w:rsidRPr="007C544F">
              <w:rPr>
                <w:rFonts w:ascii="Calibri" w:hAnsi="Calibri" w:cs="Calibri"/>
                <w:b/>
                <w:bCs/>
                <w:sz w:val="14"/>
                <w:szCs w:val="14"/>
              </w:rPr>
              <w:t>SPECTh</w:t>
            </w:r>
            <w:proofErr w:type="spellEnd"/>
            <w:r w:rsidRPr="007C544F">
              <w:rPr>
                <w:rFonts w:ascii="Calibri" w:hAnsi="Calibri" w:cs="Calibri"/>
                <w:sz w:val="14"/>
                <w:szCs w:val="14"/>
              </w:rPr>
              <w:t xml:space="preserve"> : sevrage de psychotropes</w:t>
            </w:r>
          </w:p>
          <w:p w14:paraId="4EC0B172" w14:textId="55076090" w:rsidR="007C544F" w:rsidRPr="007C544F" w:rsidRDefault="007C544F" w:rsidP="007C544F">
            <w:pPr>
              <w:pStyle w:val="p2"/>
              <w:rPr>
                <w:rFonts w:ascii="Calibri" w:hAnsi="Calibri" w:cs="Calibri"/>
                <w:sz w:val="14"/>
                <w:szCs w:val="14"/>
              </w:rPr>
            </w:pPr>
            <w:r w:rsidRPr="007C544F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C544F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7C544F">
              <w:rPr>
                <w:rFonts w:ascii="Calibri" w:hAnsi="Calibri" w:cs="Calibri"/>
                <w:b/>
                <w:bCs/>
                <w:sz w:val="14"/>
                <w:szCs w:val="14"/>
              </w:rPr>
              <w:t>Stage post‐thrombose :</w:t>
            </w:r>
            <w:r w:rsidRPr="007C544F">
              <w:rPr>
                <w:rFonts w:ascii="Calibri" w:hAnsi="Calibri" w:cs="Calibri"/>
                <w:sz w:val="14"/>
                <w:szCs w:val="14"/>
              </w:rPr>
              <w:t xml:space="preserve"> prévention des complications des thromboses veineuses basée sur l’éducation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7C544F">
              <w:rPr>
                <w:rFonts w:ascii="Calibri" w:hAnsi="Calibri" w:cs="Calibri"/>
                <w:sz w:val="14"/>
                <w:szCs w:val="14"/>
              </w:rPr>
              <w:t>thérapeutique</w:t>
            </w:r>
          </w:p>
          <w:p w14:paraId="516451C2" w14:textId="77777777" w:rsidR="007C544F" w:rsidRPr="007C544F" w:rsidRDefault="007C544F" w:rsidP="007C544F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7C544F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C544F">
              <w:rPr>
                <w:rFonts w:ascii="Calibri" w:hAnsi="Calibri" w:cs="Calibri"/>
                <w:sz w:val="14"/>
                <w:szCs w:val="14"/>
              </w:rPr>
              <w:t xml:space="preserve"> Prise en charge des aidants des malades Alzheimer</w:t>
            </w:r>
          </w:p>
          <w:p w14:paraId="18738F88" w14:textId="2EEE9A04" w:rsidR="007C544F" w:rsidRPr="007C544F" w:rsidRDefault="007C544F" w:rsidP="007C544F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7C544F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C544F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7C544F">
              <w:rPr>
                <w:rFonts w:ascii="Calibri" w:hAnsi="Calibri" w:cs="Calibri"/>
                <w:b/>
                <w:bCs/>
                <w:sz w:val="14"/>
                <w:szCs w:val="14"/>
              </w:rPr>
              <w:t>MAPT en cure thermale</w:t>
            </w:r>
            <w:r w:rsidRPr="007C544F">
              <w:rPr>
                <w:rFonts w:ascii="Calibri" w:hAnsi="Calibri" w:cs="Calibri"/>
                <w:sz w:val="14"/>
                <w:szCs w:val="14"/>
              </w:rPr>
              <w:t xml:space="preserve"> : mise en place d’une intervention </w:t>
            </w:r>
            <w:proofErr w:type="spellStart"/>
            <w:r w:rsidRPr="007C544F">
              <w:rPr>
                <w:rFonts w:ascii="Calibri" w:hAnsi="Calibri" w:cs="Calibri"/>
                <w:sz w:val="14"/>
                <w:szCs w:val="14"/>
              </w:rPr>
              <w:t>multi‐modale</w:t>
            </w:r>
            <w:proofErr w:type="spellEnd"/>
            <w:r w:rsidRPr="007C544F">
              <w:rPr>
                <w:rFonts w:ascii="Calibri" w:hAnsi="Calibri" w:cs="Calibri"/>
                <w:sz w:val="14"/>
                <w:szCs w:val="14"/>
              </w:rPr>
              <w:t xml:space="preserve"> de prévention du déclin cognitif en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7C544F">
              <w:rPr>
                <w:rFonts w:ascii="Calibri" w:hAnsi="Calibri" w:cs="Calibri"/>
                <w:sz w:val="14"/>
                <w:szCs w:val="14"/>
              </w:rPr>
              <w:t>milieu thermal</w:t>
            </w:r>
          </w:p>
          <w:p w14:paraId="165919AB" w14:textId="3D6A494B" w:rsidR="007C544F" w:rsidRPr="007C544F" w:rsidRDefault="007C544F" w:rsidP="007C544F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7C544F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C544F"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7C544F">
              <w:rPr>
                <w:rFonts w:ascii="Calibri" w:hAnsi="Calibri" w:cs="Calibri"/>
                <w:b/>
                <w:bCs/>
                <w:sz w:val="14"/>
                <w:szCs w:val="14"/>
              </w:rPr>
              <w:t>ITILO</w:t>
            </w:r>
            <w:r w:rsidRPr="007C544F">
              <w:rPr>
                <w:rFonts w:ascii="Calibri" w:hAnsi="Calibri" w:cs="Calibri"/>
                <w:sz w:val="14"/>
                <w:szCs w:val="14"/>
              </w:rPr>
              <w:t xml:space="preserve"> : étude intervention thermale intense et brève destinée à réduire la durée des arrêts de travail de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r w:rsidRPr="007C544F">
              <w:rPr>
                <w:rFonts w:ascii="Calibri" w:hAnsi="Calibri" w:cs="Calibri"/>
                <w:sz w:val="14"/>
                <w:szCs w:val="14"/>
              </w:rPr>
              <w:t>patients lombalgiques</w:t>
            </w:r>
          </w:p>
          <w:p w14:paraId="733A7B53" w14:textId="77777777" w:rsidR="007C544F" w:rsidRPr="007C544F" w:rsidRDefault="007C544F" w:rsidP="007C544F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7C544F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C544F">
              <w:rPr>
                <w:rFonts w:ascii="Calibri" w:hAnsi="Calibri" w:cs="Calibri"/>
                <w:sz w:val="14"/>
                <w:szCs w:val="14"/>
              </w:rPr>
              <w:t xml:space="preserve"> Étude épidémiologique portant sur la fibromyalgie</w:t>
            </w:r>
          </w:p>
          <w:p w14:paraId="25D7321A" w14:textId="7781451C" w:rsidR="00C354C0" w:rsidRPr="007C544F" w:rsidRDefault="007C544F" w:rsidP="00C354C0">
            <w:pPr>
              <w:pStyle w:val="p1"/>
              <w:rPr>
                <w:rFonts w:ascii="Calibri" w:hAnsi="Calibri" w:cs="Calibri"/>
                <w:sz w:val="14"/>
                <w:szCs w:val="14"/>
              </w:rPr>
            </w:pPr>
            <w:r w:rsidRPr="007C544F">
              <w:rPr>
                <w:rFonts w:ascii="Calibri" w:hAnsi="Calibri" w:cs="Calibri"/>
                <w:sz w:val="14"/>
                <w:szCs w:val="14"/>
              </w:rPr>
              <w:sym w:font="Wingdings" w:char="F0A7"/>
            </w:r>
            <w:r w:rsidRPr="007C544F">
              <w:rPr>
                <w:rFonts w:ascii="Calibri" w:hAnsi="Calibri" w:cs="Calibri"/>
                <w:sz w:val="14"/>
                <w:szCs w:val="14"/>
              </w:rPr>
              <w:t xml:space="preserve"> Faisabilité d’une consultation de prévention du vieillissement</w:t>
            </w:r>
          </w:p>
        </w:tc>
      </w:tr>
      <w:tr w:rsidR="007C544F" w:rsidRPr="00AB50C5" w14:paraId="13B55C39" w14:textId="77777777" w:rsidTr="00C354C0">
        <w:trPr>
          <w:trHeight w:val="66"/>
        </w:trPr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9F7" w:themeFill="text2" w:themeFillTint="1A"/>
            <w:vAlign w:val="center"/>
          </w:tcPr>
          <w:p w14:paraId="64017004" w14:textId="491912E9" w:rsidR="007C544F" w:rsidRPr="007C544F" w:rsidRDefault="007C544F" w:rsidP="007C544F">
            <w:pPr>
              <w:pStyle w:val="p1"/>
              <w:jc w:val="center"/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</w:pPr>
            <w:r w:rsidRPr="007C544F">
              <w:rPr>
                <w:rFonts w:ascii="Calibri" w:hAnsi="Calibri" w:cs="Calibri"/>
                <w:b/>
                <w:color w:val="153D63" w:themeColor="text2" w:themeTint="E6"/>
                <w:kern w:val="2"/>
                <w:sz w:val="14"/>
                <w:szCs w:val="14"/>
                <w14:ligatures w14:val="standardContextual"/>
              </w:rPr>
              <w:t>En résumé</w:t>
            </w:r>
          </w:p>
        </w:tc>
        <w:tc>
          <w:tcPr>
            <w:tcW w:w="900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A8DDFE6" w14:textId="77777777" w:rsidR="007C544F" w:rsidRPr="007C544F" w:rsidRDefault="007C544F" w:rsidP="007C544F">
            <w:pPr>
              <w:spacing w:line="240" w:lineRule="auto"/>
              <w:rPr>
                <w:rFonts w:eastAsia="Times New Roman"/>
                <w:b/>
                <w:sz w:val="14"/>
                <w:szCs w:val="14"/>
              </w:rPr>
            </w:pPr>
            <w:r w:rsidRPr="007C544F">
              <w:rPr>
                <w:rFonts w:eastAsia="Times New Roman"/>
                <w:b/>
                <w:sz w:val="14"/>
                <w:szCs w:val="14"/>
              </w:rPr>
              <w:t>Médecine thermale : médecine complémentaire, pluridisciplinaire</w:t>
            </w:r>
          </w:p>
          <w:p w14:paraId="0FD36C99" w14:textId="77777777" w:rsidR="007C544F" w:rsidRPr="007C544F" w:rsidRDefault="007C544F" w:rsidP="007C544F">
            <w:pPr>
              <w:spacing w:line="240" w:lineRule="auto"/>
              <w:rPr>
                <w:rFonts w:eastAsia="Times New Roman"/>
                <w:bCs/>
                <w:sz w:val="14"/>
                <w:szCs w:val="14"/>
              </w:rPr>
            </w:pPr>
            <w:r w:rsidRPr="007C544F">
              <w:rPr>
                <w:rFonts w:eastAsia="Times New Roman"/>
                <w:bCs/>
                <w:sz w:val="14"/>
                <w:szCs w:val="14"/>
              </w:rPr>
              <w:t>▪ Données fondées sur la preuve en faveur d’un service médical rendu</w:t>
            </w:r>
          </w:p>
          <w:p w14:paraId="3CF9EE97" w14:textId="77777777" w:rsidR="007C544F" w:rsidRPr="007C544F" w:rsidRDefault="007C544F" w:rsidP="007C544F">
            <w:pPr>
              <w:spacing w:line="240" w:lineRule="auto"/>
              <w:rPr>
                <w:rFonts w:eastAsia="Times New Roman"/>
                <w:bCs/>
                <w:sz w:val="14"/>
                <w:szCs w:val="14"/>
              </w:rPr>
            </w:pPr>
            <w:r w:rsidRPr="007C544F">
              <w:rPr>
                <w:rFonts w:eastAsia="Times New Roman"/>
                <w:bCs/>
                <w:sz w:val="14"/>
                <w:szCs w:val="14"/>
              </w:rPr>
              <w:t>▪ Nombre appréciable d’études éclairent les mécanismes d’action</w:t>
            </w:r>
          </w:p>
          <w:p w14:paraId="5B42FBDC" w14:textId="77777777" w:rsidR="007C544F" w:rsidRPr="007C544F" w:rsidRDefault="007C544F" w:rsidP="007C544F">
            <w:pPr>
              <w:spacing w:line="240" w:lineRule="auto"/>
              <w:rPr>
                <w:rFonts w:eastAsia="Times New Roman"/>
                <w:bCs/>
                <w:sz w:val="14"/>
                <w:szCs w:val="14"/>
              </w:rPr>
            </w:pPr>
            <w:r w:rsidRPr="007C544F">
              <w:rPr>
                <w:rFonts w:eastAsia="Times New Roman"/>
                <w:bCs/>
                <w:sz w:val="14"/>
                <w:szCs w:val="14"/>
              </w:rPr>
              <w:t>▪ Limites méthodologiques justifient de poursuivre et développer les actions de recherche</w:t>
            </w:r>
          </w:p>
          <w:p w14:paraId="33C4FB11" w14:textId="77777777" w:rsidR="007C544F" w:rsidRPr="007C544F" w:rsidRDefault="007C544F" w:rsidP="007C544F">
            <w:pPr>
              <w:spacing w:line="240" w:lineRule="auto"/>
              <w:rPr>
                <w:rFonts w:eastAsia="Times New Roman"/>
                <w:bCs/>
                <w:sz w:val="14"/>
                <w:szCs w:val="14"/>
              </w:rPr>
            </w:pPr>
            <w:r w:rsidRPr="007C544F">
              <w:rPr>
                <w:rFonts w:eastAsia="Times New Roman"/>
                <w:bCs/>
                <w:sz w:val="14"/>
                <w:szCs w:val="14"/>
              </w:rPr>
              <w:t xml:space="preserve">▪ </w:t>
            </w:r>
            <w:r w:rsidRPr="007C544F">
              <w:rPr>
                <w:rFonts w:eastAsia="Times New Roman"/>
                <w:b/>
                <w:sz w:val="14"/>
                <w:szCs w:val="14"/>
              </w:rPr>
              <w:t>Forces</w:t>
            </w:r>
            <w:r w:rsidRPr="007C544F">
              <w:rPr>
                <w:rFonts w:eastAsia="Times New Roman"/>
                <w:bCs/>
                <w:sz w:val="14"/>
                <w:szCs w:val="14"/>
              </w:rPr>
              <w:t> : Randomisation =&gt; groupes comparables / Ambulatoires =&gt; effets des soins/ Publications dans revues internationales</w:t>
            </w:r>
          </w:p>
          <w:p w14:paraId="26E09458" w14:textId="77777777" w:rsidR="007C544F" w:rsidRPr="007C544F" w:rsidRDefault="007C544F" w:rsidP="007C544F">
            <w:pPr>
              <w:spacing w:line="240" w:lineRule="auto"/>
              <w:rPr>
                <w:rFonts w:eastAsia="Times New Roman"/>
                <w:bCs/>
                <w:sz w:val="14"/>
                <w:szCs w:val="14"/>
              </w:rPr>
            </w:pPr>
            <w:r w:rsidRPr="007C544F">
              <w:rPr>
                <w:rFonts w:eastAsia="Times New Roman"/>
                <w:bCs/>
                <w:sz w:val="14"/>
                <w:szCs w:val="14"/>
              </w:rPr>
              <w:t xml:space="preserve">▪ </w:t>
            </w:r>
            <w:r w:rsidRPr="007C544F">
              <w:rPr>
                <w:rFonts w:eastAsia="Times New Roman"/>
                <w:b/>
                <w:sz w:val="14"/>
                <w:szCs w:val="14"/>
              </w:rPr>
              <w:t xml:space="preserve">Limites : </w:t>
            </w:r>
            <w:r w:rsidRPr="007C544F">
              <w:rPr>
                <w:rFonts w:eastAsia="Times New Roman"/>
                <w:bCs/>
                <w:sz w:val="14"/>
                <w:szCs w:val="14"/>
              </w:rPr>
              <w:t>Double insu impossible/ Effectifs souvent faibles, suivi trop court/ Bénéfice clinique modeste/ Études médico-économiques insuffisantes</w:t>
            </w:r>
          </w:p>
          <w:p w14:paraId="0BAFC801" w14:textId="41BD54BB" w:rsidR="007C544F" w:rsidRPr="007C544F" w:rsidRDefault="007C544F" w:rsidP="007C544F">
            <w:pPr>
              <w:spacing w:line="240" w:lineRule="auto"/>
              <w:rPr>
                <w:rFonts w:eastAsia="Times New Roman"/>
                <w:bCs/>
                <w:sz w:val="14"/>
                <w:szCs w:val="14"/>
              </w:rPr>
            </w:pPr>
            <w:r w:rsidRPr="007C544F">
              <w:rPr>
                <w:rFonts w:eastAsia="Times New Roman"/>
                <w:bCs/>
                <w:sz w:val="14"/>
                <w:szCs w:val="14"/>
              </w:rPr>
              <w:t>Rôle de l’eau thermale dans l’amélioration observée ?</w:t>
            </w:r>
          </w:p>
          <w:p w14:paraId="719872DA" w14:textId="77777777" w:rsidR="007C544F" w:rsidRPr="007C544F" w:rsidRDefault="007C544F" w:rsidP="007C544F">
            <w:pPr>
              <w:pStyle w:val="Paragraphedeliste"/>
              <w:numPr>
                <w:ilvl w:val="0"/>
                <w:numId w:val="6"/>
              </w:numPr>
              <w:spacing w:line="240" w:lineRule="auto"/>
              <w:rPr>
                <w:rFonts w:eastAsia="Times New Roman"/>
                <w:b/>
                <w:sz w:val="14"/>
                <w:szCs w:val="14"/>
              </w:rPr>
            </w:pPr>
            <w:r w:rsidRPr="007C544F">
              <w:rPr>
                <w:rFonts w:eastAsia="Times New Roman"/>
                <w:b/>
                <w:sz w:val="14"/>
                <w:szCs w:val="14"/>
              </w:rPr>
              <w:t>Méta-analyses, revues systématiques</w:t>
            </w:r>
          </w:p>
          <w:p w14:paraId="007B00A6" w14:textId="77777777" w:rsidR="007C544F" w:rsidRPr="007C544F" w:rsidRDefault="007C544F" w:rsidP="007C544F">
            <w:pPr>
              <w:spacing w:line="240" w:lineRule="auto"/>
              <w:rPr>
                <w:rFonts w:eastAsia="Times New Roman"/>
                <w:b/>
                <w:sz w:val="14"/>
                <w:szCs w:val="14"/>
              </w:rPr>
            </w:pPr>
            <w:r w:rsidRPr="007C544F">
              <w:rPr>
                <w:rFonts w:eastAsia="Times New Roman"/>
                <w:b/>
                <w:sz w:val="14"/>
                <w:szCs w:val="14"/>
              </w:rPr>
              <w:t xml:space="preserve">▪ Effets modestes mais avérés : </w:t>
            </w:r>
            <w:r w:rsidRPr="007C544F">
              <w:rPr>
                <w:rFonts w:eastAsia="Times New Roman"/>
                <w:bCs/>
                <w:sz w:val="14"/>
                <w:szCs w:val="14"/>
              </w:rPr>
              <w:t xml:space="preserve"> Arthrose du genou</w:t>
            </w:r>
            <w:proofErr w:type="gramStart"/>
            <w:r w:rsidRPr="007C544F">
              <w:rPr>
                <w:rFonts w:eastAsia="Times New Roman"/>
                <w:bCs/>
                <w:sz w:val="14"/>
                <w:szCs w:val="14"/>
              </w:rPr>
              <w:t>/  Lombalgies</w:t>
            </w:r>
            <w:proofErr w:type="gramEnd"/>
            <w:r w:rsidRPr="007C544F">
              <w:rPr>
                <w:rFonts w:eastAsia="Times New Roman"/>
                <w:bCs/>
                <w:sz w:val="14"/>
                <w:szCs w:val="14"/>
              </w:rPr>
              <w:t>/ Fibromyalgie</w:t>
            </w:r>
          </w:p>
          <w:p w14:paraId="09D47FB4" w14:textId="77777777" w:rsidR="007C544F" w:rsidRPr="007C544F" w:rsidRDefault="007C544F" w:rsidP="007C544F">
            <w:pPr>
              <w:spacing w:line="240" w:lineRule="auto"/>
              <w:rPr>
                <w:rFonts w:eastAsia="Times New Roman"/>
                <w:b/>
                <w:sz w:val="14"/>
                <w:szCs w:val="14"/>
              </w:rPr>
            </w:pPr>
            <w:r w:rsidRPr="007C544F">
              <w:rPr>
                <w:rFonts w:eastAsia="Times New Roman"/>
                <w:b/>
                <w:sz w:val="14"/>
                <w:szCs w:val="14"/>
              </w:rPr>
              <w:t>▪ Peu d’études :</w:t>
            </w:r>
            <w:r w:rsidRPr="007C544F">
              <w:rPr>
                <w:rFonts w:eastAsia="Times New Roman"/>
                <w:bCs/>
                <w:sz w:val="14"/>
                <w:szCs w:val="14"/>
              </w:rPr>
              <w:t xml:space="preserve"> Psoriasis/ Autres rhumatismes /Affections psychiques</w:t>
            </w:r>
          </w:p>
          <w:p w14:paraId="263328EA" w14:textId="3833D3FD" w:rsidR="007C544F" w:rsidRDefault="007C544F" w:rsidP="007C544F">
            <w:pPr>
              <w:pStyle w:val="p1"/>
              <w:rPr>
                <w:b/>
                <w:bCs/>
              </w:rPr>
            </w:pPr>
            <w:r w:rsidRPr="007C544F">
              <w:rPr>
                <w:rFonts w:ascii="Calibri" w:hAnsi="Calibri" w:cs="Calibri"/>
                <w:bCs/>
                <w:sz w:val="14"/>
                <w:szCs w:val="14"/>
              </w:rPr>
              <w:t xml:space="preserve">▪ </w:t>
            </w:r>
            <w:r w:rsidRPr="007C544F">
              <w:rPr>
                <w:rFonts w:ascii="Calibri" w:hAnsi="Calibri" w:cs="Calibri"/>
                <w:b/>
                <w:sz w:val="14"/>
                <w:szCs w:val="14"/>
              </w:rPr>
              <w:t>Effets indésirables</w:t>
            </w:r>
            <w:r w:rsidRPr="007C544F">
              <w:rPr>
                <w:rFonts w:ascii="Calibri" w:hAnsi="Calibri" w:cs="Calibri"/>
                <w:bCs/>
                <w:sz w:val="14"/>
                <w:szCs w:val="14"/>
              </w:rPr>
              <w:t xml:space="preserve"> =&gt; mise en place d’études de suivi</w:t>
            </w:r>
          </w:p>
        </w:tc>
      </w:tr>
    </w:tbl>
    <w:p w14:paraId="23D75729" w14:textId="23D1DC46" w:rsidR="00E424E4" w:rsidRPr="00E424E4" w:rsidRDefault="00000000" w:rsidP="00E424E4">
      <w:pPr>
        <w:spacing w:after="0" w:line="240" w:lineRule="auto"/>
        <w:rPr>
          <w:rFonts w:ascii="Aptos" w:hAnsi="Aptos"/>
          <w:sz w:val="14"/>
          <w:szCs w:val="14"/>
        </w:rPr>
      </w:pPr>
      <w:r w:rsidRPr="004952AF">
        <w:rPr>
          <w:rFonts w:ascii="Aptos" w:eastAsia="Times New Roman" w:hAnsi="Aptos" w:cs="Times New Roman"/>
          <w:sz w:val="14"/>
          <w:szCs w:val="14"/>
        </w:rPr>
        <w:t xml:space="preserve"> </w:t>
      </w:r>
    </w:p>
    <w:sectPr w:rsidR="00E424E4" w:rsidRPr="00E424E4">
      <w:pgSz w:w="11906" w:h="16838"/>
      <w:pgMar w:top="692" w:right="505" w:bottom="698" w:left="69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D808E" w14:textId="77777777" w:rsidR="0027355E" w:rsidRDefault="0027355E" w:rsidP="00EE2BA9">
      <w:pPr>
        <w:spacing w:after="0" w:line="240" w:lineRule="auto"/>
      </w:pPr>
      <w:r>
        <w:separator/>
      </w:r>
    </w:p>
  </w:endnote>
  <w:endnote w:type="continuationSeparator" w:id="0">
    <w:p w14:paraId="6C5C0AFA" w14:textId="77777777" w:rsidR="0027355E" w:rsidRDefault="0027355E" w:rsidP="00EE2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E7E782" w14:textId="77777777" w:rsidR="0027355E" w:rsidRDefault="0027355E" w:rsidP="00EE2BA9">
      <w:pPr>
        <w:spacing w:after="0" w:line="240" w:lineRule="auto"/>
      </w:pPr>
      <w:r>
        <w:separator/>
      </w:r>
    </w:p>
  </w:footnote>
  <w:footnote w:type="continuationSeparator" w:id="0">
    <w:p w14:paraId="47A8076F" w14:textId="77777777" w:rsidR="0027355E" w:rsidRDefault="0027355E" w:rsidP="00EE2B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A5D4D"/>
    <w:multiLevelType w:val="hybridMultilevel"/>
    <w:tmpl w:val="39086B1A"/>
    <w:lvl w:ilvl="0" w:tplc="5478ECCA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772AA86">
      <w:start w:val="1"/>
      <w:numFmt w:val="bullet"/>
      <w:lvlText w:val="o"/>
      <w:lvlJc w:val="left"/>
      <w:pPr>
        <w:ind w:left="1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91E9086">
      <w:start w:val="1"/>
      <w:numFmt w:val="bullet"/>
      <w:lvlText w:val="▪"/>
      <w:lvlJc w:val="left"/>
      <w:pPr>
        <w:ind w:left="2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2162AD4">
      <w:start w:val="1"/>
      <w:numFmt w:val="bullet"/>
      <w:lvlText w:val="•"/>
      <w:lvlJc w:val="left"/>
      <w:pPr>
        <w:ind w:left="2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2DC718C">
      <w:start w:val="1"/>
      <w:numFmt w:val="bullet"/>
      <w:lvlText w:val="o"/>
      <w:lvlJc w:val="left"/>
      <w:pPr>
        <w:ind w:left="3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C38E782">
      <w:start w:val="1"/>
      <w:numFmt w:val="bullet"/>
      <w:lvlText w:val="▪"/>
      <w:lvlJc w:val="left"/>
      <w:pPr>
        <w:ind w:left="4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AE851FE">
      <w:start w:val="1"/>
      <w:numFmt w:val="bullet"/>
      <w:lvlText w:val="•"/>
      <w:lvlJc w:val="left"/>
      <w:pPr>
        <w:ind w:left="5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36C5534">
      <w:start w:val="1"/>
      <w:numFmt w:val="bullet"/>
      <w:lvlText w:val="o"/>
      <w:lvlJc w:val="left"/>
      <w:pPr>
        <w:ind w:left="5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072E98A">
      <w:start w:val="1"/>
      <w:numFmt w:val="bullet"/>
      <w:lvlText w:val="▪"/>
      <w:lvlJc w:val="left"/>
      <w:pPr>
        <w:ind w:left="6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A472BC"/>
    <w:multiLevelType w:val="hybridMultilevel"/>
    <w:tmpl w:val="2E76E202"/>
    <w:lvl w:ilvl="0" w:tplc="F760B46C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B595E"/>
    <w:multiLevelType w:val="hybridMultilevel"/>
    <w:tmpl w:val="542ED580"/>
    <w:lvl w:ilvl="0" w:tplc="2A4C1F40">
      <w:start w:val="1"/>
      <w:numFmt w:val="bullet"/>
      <w:lvlText w:val="Ø"/>
      <w:lvlJc w:val="left"/>
      <w:pPr>
        <w:ind w:left="3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2B2044A">
      <w:start w:val="1"/>
      <w:numFmt w:val="bullet"/>
      <w:lvlText w:val="o"/>
      <w:lvlJc w:val="left"/>
      <w:pPr>
        <w:ind w:left="13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D1C3034">
      <w:start w:val="1"/>
      <w:numFmt w:val="bullet"/>
      <w:lvlText w:val="▪"/>
      <w:lvlJc w:val="left"/>
      <w:pPr>
        <w:ind w:left="20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E50A8A2">
      <w:start w:val="1"/>
      <w:numFmt w:val="bullet"/>
      <w:lvlText w:val="•"/>
      <w:lvlJc w:val="left"/>
      <w:pPr>
        <w:ind w:left="27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5FE13E4">
      <w:start w:val="1"/>
      <w:numFmt w:val="bullet"/>
      <w:lvlText w:val="o"/>
      <w:lvlJc w:val="left"/>
      <w:pPr>
        <w:ind w:left="34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EDE3256">
      <w:start w:val="1"/>
      <w:numFmt w:val="bullet"/>
      <w:lvlText w:val="▪"/>
      <w:lvlJc w:val="left"/>
      <w:pPr>
        <w:ind w:left="42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546DBA4">
      <w:start w:val="1"/>
      <w:numFmt w:val="bullet"/>
      <w:lvlText w:val="•"/>
      <w:lvlJc w:val="left"/>
      <w:pPr>
        <w:ind w:left="49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D5C513C">
      <w:start w:val="1"/>
      <w:numFmt w:val="bullet"/>
      <w:lvlText w:val="o"/>
      <w:lvlJc w:val="left"/>
      <w:pPr>
        <w:ind w:left="56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0E8BF96">
      <w:start w:val="1"/>
      <w:numFmt w:val="bullet"/>
      <w:lvlText w:val="▪"/>
      <w:lvlJc w:val="left"/>
      <w:pPr>
        <w:ind w:left="63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8C54218"/>
    <w:multiLevelType w:val="hybridMultilevel"/>
    <w:tmpl w:val="958A6E12"/>
    <w:lvl w:ilvl="0" w:tplc="3248451E">
      <w:start w:val="1"/>
      <w:numFmt w:val="bullet"/>
      <w:lvlText w:val="Ø"/>
      <w:lvlJc w:val="left"/>
      <w:pPr>
        <w:ind w:left="2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9568E60">
      <w:start w:val="1"/>
      <w:numFmt w:val="bullet"/>
      <w:lvlText w:val="o"/>
      <w:lvlJc w:val="left"/>
      <w:pPr>
        <w:ind w:left="12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2FC5F3C">
      <w:start w:val="1"/>
      <w:numFmt w:val="bullet"/>
      <w:lvlText w:val="▪"/>
      <w:lvlJc w:val="left"/>
      <w:pPr>
        <w:ind w:left="19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0AAB852">
      <w:start w:val="1"/>
      <w:numFmt w:val="bullet"/>
      <w:lvlText w:val="•"/>
      <w:lvlJc w:val="left"/>
      <w:pPr>
        <w:ind w:left="26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3ECEA96">
      <w:start w:val="1"/>
      <w:numFmt w:val="bullet"/>
      <w:lvlText w:val="o"/>
      <w:lvlJc w:val="left"/>
      <w:pPr>
        <w:ind w:left="34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13EFB08">
      <w:start w:val="1"/>
      <w:numFmt w:val="bullet"/>
      <w:lvlText w:val="▪"/>
      <w:lvlJc w:val="left"/>
      <w:pPr>
        <w:ind w:left="41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9B493DA">
      <w:start w:val="1"/>
      <w:numFmt w:val="bullet"/>
      <w:lvlText w:val="•"/>
      <w:lvlJc w:val="left"/>
      <w:pPr>
        <w:ind w:left="48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1DE40D6">
      <w:start w:val="1"/>
      <w:numFmt w:val="bullet"/>
      <w:lvlText w:val="o"/>
      <w:lvlJc w:val="left"/>
      <w:pPr>
        <w:ind w:left="55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29A513C">
      <w:start w:val="1"/>
      <w:numFmt w:val="bullet"/>
      <w:lvlText w:val="▪"/>
      <w:lvlJc w:val="left"/>
      <w:pPr>
        <w:ind w:left="62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933404F"/>
    <w:multiLevelType w:val="hybridMultilevel"/>
    <w:tmpl w:val="B1022852"/>
    <w:lvl w:ilvl="0" w:tplc="1CCE7436">
      <w:start w:val="1"/>
      <w:numFmt w:val="bullet"/>
      <w:lvlText w:val="•"/>
      <w:lvlJc w:val="left"/>
      <w:pPr>
        <w:ind w:left="1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C208F72">
      <w:start w:val="1"/>
      <w:numFmt w:val="bullet"/>
      <w:lvlText w:val="-"/>
      <w:lvlJc w:val="left"/>
      <w:pPr>
        <w:ind w:left="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1F81250">
      <w:start w:val="1"/>
      <w:numFmt w:val="bullet"/>
      <w:lvlText w:val="▪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340F466">
      <w:start w:val="1"/>
      <w:numFmt w:val="bullet"/>
      <w:lvlText w:val="•"/>
      <w:lvlJc w:val="left"/>
      <w:pPr>
        <w:ind w:left="2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72042D6">
      <w:start w:val="1"/>
      <w:numFmt w:val="bullet"/>
      <w:lvlText w:val="o"/>
      <w:lvlJc w:val="left"/>
      <w:pPr>
        <w:ind w:left="2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310C290">
      <w:start w:val="1"/>
      <w:numFmt w:val="bullet"/>
      <w:lvlText w:val="▪"/>
      <w:lvlJc w:val="left"/>
      <w:pPr>
        <w:ind w:left="3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2FC879E">
      <w:start w:val="1"/>
      <w:numFmt w:val="bullet"/>
      <w:lvlText w:val="•"/>
      <w:lvlJc w:val="left"/>
      <w:pPr>
        <w:ind w:left="4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3127650">
      <w:start w:val="1"/>
      <w:numFmt w:val="bullet"/>
      <w:lvlText w:val="o"/>
      <w:lvlJc w:val="left"/>
      <w:pPr>
        <w:ind w:left="5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636A366">
      <w:start w:val="1"/>
      <w:numFmt w:val="bullet"/>
      <w:lvlText w:val="▪"/>
      <w:lvlJc w:val="left"/>
      <w:pPr>
        <w:ind w:left="5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BB74416"/>
    <w:multiLevelType w:val="hybridMultilevel"/>
    <w:tmpl w:val="1AFA5DBE"/>
    <w:lvl w:ilvl="0" w:tplc="E01C0C32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A66A7E"/>
    <w:multiLevelType w:val="hybridMultilevel"/>
    <w:tmpl w:val="55FC327C"/>
    <w:lvl w:ilvl="0" w:tplc="2988CE84">
      <w:start w:val="1"/>
      <w:numFmt w:val="bullet"/>
      <w:lvlText w:val="•"/>
      <w:lvlJc w:val="left"/>
      <w:pPr>
        <w:ind w:left="2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E5EE292">
      <w:start w:val="1"/>
      <w:numFmt w:val="bullet"/>
      <w:lvlText w:val="o"/>
      <w:lvlJc w:val="left"/>
      <w:pPr>
        <w:ind w:left="13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956E02A">
      <w:start w:val="1"/>
      <w:numFmt w:val="bullet"/>
      <w:lvlText w:val="▪"/>
      <w:lvlJc w:val="left"/>
      <w:pPr>
        <w:ind w:left="20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F7652C8">
      <w:start w:val="1"/>
      <w:numFmt w:val="bullet"/>
      <w:lvlText w:val="•"/>
      <w:lvlJc w:val="left"/>
      <w:pPr>
        <w:ind w:left="27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902B7E0">
      <w:start w:val="1"/>
      <w:numFmt w:val="bullet"/>
      <w:lvlText w:val="o"/>
      <w:lvlJc w:val="left"/>
      <w:pPr>
        <w:ind w:left="34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77E3944">
      <w:start w:val="1"/>
      <w:numFmt w:val="bullet"/>
      <w:lvlText w:val="▪"/>
      <w:lvlJc w:val="left"/>
      <w:pPr>
        <w:ind w:left="41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BA087B8">
      <w:start w:val="1"/>
      <w:numFmt w:val="bullet"/>
      <w:lvlText w:val="•"/>
      <w:lvlJc w:val="left"/>
      <w:pPr>
        <w:ind w:left="49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6A656EA">
      <w:start w:val="1"/>
      <w:numFmt w:val="bullet"/>
      <w:lvlText w:val="o"/>
      <w:lvlJc w:val="left"/>
      <w:pPr>
        <w:ind w:left="56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D8030EE">
      <w:start w:val="1"/>
      <w:numFmt w:val="bullet"/>
      <w:lvlText w:val="▪"/>
      <w:lvlJc w:val="left"/>
      <w:pPr>
        <w:ind w:left="63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7FA2789"/>
    <w:multiLevelType w:val="hybridMultilevel"/>
    <w:tmpl w:val="0776AD00"/>
    <w:lvl w:ilvl="0" w:tplc="75B4089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D93E11"/>
    <w:multiLevelType w:val="hybridMultilevel"/>
    <w:tmpl w:val="66A68314"/>
    <w:lvl w:ilvl="0" w:tplc="BAB8CD9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211431">
    <w:abstractNumId w:val="6"/>
  </w:num>
  <w:num w:numId="2" w16cid:durableId="828905644">
    <w:abstractNumId w:val="2"/>
  </w:num>
  <w:num w:numId="3" w16cid:durableId="1816877674">
    <w:abstractNumId w:val="4"/>
  </w:num>
  <w:num w:numId="4" w16cid:durableId="393358859">
    <w:abstractNumId w:val="3"/>
  </w:num>
  <w:num w:numId="5" w16cid:durableId="405078405">
    <w:abstractNumId w:val="0"/>
  </w:num>
  <w:num w:numId="6" w16cid:durableId="892892547">
    <w:abstractNumId w:val="5"/>
  </w:num>
  <w:num w:numId="7" w16cid:durableId="1956674210">
    <w:abstractNumId w:val="8"/>
  </w:num>
  <w:num w:numId="8" w16cid:durableId="1711569739">
    <w:abstractNumId w:val="7"/>
  </w:num>
  <w:num w:numId="9" w16cid:durableId="4897094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578"/>
    <w:rsid w:val="000E52CE"/>
    <w:rsid w:val="00101810"/>
    <w:rsid w:val="0027355E"/>
    <w:rsid w:val="002C54E5"/>
    <w:rsid w:val="004952AF"/>
    <w:rsid w:val="004D7E58"/>
    <w:rsid w:val="00703C4C"/>
    <w:rsid w:val="007B62CD"/>
    <w:rsid w:val="007C544F"/>
    <w:rsid w:val="00806EEC"/>
    <w:rsid w:val="00891DAC"/>
    <w:rsid w:val="00951C8B"/>
    <w:rsid w:val="00A262D2"/>
    <w:rsid w:val="00AB50C5"/>
    <w:rsid w:val="00AC6578"/>
    <w:rsid w:val="00C354C0"/>
    <w:rsid w:val="00C40695"/>
    <w:rsid w:val="00C412E8"/>
    <w:rsid w:val="00C5127B"/>
    <w:rsid w:val="00E424E4"/>
    <w:rsid w:val="00EC5DE4"/>
    <w:rsid w:val="00EE2BA9"/>
    <w:rsid w:val="00F46539"/>
    <w:rsid w:val="00F7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1ACD7"/>
  <w15:docId w15:val="{31CA97CD-2A55-C24A-95AB-6C7ACCFE5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C412E8"/>
    <w:pPr>
      <w:ind w:left="720"/>
      <w:contextualSpacing/>
    </w:pPr>
  </w:style>
  <w:style w:type="paragraph" w:customStyle="1" w:styleId="p1">
    <w:name w:val="p1"/>
    <w:basedOn w:val="Normal"/>
    <w:rsid w:val="00703C4C"/>
    <w:pPr>
      <w:spacing w:after="0" w:line="240" w:lineRule="auto"/>
    </w:pPr>
    <w:rPr>
      <w:rFonts w:ascii="Arial" w:eastAsia="Times New Roman" w:hAnsi="Arial" w:cs="Arial"/>
      <w:kern w:val="0"/>
      <w:sz w:val="27"/>
      <w:szCs w:val="27"/>
      <w14:ligatures w14:val="none"/>
    </w:rPr>
  </w:style>
  <w:style w:type="character" w:customStyle="1" w:styleId="s1">
    <w:name w:val="s1"/>
    <w:basedOn w:val="Policepardfaut"/>
    <w:rsid w:val="00703C4C"/>
    <w:rPr>
      <w:rFonts w:ascii="Wingdings" w:hAnsi="Wingdings" w:hint="default"/>
      <w:sz w:val="27"/>
      <w:szCs w:val="27"/>
    </w:rPr>
  </w:style>
  <w:style w:type="character" w:customStyle="1" w:styleId="s2">
    <w:name w:val="s2"/>
    <w:basedOn w:val="Policepardfaut"/>
    <w:rsid w:val="00703C4C"/>
    <w:rPr>
      <w:rFonts w:ascii="Arial" w:hAnsi="Arial" w:cs="Arial" w:hint="default"/>
      <w:sz w:val="27"/>
      <w:szCs w:val="27"/>
    </w:rPr>
  </w:style>
  <w:style w:type="paragraph" w:customStyle="1" w:styleId="p2">
    <w:name w:val="p2"/>
    <w:basedOn w:val="Normal"/>
    <w:rsid w:val="00703C4C"/>
    <w:pPr>
      <w:spacing w:after="0" w:line="240" w:lineRule="auto"/>
    </w:pPr>
    <w:rPr>
      <w:rFonts w:ascii="Arial" w:eastAsia="Times New Roman" w:hAnsi="Arial" w:cs="Arial"/>
      <w:kern w:val="0"/>
      <w:sz w:val="30"/>
      <w:szCs w:val="30"/>
      <w14:ligatures w14:val="none"/>
    </w:rPr>
  </w:style>
  <w:style w:type="paragraph" w:customStyle="1" w:styleId="p3">
    <w:name w:val="p3"/>
    <w:basedOn w:val="Normal"/>
    <w:rsid w:val="00703C4C"/>
    <w:pPr>
      <w:spacing w:after="0" w:line="240" w:lineRule="auto"/>
    </w:pPr>
    <w:rPr>
      <w:rFonts w:ascii="Arial" w:eastAsia="Times New Roman" w:hAnsi="Arial" w:cs="Arial"/>
      <w:kern w:val="0"/>
      <w:sz w:val="27"/>
      <w:szCs w:val="27"/>
      <w14:ligatures w14:val="none"/>
    </w:rPr>
  </w:style>
  <w:style w:type="character" w:customStyle="1" w:styleId="s3">
    <w:name w:val="s3"/>
    <w:basedOn w:val="Policepardfaut"/>
    <w:rsid w:val="00703C4C"/>
    <w:rPr>
      <w:color w:val="720016"/>
    </w:rPr>
  </w:style>
  <w:style w:type="character" w:customStyle="1" w:styleId="s4">
    <w:name w:val="s4"/>
    <w:basedOn w:val="Policepardfaut"/>
    <w:rsid w:val="00703C4C"/>
    <w:rPr>
      <w:rFonts w:ascii="Arial" w:hAnsi="Arial" w:cs="Arial" w:hint="default"/>
      <w:sz w:val="21"/>
      <w:szCs w:val="21"/>
    </w:rPr>
  </w:style>
  <w:style w:type="paragraph" w:customStyle="1" w:styleId="p4">
    <w:name w:val="p4"/>
    <w:basedOn w:val="Normal"/>
    <w:rsid w:val="00703C4C"/>
    <w:pPr>
      <w:spacing w:after="0" w:line="240" w:lineRule="auto"/>
    </w:pPr>
    <w:rPr>
      <w:rFonts w:ascii="Arial" w:eastAsia="Times New Roman" w:hAnsi="Arial" w:cs="Arial"/>
      <w:kern w:val="0"/>
      <w:sz w:val="24"/>
      <w14:ligatures w14:val="none"/>
    </w:rPr>
  </w:style>
  <w:style w:type="paragraph" w:customStyle="1" w:styleId="p5">
    <w:name w:val="p5"/>
    <w:basedOn w:val="Normal"/>
    <w:rsid w:val="00703C4C"/>
    <w:pPr>
      <w:spacing w:after="0" w:line="240" w:lineRule="auto"/>
    </w:pPr>
    <w:rPr>
      <w:rFonts w:ascii="Arial" w:eastAsia="Times New Roman" w:hAnsi="Arial" w:cs="Arial"/>
      <w:kern w:val="0"/>
      <w:sz w:val="21"/>
      <w:szCs w:val="21"/>
      <w14:ligatures w14:val="none"/>
    </w:rPr>
  </w:style>
  <w:style w:type="character" w:customStyle="1" w:styleId="s5">
    <w:name w:val="s5"/>
    <w:basedOn w:val="Policepardfaut"/>
    <w:rsid w:val="00F73FC0"/>
    <w:rPr>
      <w:rFonts w:ascii="Arial" w:hAnsi="Arial" w:cs="Arial" w:hint="default"/>
      <w:sz w:val="27"/>
      <w:szCs w:val="27"/>
    </w:rPr>
  </w:style>
  <w:style w:type="paragraph" w:styleId="En-tte">
    <w:name w:val="header"/>
    <w:basedOn w:val="Normal"/>
    <w:link w:val="En-tteCar"/>
    <w:uiPriority w:val="99"/>
    <w:unhideWhenUsed/>
    <w:rsid w:val="00EE2B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2BA9"/>
    <w:rPr>
      <w:rFonts w:ascii="Calibri" w:eastAsia="Calibri" w:hAnsi="Calibri" w:cs="Calibri"/>
      <w:color w:val="000000"/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EE2B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2BA9"/>
    <w:rPr>
      <w:rFonts w:ascii="Calibri" w:eastAsia="Calibri" w:hAnsi="Calibri" w:cs="Calibri"/>
      <w:color w:val="000000"/>
      <w:sz w:val="22"/>
    </w:rPr>
  </w:style>
  <w:style w:type="character" w:customStyle="1" w:styleId="apple-converted-space">
    <w:name w:val="apple-converted-space"/>
    <w:basedOn w:val="Policepardfaut"/>
    <w:rsid w:val="00A262D2"/>
  </w:style>
  <w:style w:type="character" w:customStyle="1" w:styleId="s6">
    <w:name w:val="s6"/>
    <w:basedOn w:val="Policepardfaut"/>
    <w:rsid w:val="00806EEC"/>
    <w:rPr>
      <w:rFonts w:ascii="Arial" w:hAnsi="Arial" w:cs="Arial" w:hint="default"/>
      <w:sz w:val="18"/>
      <w:szCs w:val="18"/>
    </w:rPr>
  </w:style>
  <w:style w:type="character" w:customStyle="1" w:styleId="s7">
    <w:name w:val="s7"/>
    <w:basedOn w:val="Policepardfaut"/>
    <w:rsid w:val="00AB50C5"/>
    <w:rPr>
      <w:rFonts w:ascii="Arial" w:hAnsi="Arial" w:cs="Arial" w:hint="default"/>
      <w:sz w:val="30"/>
      <w:szCs w:val="30"/>
    </w:rPr>
  </w:style>
  <w:style w:type="character" w:customStyle="1" w:styleId="s8">
    <w:name w:val="s8"/>
    <w:basedOn w:val="Policepardfaut"/>
    <w:rsid w:val="00AB50C5"/>
    <w:rPr>
      <w:rFonts w:ascii="Arial" w:hAnsi="Arial" w:cs="Arial" w:hint="defaul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5</Pages>
  <Words>4031</Words>
  <Characters>22173</Characters>
  <Application>Microsoft Office Word</Application>
  <DocSecurity>0</DocSecurity>
  <Lines>184</Lines>
  <Paragraphs>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MASSON</dc:creator>
  <cp:keywords/>
  <cp:lastModifiedBy>Constance MASSON</cp:lastModifiedBy>
  <cp:revision>3</cp:revision>
  <dcterms:created xsi:type="dcterms:W3CDTF">2025-03-14T14:55:00Z</dcterms:created>
  <dcterms:modified xsi:type="dcterms:W3CDTF">2025-04-11T17:57:00Z</dcterms:modified>
</cp:coreProperties>
</file>