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9DA430" w14:textId="066BB8DB" w:rsidR="001E003E" w:rsidRPr="00851D61" w:rsidRDefault="00000000" w:rsidP="00C82A72">
      <w:pPr>
        <w:pStyle w:val="Titre2"/>
        <w:spacing w:after="0" w:line="240" w:lineRule="auto"/>
        <w:ind w:left="0" w:firstLine="0"/>
        <w:jc w:val="center"/>
        <w:rPr>
          <w:sz w:val="20"/>
          <w:szCs w:val="20"/>
        </w:rPr>
      </w:pPr>
      <w:r w:rsidRPr="00851D61">
        <w:rPr>
          <w:sz w:val="20"/>
          <w:szCs w:val="20"/>
        </w:rPr>
        <w:t>Place de l’hôpital dans le système de santé</w:t>
      </w:r>
    </w:p>
    <w:p w14:paraId="21B06FD9" w14:textId="77777777" w:rsidR="001E003E" w:rsidRPr="00851D61" w:rsidRDefault="00000000" w:rsidP="00C82A72">
      <w:pPr>
        <w:spacing w:after="0" w:line="240" w:lineRule="auto"/>
        <w:ind w:left="0" w:firstLine="0"/>
        <w:rPr>
          <w:rFonts w:cs="Arial"/>
          <w:sz w:val="20"/>
          <w:szCs w:val="20"/>
        </w:rPr>
      </w:pPr>
      <w:r w:rsidRPr="00851D61">
        <w:rPr>
          <w:rFonts w:cs="Arial"/>
          <w:sz w:val="20"/>
          <w:szCs w:val="20"/>
        </w:rPr>
        <w:t xml:space="preserve"> </w:t>
      </w:r>
    </w:p>
    <w:p w14:paraId="6EE27FA2" w14:textId="5395C509" w:rsidR="001E003E" w:rsidRDefault="00000000" w:rsidP="00C82A72">
      <w:pPr>
        <w:spacing w:after="0" w:line="240" w:lineRule="auto"/>
        <w:ind w:left="-5"/>
        <w:rPr>
          <w:rFonts w:cs="Arial"/>
          <w:b/>
          <w:sz w:val="16"/>
          <w:szCs w:val="16"/>
        </w:rPr>
      </w:pPr>
      <w:r w:rsidRPr="00851D61">
        <w:rPr>
          <w:rFonts w:cs="Arial"/>
          <w:b/>
          <w:sz w:val="16"/>
          <w:szCs w:val="16"/>
          <w:u w:val="single" w:color="000000"/>
          <w:shd w:val="clear" w:color="auto" w:fill="FFFF00"/>
        </w:rPr>
        <w:t>1/Données économiques :</w:t>
      </w:r>
      <w:r w:rsidRPr="00851D61">
        <w:rPr>
          <w:rFonts w:cs="Arial"/>
          <w:b/>
          <w:sz w:val="16"/>
          <w:szCs w:val="16"/>
        </w:rPr>
        <w:t xml:space="preserve"> </w:t>
      </w:r>
    </w:p>
    <w:p w14:paraId="3C830D6D" w14:textId="77777777" w:rsidR="0069009B" w:rsidRPr="00851D61" w:rsidRDefault="0069009B" w:rsidP="00C82A72">
      <w:pPr>
        <w:spacing w:after="0" w:line="240" w:lineRule="auto"/>
        <w:ind w:left="-5"/>
        <w:rPr>
          <w:rFonts w:cs="Arial"/>
          <w:sz w:val="16"/>
          <w:szCs w:val="16"/>
        </w:rPr>
      </w:pPr>
    </w:p>
    <w:p w14:paraId="073E1E1D" w14:textId="0767113C" w:rsidR="001E003E" w:rsidRPr="00851D61" w:rsidRDefault="00000000" w:rsidP="00E77BED">
      <w:pPr>
        <w:spacing w:after="0" w:line="240" w:lineRule="auto"/>
        <w:ind w:left="360" w:firstLine="0"/>
        <w:rPr>
          <w:rFonts w:cs="Arial"/>
          <w:sz w:val="16"/>
          <w:szCs w:val="16"/>
        </w:rPr>
      </w:pPr>
      <w:r w:rsidRPr="00851D61">
        <w:rPr>
          <w:rFonts w:cs="Arial"/>
          <w:b/>
          <w:color w:val="FF0000"/>
          <w:sz w:val="16"/>
          <w:szCs w:val="16"/>
          <w:u w:val="single" w:color="000000"/>
        </w:rPr>
        <w:t>DCS</w:t>
      </w:r>
      <w:r w:rsidRPr="00851D61">
        <w:rPr>
          <w:rFonts w:cs="Arial"/>
          <w:b/>
          <w:color w:val="FF0000"/>
          <w:sz w:val="16"/>
          <w:szCs w:val="16"/>
        </w:rPr>
        <w:t xml:space="preserve"> </w:t>
      </w:r>
      <w:r w:rsidRPr="00851D61">
        <w:rPr>
          <w:rFonts w:cs="Arial"/>
          <w:color w:val="FF0000"/>
          <w:sz w:val="16"/>
          <w:szCs w:val="16"/>
        </w:rPr>
        <w:t>: (dépense courante de santé</w:t>
      </w:r>
      <w:r w:rsidR="00EE0A64" w:rsidRPr="00851D61">
        <w:rPr>
          <w:rFonts w:cs="Arial"/>
          <w:color w:val="FF0000"/>
          <w:sz w:val="16"/>
          <w:szCs w:val="16"/>
        </w:rPr>
        <w:t>) :</w:t>
      </w:r>
      <w:r w:rsidR="00851D61">
        <w:rPr>
          <w:rFonts w:cs="Arial"/>
          <w:color w:val="FF0000"/>
          <w:sz w:val="16"/>
          <w:szCs w:val="16"/>
        </w:rPr>
        <w:t xml:space="preserve"> agrégat global des comptes en matière de santé =</w:t>
      </w:r>
      <w:r w:rsidRPr="00851D61">
        <w:rPr>
          <w:rFonts w:cs="Arial"/>
          <w:color w:val="FF0000"/>
          <w:sz w:val="16"/>
          <w:szCs w:val="16"/>
        </w:rPr>
        <w:t xml:space="preserve"> </w:t>
      </w:r>
      <w:r w:rsidRPr="00851D61">
        <w:rPr>
          <w:rFonts w:cs="Arial"/>
          <w:sz w:val="16"/>
          <w:szCs w:val="16"/>
        </w:rPr>
        <w:t>ensemble des comptes de la santé,</w:t>
      </w:r>
      <w:r w:rsidR="000D33AC">
        <w:rPr>
          <w:rFonts w:cs="Arial"/>
          <w:sz w:val="16"/>
          <w:szCs w:val="16"/>
        </w:rPr>
        <w:t xml:space="preserve"> inclut </w:t>
      </w:r>
      <w:r w:rsidRPr="00851D61">
        <w:rPr>
          <w:rFonts w:cs="Arial"/>
          <w:b/>
          <w:bCs/>
          <w:color w:val="FF0000"/>
          <w:sz w:val="16"/>
          <w:szCs w:val="16"/>
        </w:rPr>
        <w:t>CSBM</w:t>
      </w:r>
      <w:r w:rsidR="00851D61">
        <w:rPr>
          <w:rFonts w:cs="Arial"/>
          <w:sz w:val="16"/>
          <w:szCs w:val="16"/>
        </w:rPr>
        <w:t xml:space="preserve">. </w:t>
      </w:r>
      <w:r w:rsidR="00851D61" w:rsidRPr="00851D61">
        <w:rPr>
          <w:rFonts w:cs="Arial"/>
          <w:sz w:val="16"/>
          <w:szCs w:val="16"/>
        </w:rPr>
        <w:t>Évaluée</w:t>
      </w:r>
      <w:r w:rsidRPr="00851D61">
        <w:rPr>
          <w:rFonts w:cs="Arial"/>
          <w:sz w:val="16"/>
          <w:szCs w:val="16"/>
        </w:rPr>
        <w:t xml:space="preserve"> à</w:t>
      </w:r>
      <w:r w:rsidRPr="00851D61">
        <w:rPr>
          <w:rFonts w:cs="Arial"/>
          <w:b/>
          <w:sz w:val="16"/>
          <w:szCs w:val="16"/>
        </w:rPr>
        <w:t xml:space="preserve"> </w:t>
      </w:r>
      <w:r w:rsidRPr="001B3240">
        <w:rPr>
          <w:rFonts w:cs="Arial"/>
          <w:b/>
          <w:sz w:val="16"/>
          <w:szCs w:val="16"/>
          <w:highlight w:val="magenta"/>
        </w:rPr>
        <w:t>313,6 millions d’euros en 2022</w:t>
      </w:r>
      <w:r w:rsidR="000D33AC">
        <w:rPr>
          <w:rFonts w:cs="Arial"/>
          <w:b/>
          <w:sz w:val="16"/>
          <w:szCs w:val="16"/>
        </w:rPr>
        <w:t>, 12% du PIB</w:t>
      </w:r>
      <w:r w:rsidRPr="00851D61">
        <w:rPr>
          <w:rFonts w:cs="Arial"/>
          <w:b/>
          <w:sz w:val="16"/>
          <w:szCs w:val="16"/>
        </w:rPr>
        <w:t xml:space="preserve"> </w:t>
      </w:r>
      <w:r w:rsidR="00A12952">
        <w:rPr>
          <w:rFonts w:cs="Arial"/>
          <w:b/>
          <w:sz w:val="16"/>
          <w:szCs w:val="16"/>
        </w:rPr>
        <w:t>(</w:t>
      </w:r>
      <w:r w:rsidR="00A12952" w:rsidRPr="00851D61">
        <w:rPr>
          <w:rFonts w:cs="Arial"/>
          <w:sz w:val="16"/>
          <w:szCs w:val="16"/>
        </w:rPr>
        <w:t>1er : USA aussi Allemagne, UK avant nous dans le classement.</w:t>
      </w:r>
      <w:r w:rsidR="00A12952">
        <w:rPr>
          <w:rFonts w:cs="Arial"/>
          <w:sz w:val="16"/>
          <w:szCs w:val="16"/>
        </w:rPr>
        <w:t>)</w:t>
      </w:r>
    </w:p>
    <w:p w14:paraId="0E66BF3F" w14:textId="77777777" w:rsidR="0069009B" w:rsidRDefault="0069009B" w:rsidP="00C82A72">
      <w:pPr>
        <w:spacing w:after="0" w:line="240" w:lineRule="auto"/>
        <w:rPr>
          <w:rFonts w:cs="Arial"/>
          <w:b/>
          <w:color w:val="FF0000"/>
          <w:sz w:val="16"/>
          <w:szCs w:val="16"/>
          <w:u w:val="single" w:color="000000"/>
        </w:rPr>
      </w:pPr>
    </w:p>
    <w:p w14:paraId="465BE474" w14:textId="083B1D53" w:rsidR="00851D61" w:rsidRPr="00851D61" w:rsidRDefault="00000000" w:rsidP="00C82A72">
      <w:pPr>
        <w:spacing w:after="0" w:line="240" w:lineRule="auto"/>
        <w:rPr>
          <w:rFonts w:cs="Arial"/>
          <w:sz w:val="16"/>
          <w:szCs w:val="16"/>
        </w:rPr>
      </w:pPr>
      <w:r w:rsidRPr="00851D61">
        <w:rPr>
          <w:rFonts w:cs="Arial"/>
          <w:b/>
          <w:color w:val="FF0000"/>
          <w:sz w:val="16"/>
          <w:szCs w:val="16"/>
          <w:u w:val="single" w:color="000000"/>
        </w:rPr>
        <w:t>CSBM</w:t>
      </w:r>
      <w:r w:rsidRPr="00851D61">
        <w:rPr>
          <w:rFonts w:cs="Arial"/>
          <w:b/>
          <w:color w:val="FF0000"/>
          <w:sz w:val="16"/>
          <w:szCs w:val="16"/>
        </w:rPr>
        <w:t xml:space="preserve"> </w:t>
      </w:r>
      <w:r w:rsidRPr="00851D61">
        <w:rPr>
          <w:rFonts w:cs="Arial"/>
          <w:color w:val="FF0000"/>
          <w:sz w:val="16"/>
          <w:szCs w:val="16"/>
        </w:rPr>
        <w:t>: (</w:t>
      </w:r>
      <w:r w:rsidR="00851D61" w:rsidRPr="00851D61">
        <w:rPr>
          <w:rFonts w:cs="Arial"/>
          <w:color w:val="FF0000"/>
          <w:sz w:val="16"/>
          <w:szCs w:val="16"/>
        </w:rPr>
        <w:t>consommation de soin et de bien médicaux) </w:t>
      </w:r>
      <w:r w:rsidR="00851D61" w:rsidRPr="00851D61">
        <w:rPr>
          <w:rFonts w:cs="Arial"/>
          <w:sz w:val="16"/>
          <w:szCs w:val="16"/>
        </w:rPr>
        <w:sym w:font="Wingdings" w:char="F0E0"/>
      </w:r>
      <w:r w:rsidR="00851D61">
        <w:rPr>
          <w:rFonts w:cs="Arial"/>
          <w:sz w:val="16"/>
          <w:szCs w:val="16"/>
        </w:rPr>
        <w:t xml:space="preserve"> </w:t>
      </w:r>
      <w:r w:rsidR="00851D61" w:rsidRPr="00851D61">
        <w:rPr>
          <w:rFonts w:cs="Arial"/>
          <w:sz w:val="16"/>
          <w:szCs w:val="16"/>
        </w:rPr>
        <w:t xml:space="preserve">soins hospitaliers, soins de ville, </w:t>
      </w:r>
      <w:proofErr w:type="spellStart"/>
      <w:r w:rsidR="00100726">
        <w:rPr>
          <w:rFonts w:cs="Arial"/>
          <w:sz w:val="16"/>
          <w:szCs w:val="16"/>
        </w:rPr>
        <w:t>mdts</w:t>
      </w:r>
      <w:proofErr w:type="spellEnd"/>
      <w:r w:rsidR="00851D61" w:rsidRPr="00851D61">
        <w:rPr>
          <w:rFonts w:cs="Arial"/>
          <w:sz w:val="16"/>
          <w:szCs w:val="16"/>
        </w:rPr>
        <w:t xml:space="preserve"> et bien</w:t>
      </w:r>
      <w:r w:rsidR="0069009B">
        <w:rPr>
          <w:rFonts w:cs="Arial"/>
          <w:sz w:val="16"/>
          <w:szCs w:val="16"/>
        </w:rPr>
        <w:t>s</w:t>
      </w:r>
      <w:r w:rsidR="00851D61" w:rsidRPr="00851D61">
        <w:rPr>
          <w:rFonts w:cs="Arial"/>
          <w:sz w:val="16"/>
          <w:szCs w:val="16"/>
        </w:rPr>
        <w:t xml:space="preserve"> médicaux, transports et soins ambulatoires</w:t>
      </w:r>
      <w:r w:rsidR="00851D61">
        <w:rPr>
          <w:rFonts w:cs="Arial"/>
          <w:sz w:val="16"/>
          <w:szCs w:val="16"/>
        </w:rPr>
        <w:t xml:space="preserve"> </w:t>
      </w:r>
      <w:r w:rsidR="00851D61" w:rsidRPr="00851D61">
        <w:rPr>
          <w:rFonts w:cs="Arial"/>
          <w:b/>
          <w:bCs/>
          <w:sz w:val="16"/>
          <w:szCs w:val="16"/>
          <w:u w:val="single"/>
        </w:rPr>
        <w:t>+</w:t>
      </w:r>
      <w:r w:rsidR="00851D61" w:rsidRPr="00851D61">
        <w:rPr>
          <w:rFonts w:cs="Arial"/>
          <w:sz w:val="16"/>
          <w:szCs w:val="16"/>
        </w:rPr>
        <w:t xml:space="preserve"> indemnités journalières, campagnes de formation et éducation à la santé, prévention des maladies, soins longue durée, recherche, formation du personnel, coûts de gestion, </w:t>
      </w:r>
      <w:r w:rsidR="00851D61">
        <w:rPr>
          <w:rFonts w:cs="Arial"/>
          <w:sz w:val="16"/>
          <w:szCs w:val="16"/>
        </w:rPr>
        <w:t xml:space="preserve">ONIAM </w:t>
      </w:r>
      <w:r w:rsidR="00851D61" w:rsidRPr="00851D61">
        <w:rPr>
          <w:rFonts w:cs="Arial"/>
          <w:sz w:val="16"/>
          <w:szCs w:val="16"/>
        </w:rPr>
        <w:t xml:space="preserve"> </w:t>
      </w:r>
    </w:p>
    <w:p w14:paraId="63DE7DAE" w14:textId="1E3EBA21" w:rsidR="001E003E" w:rsidRPr="00851D61" w:rsidRDefault="00851D61" w:rsidP="00C82A72">
      <w:pPr>
        <w:spacing w:after="0" w:line="240" w:lineRule="auto"/>
        <w:rPr>
          <w:rFonts w:cs="Arial"/>
          <w:sz w:val="16"/>
          <w:szCs w:val="16"/>
        </w:rPr>
      </w:pPr>
      <w:r w:rsidRPr="00851D61">
        <w:rPr>
          <w:rFonts w:cs="Arial"/>
          <w:sz w:val="16"/>
          <w:szCs w:val="16"/>
        </w:rPr>
        <w:t>Dépense courante de santé : perturbation des états de santé exclusivement, soins hospitaliers, soins de ville, transports, médicaments, DM</w:t>
      </w:r>
      <w:r>
        <w:rPr>
          <w:rFonts w:cs="Arial"/>
          <w:sz w:val="16"/>
          <w:szCs w:val="16"/>
        </w:rPr>
        <w:t xml:space="preserve">. </w:t>
      </w:r>
      <w:r w:rsidRPr="00EE0A64">
        <w:rPr>
          <w:rFonts w:cs="Arial"/>
          <w:sz w:val="16"/>
          <w:szCs w:val="16"/>
          <w:highlight w:val="magenta"/>
        </w:rPr>
        <w:t>Évaluée à</w:t>
      </w:r>
      <w:r w:rsidRPr="00EE0A64">
        <w:rPr>
          <w:rFonts w:cs="Arial"/>
          <w:b/>
          <w:sz w:val="16"/>
          <w:szCs w:val="16"/>
          <w:highlight w:val="magenta"/>
        </w:rPr>
        <w:t xml:space="preserve"> 235 millions d’euros en 2022</w:t>
      </w:r>
      <w:r w:rsidRPr="00851D61">
        <w:rPr>
          <w:rFonts w:cs="Arial"/>
          <w:b/>
          <w:sz w:val="16"/>
          <w:szCs w:val="16"/>
        </w:rPr>
        <w:t xml:space="preserve">  </w:t>
      </w:r>
    </w:p>
    <w:p w14:paraId="58BE0213" w14:textId="502719E4" w:rsidR="001E003E" w:rsidRPr="00025A0E" w:rsidRDefault="00025A0E" w:rsidP="00C82A72">
      <w:pPr>
        <w:spacing w:after="0" w:line="240" w:lineRule="auto"/>
        <w:rPr>
          <w:rFonts w:cs="Arial"/>
          <w:sz w:val="16"/>
          <w:szCs w:val="16"/>
        </w:rPr>
      </w:pPr>
      <w:r>
        <w:rPr>
          <w:rFonts w:cs="Arial"/>
          <w:sz w:val="16"/>
          <w:szCs w:val="16"/>
        </w:rPr>
        <w:t>G</w:t>
      </w:r>
      <w:r w:rsidRPr="00851D61">
        <w:rPr>
          <w:rFonts w:cs="Arial"/>
          <w:sz w:val="16"/>
          <w:szCs w:val="16"/>
        </w:rPr>
        <w:t xml:space="preserve">ros des dépenses de la </w:t>
      </w:r>
      <w:r w:rsidRPr="00851D61">
        <w:rPr>
          <w:rFonts w:cs="Arial"/>
          <w:color w:val="FF0000"/>
          <w:sz w:val="16"/>
          <w:szCs w:val="16"/>
        </w:rPr>
        <w:t>CSBM</w:t>
      </w:r>
      <w:r w:rsidR="0069009B">
        <w:rPr>
          <w:rFonts w:cs="Arial"/>
          <w:sz w:val="16"/>
          <w:szCs w:val="16"/>
        </w:rPr>
        <w:t xml:space="preserve"> : </w:t>
      </w:r>
      <w:r w:rsidRPr="00851D61">
        <w:rPr>
          <w:rFonts w:cs="Arial"/>
          <w:b/>
          <w:sz w:val="16"/>
          <w:szCs w:val="16"/>
        </w:rPr>
        <w:t>l’hôpital public</w:t>
      </w:r>
      <w:r w:rsidR="00851D61">
        <w:rPr>
          <w:rFonts w:cs="Arial"/>
          <w:b/>
          <w:sz w:val="16"/>
          <w:szCs w:val="16"/>
        </w:rPr>
        <w:t> </w:t>
      </w:r>
      <w:r w:rsidR="00851D61" w:rsidRPr="00EF5707">
        <w:rPr>
          <w:rFonts w:cs="Arial"/>
          <w:sz w:val="16"/>
          <w:szCs w:val="16"/>
          <w:highlight w:val="magenta"/>
        </w:rPr>
        <w:t xml:space="preserve">: </w:t>
      </w:r>
      <w:r w:rsidRPr="00EF5707">
        <w:rPr>
          <w:rFonts w:cs="Arial"/>
          <w:b/>
          <w:sz w:val="16"/>
          <w:szCs w:val="16"/>
          <w:highlight w:val="magenta"/>
        </w:rPr>
        <w:t>114,9 millions</w:t>
      </w:r>
      <w:r w:rsidRPr="00851D61">
        <w:rPr>
          <w:rFonts w:cs="Arial"/>
          <w:b/>
          <w:sz w:val="16"/>
          <w:szCs w:val="16"/>
        </w:rPr>
        <w:t xml:space="preserve"> </w:t>
      </w:r>
      <w:r w:rsidR="00532C9F">
        <w:rPr>
          <w:rFonts w:cs="Arial"/>
          <w:b/>
          <w:sz w:val="16"/>
          <w:szCs w:val="16"/>
        </w:rPr>
        <w:t xml:space="preserve">€ </w:t>
      </w:r>
      <w:r w:rsidRPr="00851D61">
        <w:rPr>
          <w:rFonts w:cs="Arial"/>
          <w:b/>
          <w:sz w:val="16"/>
          <w:szCs w:val="16"/>
        </w:rPr>
        <w:t>(lié Covid notamment</w:t>
      </w:r>
      <w:r w:rsidR="00EE0A64" w:rsidRPr="00851D61">
        <w:rPr>
          <w:rFonts w:cs="Arial"/>
          <w:b/>
          <w:sz w:val="16"/>
          <w:szCs w:val="16"/>
        </w:rPr>
        <w:t>),</w:t>
      </w:r>
      <w:r>
        <w:rPr>
          <w:rFonts w:cs="Arial"/>
          <w:b/>
          <w:sz w:val="16"/>
          <w:szCs w:val="16"/>
        </w:rPr>
        <w:t xml:space="preserve"> </w:t>
      </w:r>
      <w:r w:rsidR="00851D61" w:rsidRPr="00025A0E">
        <w:rPr>
          <w:rFonts w:cs="Arial"/>
          <w:b/>
          <w:sz w:val="16"/>
          <w:szCs w:val="16"/>
        </w:rPr>
        <w:t>Soins</w:t>
      </w:r>
      <w:r w:rsidRPr="00025A0E">
        <w:rPr>
          <w:rFonts w:cs="Arial"/>
          <w:b/>
          <w:sz w:val="16"/>
          <w:szCs w:val="16"/>
        </w:rPr>
        <w:t xml:space="preserve"> de ville 62,2 millions </w:t>
      </w:r>
      <w:r w:rsidR="00532C9F">
        <w:rPr>
          <w:rFonts w:cs="Arial"/>
          <w:b/>
          <w:sz w:val="16"/>
          <w:szCs w:val="16"/>
        </w:rPr>
        <w:t>€</w:t>
      </w:r>
      <w:r>
        <w:rPr>
          <w:rFonts w:cs="Arial"/>
          <w:b/>
          <w:sz w:val="16"/>
          <w:szCs w:val="16"/>
        </w:rPr>
        <w:t xml:space="preserve">, </w:t>
      </w:r>
      <w:r w:rsidRPr="00025A0E">
        <w:rPr>
          <w:rFonts w:cs="Arial"/>
          <w:sz w:val="16"/>
          <w:szCs w:val="16"/>
        </w:rPr>
        <w:t>transport</w:t>
      </w:r>
      <w:r w:rsidR="0069009B">
        <w:rPr>
          <w:rFonts w:cs="Arial"/>
          <w:sz w:val="16"/>
          <w:szCs w:val="16"/>
        </w:rPr>
        <w:t xml:space="preserve"> </w:t>
      </w:r>
      <w:r w:rsidRPr="00025A0E">
        <w:rPr>
          <w:rFonts w:cs="Arial"/>
          <w:sz w:val="16"/>
          <w:szCs w:val="16"/>
        </w:rPr>
        <w:t>augmente après une baisse pendant Covid</w:t>
      </w:r>
      <w:r>
        <w:rPr>
          <w:rFonts w:cs="Arial"/>
          <w:sz w:val="16"/>
          <w:szCs w:val="16"/>
        </w:rPr>
        <w:t xml:space="preserve">, </w:t>
      </w:r>
      <w:r w:rsidRPr="00025A0E">
        <w:rPr>
          <w:rFonts w:cs="Arial"/>
          <w:b/>
          <w:sz w:val="16"/>
          <w:szCs w:val="16"/>
        </w:rPr>
        <w:t xml:space="preserve">Médicaments </w:t>
      </w:r>
      <w:r w:rsidRPr="00EF5707">
        <w:rPr>
          <w:rFonts w:cs="Arial"/>
          <w:b/>
          <w:sz w:val="16"/>
          <w:szCs w:val="16"/>
          <w:highlight w:val="magenta"/>
        </w:rPr>
        <w:t>32.8</w:t>
      </w:r>
      <w:r w:rsidRPr="00025A0E">
        <w:rPr>
          <w:rFonts w:cs="Arial"/>
          <w:b/>
          <w:sz w:val="16"/>
          <w:szCs w:val="16"/>
        </w:rPr>
        <w:t xml:space="preserve"> (</w:t>
      </w:r>
      <w:r w:rsidR="00532C9F">
        <w:rPr>
          <w:rFonts w:cs="Arial"/>
          <w:b/>
          <w:sz w:val="16"/>
          <w:szCs w:val="16"/>
        </w:rPr>
        <w:t>++</w:t>
      </w:r>
      <w:r w:rsidRPr="00025A0E">
        <w:rPr>
          <w:rFonts w:cs="Arial"/>
          <w:b/>
          <w:sz w:val="16"/>
          <w:szCs w:val="16"/>
        </w:rPr>
        <w:t xml:space="preserve"> augmentation liée notamment à l’innovation thérapeutique)  </w:t>
      </w:r>
    </w:p>
    <w:p w14:paraId="37AD5E4A" w14:textId="77777777" w:rsidR="001E003E" w:rsidRPr="00851D61" w:rsidRDefault="00000000" w:rsidP="00C82A72">
      <w:pPr>
        <w:numPr>
          <w:ilvl w:val="0"/>
          <w:numId w:val="2"/>
        </w:numPr>
        <w:spacing w:after="0" w:line="240" w:lineRule="auto"/>
        <w:ind w:hanging="360"/>
        <w:rPr>
          <w:rFonts w:cs="Arial"/>
          <w:sz w:val="16"/>
          <w:szCs w:val="16"/>
        </w:rPr>
      </w:pPr>
      <w:r w:rsidRPr="00851D61">
        <w:rPr>
          <w:rFonts w:cs="Arial"/>
          <w:sz w:val="16"/>
          <w:szCs w:val="16"/>
        </w:rPr>
        <w:t xml:space="preserve">Évolution des dépenses de santé : plutôt à la hausse car démographie défavorable !  </w:t>
      </w:r>
    </w:p>
    <w:p w14:paraId="110716F3" w14:textId="77777777" w:rsidR="001E003E" w:rsidRPr="00851D61" w:rsidRDefault="00000000" w:rsidP="00C82A72">
      <w:pPr>
        <w:numPr>
          <w:ilvl w:val="0"/>
          <w:numId w:val="2"/>
        </w:numPr>
        <w:spacing w:after="0" w:line="240" w:lineRule="auto"/>
        <w:ind w:hanging="360"/>
        <w:rPr>
          <w:rFonts w:cs="Arial"/>
          <w:sz w:val="16"/>
          <w:szCs w:val="16"/>
        </w:rPr>
      </w:pPr>
      <w:r w:rsidRPr="00851D61">
        <w:rPr>
          <w:rFonts w:cs="Arial"/>
          <w:sz w:val="16"/>
          <w:szCs w:val="16"/>
        </w:rPr>
        <w:t>Par habitant : dépense ++ pour les USA et France au 6e rang (</w:t>
      </w:r>
      <w:r w:rsidRPr="00851D61">
        <w:rPr>
          <w:rFonts w:cs="Arial"/>
          <w:b/>
          <w:sz w:val="16"/>
          <w:szCs w:val="16"/>
        </w:rPr>
        <w:t xml:space="preserve">environ 3500 par an par habitant en 2022)  </w:t>
      </w:r>
    </w:p>
    <w:p w14:paraId="5808287D" w14:textId="42139AD7" w:rsidR="001E003E" w:rsidRPr="00851D61" w:rsidRDefault="00851D61" w:rsidP="00C82A72">
      <w:pPr>
        <w:numPr>
          <w:ilvl w:val="0"/>
          <w:numId w:val="2"/>
        </w:numPr>
        <w:spacing w:after="0" w:line="240" w:lineRule="auto"/>
        <w:ind w:hanging="360"/>
        <w:rPr>
          <w:rFonts w:cs="Arial"/>
          <w:sz w:val="16"/>
          <w:szCs w:val="16"/>
        </w:rPr>
      </w:pPr>
      <w:r>
        <w:rPr>
          <w:rFonts w:cs="Arial"/>
          <w:sz w:val="16"/>
          <w:szCs w:val="16"/>
        </w:rPr>
        <w:t>P</w:t>
      </w:r>
      <w:r w:rsidRPr="00851D61">
        <w:rPr>
          <w:rFonts w:cs="Arial"/>
          <w:sz w:val="16"/>
          <w:szCs w:val="16"/>
        </w:rPr>
        <w:t>rise en charge des dépenses de santé par la sécurité social</w:t>
      </w:r>
      <w:r>
        <w:rPr>
          <w:rFonts w:cs="Arial"/>
          <w:sz w:val="16"/>
          <w:szCs w:val="16"/>
        </w:rPr>
        <w:t xml:space="preserve">e : </w:t>
      </w:r>
      <w:r w:rsidRPr="00851D61">
        <w:rPr>
          <w:rFonts w:cs="Arial"/>
          <w:sz w:val="16"/>
          <w:szCs w:val="16"/>
        </w:rPr>
        <w:t>part financée augmente</w:t>
      </w:r>
      <w:r w:rsidRPr="00851D61">
        <w:rPr>
          <w:rFonts w:cs="Arial"/>
          <w:b/>
          <w:sz w:val="16"/>
          <w:szCs w:val="16"/>
        </w:rPr>
        <w:t xml:space="preserve"> (79,6%)</w:t>
      </w:r>
      <w:r w:rsidRPr="00851D61">
        <w:rPr>
          <w:rFonts w:cs="Arial"/>
          <w:sz w:val="16"/>
          <w:szCs w:val="16"/>
        </w:rPr>
        <w:t xml:space="preserve"> </w:t>
      </w:r>
      <w:r>
        <w:rPr>
          <w:rFonts w:cs="Arial"/>
          <w:sz w:val="16"/>
          <w:szCs w:val="16"/>
        </w:rPr>
        <w:t>/</w:t>
      </w:r>
      <w:r w:rsidRPr="00851D61">
        <w:rPr>
          <w:rFonts w:cs="Arial"/>
          <w:sz w:val="16"/>
          <w:szCs w:val="16"/>
        </w:rPr>
        <w:t xml:space="preserve"> part financée par organismes complémentaires baisse </w:t>
      </w:r>
      <w:r w:rsidRPr="00851D61">
        <w:rPr>
          <w:rFonts w:cs="Arial"/>
          <w:b/>
          <w:sz w:val="16"/>
          <w:szCs w:val="16"/>
        </w:rPr>
        <w:t>(12,6%</w:t>
      </w:r>
      <w:r w:rsidR="00532C9F" w:rsidRPr="00851D61">
        <w:rPr>
          <w:rFonts w:cs="Arial"/>
          <w:b/>
          <w:sz w:val="16"/>
          <w:szCs w:val="16"/>
        </w:rPr>
        <w:t>)</w:t>
      </w:r>
      <w:r w:rsidR="00532C9F" w:rsidRPr="00851D61">
        <w:rPr>
          <w:rFonts w:cs="Arial"/>
          <w:sz w:val="16"/>
          <w:szCs w:val="16"/>
        </w:rPr>
        <w:t>, reste</w:t>
      </w:r>
      <w:r w:rsidRPr="00851D61">
        <w:rPr>
          <w:rFonts w:cs="Arial"/>
          <w:sz w:val="16"/>
          <w:szCs w:val="16"/>
        </w:rPr>
        <w:t xml:space="preserve"> à charge des ménages baisse </w:t>
      </w:r>
      <w:r w:rsidRPr="00851D61">
        <w:rPr>
          <w:rFonts w:cs="Arial"/>
          <w:b/>
          <w:sz w:val="16"/>
          <w:szCs w:val="16"/>
        </w:rPr>
        <w:t>(7,2%)</w:t>
      </w:r>
      <w:r w:rsidRPr="00851D61">
        <w:rPr>
          <w:rFonts w:cs="Arial"/>
          <w:sz w:val="16"/>
          <w:szCs w:val="16"/>
        </w:rPr>
        <w:t xml:space="preserve">, part financée par la CMU 0,6%.  </w:t>
      </w:r>
    </w:p>
    <w:p w14:paraId="4C0636CD"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257125D3" w14:textId="77777777" w:rsidR="001E003E" w:rsidRPr="00851D61" w:rsidRDefault="00000000" w:rsidP="00C82A72">
      <w:pPr>
        <w:pStyle w:val="Titre3"/>
        <w:spacing w:after="0" w:line="240" w:lineRule="auto"/>
        <w:ind w:left="-5"/>
        <w:rPr>
          <w:sz w:val="16"/>
          <w:szCs w:val="16"/>
        </w:rPr>
      </w:pPr>
      <w:r w:rsidRPr="00851D61">
        <w:rPr>
          <w:sz w:val="16"/>
          <w:szCs w:val="16"/>
        </w:rPr>
        <w:t>2/ Activités et missions des établissements de santé</w:t>
      </w:r>
      <w:r w:rsidRPr="00851D61">
        <w:rPr>
          <w:sz w:val="16"/>
          <w:szCs w:val="16"/>
          <w:u w:val="none"/>
          <w:shd w:val="clear" w:color="auto" w:fill="auto"/>
        </w:rPr>
        <w:t xml:space="preserve">  </w:t>
      </w:r>
    </w:p>
    <w:p w14:paraId="00C4D0D8"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4355D0C7" w14:textId="60EE7BAB" w:rsidR="001E003E" w:rsidRPr="00851D61" w:rsidRDefault="00000000" w:rsidP="00C82A72">
      <w:pPr>
        <w:spacing w:after="0" w:line="240" w:lineRule="auto"/>
        <w:ind w:left="-5"/>
        <w:rPr>
          <w:rFonts w:cs="Arial"/>
          <w:sz w:val="16"/>
          <w:szCs w:val="16"/>
        </w:rPr>
      </w:pPr>
      <w:r w:rsidRPr="00851D61">
        <w:rPr>
          <w:rFonts w:cs="Arial"/>
          <w:b/>
          <w:sz w:val="16"/>
          <w:szCs w:val="16"/>
          <w:u w:val="single" w:color="000000"/>
        </w:rPr>
        <w:t>Quelques lois majeures du système de santé :</w:t>
      </w:r>
      <w:r w:rsidRPr="00851D61">
        <w:rPr>
          <w:rFonts w:cs="Arial"/>
          <w:b/>
          <w:sz w:val="16"/>
          <w:szCs w:val="16"/>
        </w:rPr>
        <w:t xml:space="preserve">  </w:t>
      </w:r>
    </w:p>
    <w:p w14:paraId="36CD145A" w14:textId="285AF0E5" w:rsidR="001E003E" w:rsidRPr="00025A0E" w:rsidRDefault="00000000" w:rsidP="00C82A72">
      <w:pPr>
        <w:spacing w:after="0" w:line="240" w:lineRule="auto"/>
        <w:ind w:left="-5"/>
        <w:rPr>
          <w:rFonts w:cs="Arial"/>
          <w:color w:val="A02B93" w:themeColor="accent5"/>
          <w:sz w:val="16"/>
          <w:szCs w:val="16"/>
        </w:rPr>
      </w:pPr>
      <w:r w:rsidRPr="00025A0E">
        <w:rPr>
          <w:rFonts w:cs="Arial"/>
          <w:color w:val="A02B93" w:themeColor="accent5"/>
          <w:sz w:val="16"/>
          <w:szCs w:val="16"/>
        </w:rPr>
        <w:t>1/</w:t>
      </w:r>
      <w:r w:rsidRPr="00025A0E">
        <w:rPr>
          <w:rFonts w:cs="Arial"/>
          <w:b/>
          <w:color w:val="A02B93" w:themeColor="accent5"/>
          <w:sz w:val="16"/>
          <w:szCs w:val="16"/>
          <w:u w:val="single" w:color="000000"/>
        </w:rPr>
        <w:t>LFSS :</w:t>
      </w:r>
      <w:r w:rsidRPr="00025A0E">
        <w:rPr>
          <w:rFonts w:cs="Arial"/>
          <w:b/>
          <w:color w:val="A02B93" w:themeColor="accent5"/>
          <w:sz w:val="16"/>
          <w:szCs w:val="16"/>
        </w:rPr>
        <w:t xml:space="preserve">  </w:t>
      </w:r>
      <w:r w:rsidR="00025A0E">
        <w:rPr>
          <w:rFonts w:cs="Arial"/>
          <w:b/>
          <w:color w:val="A02B93" w:themeColor="accent5"/>
          <w:sz w:val="16"/>
          <w:szCs w:val="16"/>
        </w:rPr>
        <w:t xml:space="preserve">Loi annuelle de financement de la sécurité sociale : </w:t>
      </w:r>
      <w:r w:rsidRPr="00851D61">
        <w:rPr>
          <w:rFonts w:cs="Arial"/>
          <w:b/>
          <w:sz w:val="16"/>
          <w:szCs w:val="16"/>
        </w:rPr>
        <w:t>depuis réforme Juppé (</w:t>
      </w:r>
      <w:r w:rsidRPr="00851D61">
        <w:rPr>
          <w:rFonts w:cs="Arial"/>
          <w:sz w:val="16"/>
          <w:szCs w:val="16"/>
        </w:rPr>
        <w:t xml:space="preserve">1996), impacte l’organisation et financement des soins. </w:t>
      </w:r>
    </w:p>
    <w:p w14:paraId="74929895"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36F48ECE" w14:textId="3FBA0A04" w:rsidR="001E003E" w:rsidRPr="00025A0E" w:rsidRDefault="00000000" w:rsidP="00C82A72">
      <w:pPr>
        <w:spacing w:after="0" w:line="240" w:lineRule="auto"/>
        <w:ind w:left="-5"/>
        <w:rPr>
          <w:rFonts w:cs="Arial"/>
          <w:color w:val="A02B93" w:themeColor="accent5"/>
          <w:sz w:val="16"/>
          <w:szCs w:val="16"/>
        </w:rPr>
      </w:pPr>
      <w:r w:rsidRPr="00025A0E">
        <w:rPr>
          <w:rFonts w:cs="Arial"/>
          <w:color w:val="A02B93" w:themeColor="accent5"/>
          <w:sz w:val="16"/>
          <w:szCs w:val="16"/>
        </w:rPr>
        <w:t>2/</w:t>
      </w:r>
      <w:r w:rsidRPr="00025A0E">
        <w:rPr>
          <w:rFonts w:cs="Arial"/>
          <w:b/>
          <w:color w:val="A02B93" w:themeColor="accent5"/>
          <w:sz w:val="16"/>
          <w:szCs w:val="16"/>
          <w:u w:val="single" w:color="000000"/>
        </w:rPr>
        <w:t>Loi Hôpital, Patients,</w:t>
      </w:r>
      <w:r w:rsidR="00025A0E">
        <w:rPr>
          <w:rFonts w:cs="Arial"/>
          <w:b/>
          <w:color w:val="A02B93" w:themeColor="accent5"/>
          <w:sz w:val="16"/>
          <w:szCs w:val="16"/>
          <w:u w:val="single" w:color="000000"/>
        </w:rPr>
        <w:t xml:space="preserve"> </w:t>
      </w:r>
      <w:r w:rsidR="00532C9F" w:rsidRPr="00025A0E">
        <w:rPr>
          <w:rFonts w:cs="Arial"/>
          <w:b/>
          <w:color w:val="A02B93" w:themeColor="accent5"/>
          <w:sz w:val="16"/>
          <w:szCs w:val="16"/>
          <w:u w:val="single" w:color="000000"/>
        </w:rPr>
        <w:t>Santé, territoire</w:t>
      </w:r>
      <w:r w:rsidRPr="00025A0E">
        <w:rPr>
          <w:rFonts w:cs="Arial"/>
          <w:b/>
          <w:color w:val="A02B93" w:themeColor="accent5"/>
          <w:sz w:val="16"/>
          <w:szCs w:val="16"/>
          <w:u w:val="single" w:color="000000"/>
        </w:rPr>
        <w:t xml:space="preserve"> (2009).</w:t>
      </w:r>
      <w:r w:rsidRPr="00025A0E">
        <w:rPr>
          <w:rFonts w:cs="Arial"/>
          <w:color w:val="A02B93" w:themeColor="accent5"/>
          <w:sz w:val="16"/>
          <w:szCs w:val="16"/>
        </w:rPr>
        <w:t xml:space="preserve">  </w:t>
      </w:r>
    </w:p>
    <w:p w14:paraId="5F174648" w14:textId="1B64EAFF" w:rsidR="001E003E" w:rsidRPr="00851D61" w:rsidRDefault="00000000" w:rsidP="00C82A72">
      <w:pPr>
        <w:numPr>
          <w:ilvl w:val="0"/>
          <w:numId w:val="3"/>
        </w:numPr>
        <w:spacing w:after="0" w:line="240" w:lineRule="auto"/>
        <w:ind w:hanging="360"/>
        <w:rPr>
          <w:rFonts w:cs="Arial"/>
          <w:sz w:val="16"/>
          <w:szCs w:val="16"/>
        </w:rPr>
      </w:pPr>
      <w:r w:rsidRPr="00851D61">
        <w:rPr>
          <w:rFonts w:cs="Arial"/>
          <w:sz w:val="16"/>
          <w:szCs w:val="16"/>
        </w:rPr>
        <w:t xml:space="preserve">Portée par </w:t>
      </w:r>
      <w:r w:rsidRPr="00851D61">
        <w:rPr>
          <w:rFonts w:cs="Arial"/>
          <w:b/>
          <w:sz w:val="16"/>
          <w:szCs w:val="16"/>
        </w:rPr>
        <w:t>Roselyne Bachelot,</w:t>
      </w:r>
      <w:r w:rsidRPr="00851D61">
        <w:rPr>
          <w:rFonts w:cs="Arial"/>
          <w:sz w:val="16"/>
          <w:szCs w:val="16"/>
        </w:rPr>
        <w:t xml:space="preserve"> à la demande d</w:t>
      </w:r>
      <w:r w:rsidR="0069009B">
        <w:rPr>
          <w:rFonts w:cs="Arial"/>
          <w:sz w:val="16"/>
          <w:szCs w:val="16"/>
        </w:rPr>
        <w:t xml:space="preserve">e </w:t>
      </w:r>
      <w:r w:rsidRPr="00851D61">
        <w:rPr>
          <w:rFonts w:cs="Arial"/>
          <w:sz w:val="16"/>
          <w:szCs w:val="16"/>
        </w:rPr>
        <w:t xml:space="preserve">Nicolas Sarkozy  </w:t>
      </w:r>
    </w:p>
    <w:p w14:paraId="097BB7F5" w14:textId="0998007F" w:rsidR="001E003E" w:rsidRPr="00025A0E" w:rsidRDefault="00025A0E" w:rsidP="00C82A72">
      <w:pPr>
        <w:numPr>
          <w:ilvl w:val="0"/>
          <w:numId w:val="3"/>
        </w:numPr>
        <w:spacing w:after="0" w:line="240" w:lineRule="auto"/>
        <w:ind w:hanging="360"/>
        <w:rPr>
          <w:rFonts w:cs="Arial"/>
          <w:sz w:val="16"/>
          <w:szCs w:val="16"/>
        </w:rPr>
      </w:pPr>
      <w:r w:rsidRPr="00851D61">
        <w:rPr>
          <w:rFonts w:cs="Arial"/>
          <w:b/>
          <w:sz w:val="16"/>
          <w:szCs w:val="16"/>
        </w:rPr>
        <w:t>Réforme majeure du système de santé</w:t>
      </w:r>
      <w:r w:rsidRPr="00025A0E">
        <w:rPr>
          <w:rFonts w:cs="Arial"/>
          <w:b/>
          <w:color w:val="FF0000"/>
          <w:sz w:val="16"/>
          <w:szCs w:val="16"/>
        </w:rPr>
        <w:t xml:space="preserve"> : </w:t>
      </w:r>
      <w:r w:rsidRPr="0069009B">
        <w:rPr>
          <w:rFonts w:cs="Arial"/>
          <w:b/>
          <w:color w:val="FF0000"/>
          <w:sz w:val="16"/>
          <w:szCs w:val="16"/>
          <w:u w:val="single"/>
        </w:rPr>
        <w:t>moderniser</w:t>
      </w:r>
      <w:r w:rsidRPr="00025A0E">
        <w:rPr>
          <w:rFonts w:cs="Arial"/>
          <w:b/>
          <w:color w:val="FF0000"/>
          <w:sz w:val="16"/>
          <w:szCs w:val="16"/>
        </w:rPr>
        <w:t xml:space="preserve"> l’hôpital pour en permettre un </w:t>
      </w:r>
      <w:r w:rsidRPr="0069009B">
        <w:rPr>
          <w:rFonts w:cs="Arial"/>
          <w:b/>
          <w:color w:val="FF0000"/>
          <w:sz w:val="16"/>
          <w:szCs w:val="16"/>
          <w:u w:val="single"/>
        </w:rPr>
        <w:t xml:space="preserve">meilleur accès </w:t>
      </w:r>
      <w:r w:rsidRPr="00025A0E">
        <w:rPr>
          <w:rFonts w:cs="Arial"/>
          <w:b/>
          <w:color w:val="FF0000"/>
          <w:sz w:val="16"/>
          <w:szCs w:val="16"/>
        </w:rPr>
        <w:t xml:space="preserve">à des soins de </w:t>
      </w:r>
      <w:r w:rsidRPr="0069009B">
        <w:rPr>
          <w:rFonts w:cs="Arial"/>
          <w:b/>
          <w:color w:val="FF0000"/>
          <w:sz w:val="16"/>
          <w:szCs w:val="16"/>
          <w:u w:val="single"/>
        </w:rPr>
        <w:t>qualité identique</w:t>
      </w:r>
      <w:r w:rsidRPr="00025A0E">
        <w:rPr>
          <w:rFonts w:cs="Arial"/>
          <w:b/>
          <w:color w:val="FF0000"/>
          <w:sz w:val="16"/>
          <w:szCs w:val="16"/>
        </w:rPr>
        <w:t xml:space="preserve"> pour tous </w:t>
      </w:r>
      <w:r w:rsidRPr="00025A0E">
        <w:rPr>
          <w:rFonts w:cs="Arial"/>
          <w:sz w:val="16"/>
          <w:szCs w:val="16"/>
        </w:rPr>
        <w:sym w:font="Wingdings" w:char="F0E8"/>
      </w:r>
      <w:r>
        <w:rPr>
          <w:rFonts w:cs="Arial"/>
          <w:sz w:val="16"/>
          <w:szCs w:val="16"/>
        </w:rPr>
        <w:t xml:space="preserve"> </w:t>
      </w:r>
      <w:r w:rsidRPr="00025A0E">
        <w:rPr>
          <w:rFonts w:cs="Arial"/>
          <w:sz w:val="16"/>
          <w:szCs w:val="16"/>
        </w:rPr>
        <w:t xml:space="preserve">Avec des résultats attendus : meilleure efficacité, meilleure santé de la population, maîtrise des </w:t>
      </w:r>
      <w:r w:rsidR="00100726" w:rsidRPr="00025A0E">
        <w:rPr>
          <w:rFonts w:cs="Arial"/>
          <w:sz w:val="16"/>
          <w:szCs w:val="16"/>
        </w:rPr>
        <w:t>coûts, ...</w:t>
      </w:r>
      <w:r w:rsidRPr="00025A0E">
        <w:rPr>
          <w:rFonts w:cs="Arial"/>
          <w:b/>
          <w:sz w:val="16"/>
          <w:szCs w:val="16"/>
        </w:rPr>
        <w:t xml:space="preserve"> </w:t>
      </w:r>
    </w:p>
    <w:p w14:paraId="20C4EB9C" w14:textId="53000E99" w:rsidR="001E003E" w:rsidRPr="00025A0E" w:rsidRDefault="00000000" w:rsidP="00C82A72">
      <w:pPr>
        <w:numPr>
          <w:ilvl w:val="0"/>
          <w:numId w:val="3"/>
        </w:numPr>
        <w:spacing w:after="0" w:line="240" w:lineRule="auto"/>
        <w:ind w:hanging="360"/>
        <w:rPr>
          <w:rFonts w:cs="Arial"/>
          <w:bCs/>
          <w:color w:val="FF0000"/>
          <w:sz w:val="16"/>
          <w:szCs w:val="16"/>
        </w:rPr>
      </w:pPr>
      <w:r w:rsidRPr="00851D61">
        <w:rPr>
          <w:rFonts w:cs="Arial"/>
          <w:b/>
          <w:sz w:val="16"/>
          <w:szCs w:val="16"/>
        </w:rPr>
        <w:t xml:space="preserve">Grands principes de cette loi :  </w:t>
      </w:r>
      <w:r w:rsidRPr="00025A0E">
        <w:rPr>
          <w:rFonts w:cs="Arial"/>
          <w:b/>
          <w:color w:val="FF0000"/>
          <w:sz w:val="16"/>
          <w:szCs w:val="16"/>
        </w:rPr>
        <w:t>4 titres</w:t>
      </w:r>
      <w:r w:rsidRPr="00025A0E">
        <w:rPr>
          <w:rFonts w:cs="Arial"/>
          <w:bCs/>
          <w:color w:val="FF0000"/>
          <w:sz w:val="16"/>
          <w:szCs w:val="16"/>
        </w:rPr>
        <w:t xml:space="preserve"> : </w:t>
      </w:r>
      <w:r w:rsidR="00532C9F" w:rsidRPr="00025A0E">
        <w:rPr>
          <w:rFonts w:cs="Arial"/>
          <w:bCs/>
          <w:color w:val="FF0000"/>
          <w:sz w:val="16"/>
          <w:szCs w:val="16"/>
        </w:rPr>
        <w:t>prévention</w:t>
      </w:r>
      <w:r w:rsidR="00532C9F">
        <w:rPr>
          <w:rFonts w:cs="Arial"/>
          <w:bCs/>
          <w:color w:val="FF0000"/>
          <w:sz w:val="16"/>
          <w:szCs w:val="16"/>
        </w:rPr>
        <w:t>, m</w:t>
      </w:r>
      <w:r w:rsidRPr="00025A0E">
        <w:rPr>
          <w:rFonts w:cs="Arial"/>
          <w:bCs/>
          <w:color w:val="FF0000"/>
          <w:sz w:val="16"/>
          <w:szCs w:val="16"/>
        </w:rPr>
        <w:t>odernisation, accès à tous</w:t>
      </w:r>
      <w:r w:rsidR="00025A0E" w:rsidRPr="00025A0E">
        <w:rPr>
          <w:rFonts w:cs="Arial"/>
          <w:bCs/>
          <w:color w:val="FF0000"/>
          <w:sz w:val="16"/>
          <w:szCs w:val="16"/>
        </w:rPr>
        <w:t>, dispositions</w:t>
      </w:r>
      <w:r w:rsidRPr="00025A0E">
        <w:rPr>
          <w:rFonts w:cs="Arial"/>
          <w:bCs/>
          <w:color w:val="FF0000"/>
          <w:sz w:val="16"/>
          <w:szCs w:val="16"/>
        </w:rPr>
        <w:t xml:space="preserve"> de coordination.  </w:t>
      </w:r>
    </w:p>
    <w:p w14:paraId="47D335D7" w14:textId="44EF3C17" w:rsidR="001E003E" w:rsidRPr="00025A0E" w:rsidRDefault="00025A0E" w:rsidP="00C82A72">
      <w:pPr>
        <w:numPr>
          <w:ilvl w:val="0"/>
          <w:numId w:val="3"/>
        </w:numPr>
        <w:spacing w:after="0" w:line="240" w:lineRule="auto"/>
        <w:ind w:hanging="360"/>
        <w:rPr>
          <w:rFonts w:cs="Arial"/>
          <w:sz w:val="16"/>
          <w:szCs w:val="16"/>
        </w:rPr>
      </w:pPr>
      <w:r>
        <w:rPr>
          <w:rFonts w:cs="Arial"/>
          <w:sz w:val="16"/>
          <w:szCs w:val="16"/>
        </w:rPr>
        <w:t>4eme titre</w:t>
      </w:r>
      <w:r w:rsidR="008862D1">
        <w:rPr>
          <w:rFonts w:cs="Arial"/>
          <w:sz w:val="16"/>
          <w:szCs w:val="16"/>
        </w:rPr>
        <w:t xml:space="preserve"> : Création</w:t>
      </w:r>
      <w:r w:rsidRPr="00851D61">
        <w:rPr>
          <w:rFonts w:cs="Arial"/>
          <w:sz w:val="16"/>
          <w:szCs w:val="16"/>
        </w:rPr>
        <w:t xml:space="preserve"> </w:t>
      </w:r>
      <w:r w:rsidR="008862D1">
        <w:rPr>
          <w:rFonts w:cs="Arial"/>
          <w:sz w:val="16"/>
          <w:szCs w:val="16"/>
        </w:rPr>
        <w:t>+</w:t>
      </w:r>
      <w:r w:rsidRPr="00851D61">
        <w:rPr>
          <w:rFonts w:cs="Arial"/>
          <w:sz w:val="16"/>
          <w:szCs w:val="16"/>
        </w:rPr>
        <w:t xml:space="preserve"> renforcement centres de décision et de pouvoir :  </w:t>
      </w:r>
      <w:r w:rsidRPr="00025A0E">
        <w:rPr>
          <w:rFonts w:cs="Arial"/>
          <w:b/>
          <w:bCs/>
          <w:color w:val="FF0000"/>
          <w:sz w:val="16"/>
          <w:szCs w:val="16"/>
        </w:rPr>
        <w:t>ARS</w:t>
      </w:r>
      <w:r w:rsidRPr="008862D1">
        <w:rPr>
          <w:rFonts w:cs="Arial"/>
          <w:b/>
          <w:bCs/>
          <w:sz w:val="16"/>
          <w:szCs w:val="16"/>
        </w:rPr>
        <w:t>, directeur CME, directeur d’établissement, chef de pôle</w:t>
      </w:r>
      <w:r w:rsidRPr="00025A0E">
        <w:rPr>
          <w:rFonts w:cs="Arial"/>
          <w:sz w:val="16"/>
          <w:szCs w:val="16"/>
        </w:rPr>
        <w:t xml:space="preserve">  </w:t>
      </w:r>
    </w:p>
    <w:p w14:paraId="0CC55D37" w14:textId="77777777" w:rsidR="001E003E" w:rsidRPr="00851D61" w:rsidRDefault="00000000" w:rsidP="00C82A72">
      <w:pPr>
        <w:numPr>
          <w:ilvl w:val="0"/>
          <w:numId w:val="3"/>
        </w:numPr>
        <w:spacing w:after="0" w:line="240" w:lineRule="auto"/>
        <w:ind w:hanging="360"/>
        <w:rPr>
          <w:rFonts w:cs="Arial"/>
          <w:sz w:val="16"/>
          <w:szCs w:val="16"/>
        </w:rPr>
      </w:pPr>
      <w:r w:rsidRPr="00851D61">
        <w:rPr>
          <w:rFonts w:cs="Arial"/>
          <w:b/>
          <w:sz w:val="16"/>
          <w:szCs w:val="16"/>
        </w:rPr>
        <w:t xml:space="preserve">Création des ARS : rôle : mise en œuvre d’une </w:t>
      </w:r>
      <w:r w:rsidRPr="00A12952">
        <w:rPr>
          <w:rFonts w:cs="Arial"/>
          <w:b/>
          <w:sz w:val="16"/>
          <w:szCs w:val="16"/>
          <w:u w:val="single"/>
        </w:rPr>
        <w:t>politique régionale de santé</w:t>
      </w:r>
      <w:r w:rsidRPr="00851D61">
        <w:rPr>
          <w:rFonts w:cs="Arial"/>
          <w:b/>
          <w:sz w:val="16"/>
          <w:szCs w:val="16"/>
        </w:rPr>
        <w:t xml:space="preserve">.  </w:t>
      </w:r>
    </w:p>
    <w:p w14:paraId="0A95ADDF" w14:textId="46CAB5A0" w:rsidR="001E003E" w:rsidRPr="00851D61" w:rsidRDefault="00000000" w:rsidP="00C82A72">
      <w:pPr>
        <w:numPr>
          <w:ilvl w:val="1"/>
          <w:numId w:val="3"/>
        </w:numPr>
        <w:spacing w:after="0" w:line="240" w:lineRule="auto"/>
        <w:ind w:hanging="360"/>
        <w:rPr>
          <w:rFonts w:cs="Arial"/>
          <w:sz w:val="16"/>
          <w:szCs w:val="16"/>
        </w:rPr>
      </w:pPr>
      <w:r w:rsidRPr="00851D61">
        <w:rPr>
          <w:rFonts w:cs="Arial"/>
          <w:b/>
          <w:sz w:val="16"/>
          <w:szCs w:val="16"/>
        </w:rPr>
        <w:t xml:space="preserve">ARS </w:t>
      </w:r>
      <w:r w:rsidR="00100726">
        <w:rPr>
          <w:rFonts w:cs="Arial"/>
          <w:b/>
          <w:sz w:val="16"/>
          <w:szCs w:val="16"/>
        </w:rPr>
        <w:t>=</w:t>
      </w:r>
      <w:r w:rsidRPr="00851D61">
        <w:rPr>
          <w:rFonts w:cs="Arial"/>
          <w:b/>
          <w:sz w:val="16"/>
          <w:szCs w:val="16"/>
        </w:rPr>
        <w:t xml:space="preserve"> établissement public de santé  </w:t>
      </w:r>
    </w:p>
    <w:p w14:paraId="2B3C01E7" w14:textId="6F351C53" w:rsidR="001E003E" w:rsidRPr="008862D1" w:rsidRDefault="00000000" w:rsidP="00C82A72">
      <w:pPr>
        <w:numPr>
          <w:ilvl w:val="1"/>
          <w:numId w:val="3"/>
        </w:numPr>
        <w:spacing w:after="0" w:line="240" w:lineRule="auto"/>
        <w:ind w:hanging="360"/>
        <w:rPr>
          <w:rFonts w:cs="Arial"/>
          <w:sz w:val="16"/>
          <w:szCs w:val="16"/>
        </w:rPr>
      </w:pPr>
      <w:r w:rsidRPr="00851D61">
        <w:rPr>
          <w:rFonts w:cs="Arial"/>
          <w:sz w:val="16"/>
          <w:szCs w:val="16"/>
        </w:rPr>
        <w:t xml:space="preserve">3 axes : </w:t>
      </w:r>
      <w:r w:rsidRPr="00E95FA5">
        <w:rPr>
          <w:rFonts w:cs="Arial"/>
          <w:b/>
          <w:color w:val="E97132" w:themeColor="accent2"/>
          <w:sz w:val="16"/>
          <w:szCs w:val="16"/>
        </w:rPr>
        <w:t xml:space="preserve">prévention, organisation et médico-social, </w:t>
      </w:r>
      <w:r w:rsidRPr="00851D61">
        <w:rPr>
          <w:rFonts w:cs="Arial"/>
          <w:b/>
          <w:sz w:val="16"/>
          <w:szCs w:val="16"/>
        </w:rPr>
        <w:t xml:space="preserve">3 schémas intégré dans 1 schéma en 2016 par la loi LMSS  </w:t>
      </w:r>
    </w:p>
    <w:p w14:paraId="5F475DE0" w14:textId="7D98159F" w:rsidR="008862D1" w:rsidRDefault="008862D1" w:rsidP="00C82A72">
      <w:pPr>
        <w:spacing w:after="0" w:line="240" w:lineRule="auto"/>
        <w:ind w:left="0" w:firstLine="0"/>
        <w:rPr>
          <w:rFonts w:cs="Arial"/>
          <w:bCs/>
          <w:sz w:val="16"/>
          <w:szCs w:val="16"/>
        </w:rPr>
      </w:pPr>
      <w:r w:rsidRPr="008862D1">
        <w:rPr>
          <w:rFonts w:cs="Arial"/>
          <w:b/>
          <w:sz w:val="16"/>
          <w:szCs w:val="16"/>
        </w:rPr>
        <w:sym w:font="Wingdings" w:char="F0E8"/>
      </w:r>
      <w:r>
        <w:rPr>
          <w:rFonts w:cs="Arial"/>
          <w:b/>
          <w:sz w:val="16"/>
          <w:szCs w:val="16"/>
        </w:rPr>
        <w:t xml:space="preserve"> </w:t>
      </w:r>
      <w:r w:rsidRPr="008862D1">
        <w:rPr>
          <w:rFonts w:cs="Arial"/>
          <w:b/>
          <w:color w:val="E97132" w:themeColor="accent2"/>
          <w:sz w:val="16"/>
          <w:szCs w:val="16"/>
        </w:rPr>
        <w:t>Résultats attendus </w:t>
      </w:r>
      <w:r>
        <w:rPr>
          <w:rFonts w:cs="Arial"/>
          <w:b/>
          <w:sz w:val="16"/>
          <w:szCs w:val="16"/>
        </w:rPr>
        <w:t xml:space="preserve">: efficacité </w:t>
      </w:r>
      <w:r>
        <w:rPr>
          <w:rFonts w:cs="Arial"/>
          <w:bCs/>
          <w:sz w:val="16"/>
          <w:szCs w:val="16"/>
        </w:rPr>
        <w:t xml:space="preserve">(meilleure santé de la P°), </w:t>
      </w:r>
      <w:r>
        <w:rPr>
          <w:rFonts w:cs="Arial"/>
          <w:b/>
          <w:sz w:val="16"/>
          <w:szCs w:val="16"/>
        </w:rPr>
        <w:t xml:space="preserve">efficience du système de santé </w:t>
      </w:r>
      <w:r>
        <w:rPr>
          <w:rFonts w:cs="Arial"/>
          <w:bCs/>
          <w:sz w:val="16"/>
          <w:szCs w:val="16"/>
        </w:rPr>
        <w:t>(</w:t>
      </w:r>
      <w:r w:rsidR="00100726">
        <w:rPr>
          <w:rFonts w:cs="Arial"/>
          <w:bCs/>
          <w:sz w:val="16"/>
          <w:szCs w:val="16"/>
        </w:rPr>
        <w:t>maitrise</w:t>
      </w:r>
      <w:r>
        <w:rPr>
          <w:rFonts w:cs="Arial"/>
          <w:bCs/>
          <w:sz w:val="16"/>
          <w:szCs w:val="16"/>
        </w:rPr>
        <w:t xml:space="preserve"> des coûts), </w:t>
      </w:r>
      <w:r>
        <w:rPr>
          <w:rFonts w:cs="Arial"/>
          <w:b/>
          <w:sz w:val="16"/>
          <w:szCs w:val="16"/>
        </w:rPr>
        <w:t xml:space="preserve">démocratie sanitaire </w:t>
      </w:r>
      <w:r>
        <w:rPr>
          <w:rFonts w:cs="Arial"/>
          <w:bCs/>
          <w:sz w:val="16"/>
          <w:szCs w:val="16"/>
        </w:rPr>
        <w:t>(coordination et concertation des acteurs)</w:t>
      </w:r>
    </w:p>
    <w:p w14:paraId="43BC6C56" w14:textId="77777777" w:rsidR="008862D1" w:rsidRPr="008862D1" w:rsidRDefault="008862D1" w:rsidP="00C82A72">
      <w:pPr>
        <w:spacing w:after="0" w:line="240" w:lineRule="auto"/>
        <w:ind w:left="0" w:firstLine="0"/>
        <w:rPr>
          <w:rFonts w:cs="Arial"/>
          <w:bCs/>
          <w:sz w:val="16"/>
          <w:szCs w:val="16"/>
        </w:rPr>
      </w:pPr>
    </w:p>
    <w:p w14:paraId="31A12576" w14:textId="0B4D7566" w:rsidR="00025A0E" w:rsidRPr="00025A0E" w:rsidRDefault="00025A0E" w:rsidP="00C82A72">
      <w:pPr>
        <w:pStyle w:val="p1"/>
        <w:rPr>
          <w:rFonts w:eastAsia="Arial"/>
          <w:kern w:val="2"/>
          <w:sz w:val="16"/>
          <w:szCs w:val="16"/>
          <w:lang w:val="fr" w:eastAsia="fr"/>
          <w14:ligatures w14:val="standardContextual"/>
        </w:rPr>
      </w:pPr>
      <w:r w:rsidRPr="00025A0E">
        <w:rPr>
          <w:rFonts w:eastAsia="Arial"/>
          <w:kern w:val="2"/>
          <w:sz w:val="16"/>
          <w:szCs w:val="16"/>
          <w:lang w:val="fr" w:eastAsia="fr"/>
          <w14:ligatures w14:val="standardContextual"/>
        </w:rPr>
        <w:t>ARS fixe les territoires en fonction des besoins de santé</w:t>
      </w:r>
      <w:r>
        <w:rPr>
          <w:rFonts w:eastAsia="Arial"/>
          <w:kern w:val="2"/>
          <w:sz w:val="16"/>
          <w:szCs w:val="16"/>
          <w:lang w:val="fr" w:eastAsia="fr"/>
          <w14:ligatures w14:val="standardContextual"/>
        </w:rPr>
        <w:t xml:space="preserve">/ Le </w:t>
      </w:r>
      <w:r w:rsidRPr="0069009B">
        <w:rPr>
          <w:rFonts w:eastAsia="Arial"/>
          <w:b/>
          <w:bCs/>
          <w:color w:val="FFC000"/>
          <w:kern w:val="2"/>
          <w:sz w:val="16"/>
          <w:szCs w:val="16"/>
          <w:u w:val="single"/>
          <w:lang w:val="fr" w:eastAsia="fr"/>
          <w14:ligatures w14:val="standardContextual"/>
        </w:rPr>
        <w:t>projet régional de santé (PRS</w:t>
      </w:r>
      <w:r w:rsidR="001B3240">
        <w:rPr>
          <w:rFonts w:eastAsia="Arial"/>
          <w:kern w:val="2"/>
          <w:sz w:val="16"/>
          <w:szCs w:val="16"/>
          <w:lang w:val="fr" w:eastAsia="fr"/>
          <w14:ligatures w14:val="standardContextual"/>
        </w:rPr>
        <w:t xml:space="preserve">) </w:t>
      </w:r>
      <w:r w:rsidRPr="00025A0E">
        <w:rPr>
          <w:rFonts w:eastAsia="Arial"/>
          <w:kern w:val="2"/>
          <w:sz w:val="16"/>
          <w:szCs w:val="16"/>
          <w:lang w:val="fr" w:eastAsia="fr"/>
          <w14:ligatures w14:val="standardContextual"/>
        </w:rPr>
        <w:t>comprend :</w:t>
      </w:r>
    </w:p>
    <w:p w14:paraId="0E26E4CE" w14:textId="50596AD1" w:rsidR="00025A0E" w:rsidRPr="00025A0E" w:rsidRDefault="00025A0E" w:rsidP="00C82A72">
      <w:pPr>
        <w:pStyle w:val="p2"/>
        <w:ind w:left="705"/>
        <w:rPr>
          <w:rFonts w:eastAsia="Arial"/>
          <w:color w:val="000000"/>
          <w:kern w:val="2"/>
          <w:sz w:val="16"/>
          <w:szCs w:val="16"/>
          <w:lang w:val="fr" w:eastAsia="fr"/>
          <w14:ligatures w14:val="standardContextual"/>
        </w:rPr>
      </w:pPr>
      <w:r w:rsidRPr="00025A0E">
        <w:rPr>
          <w:rFonts w:eastAsia="Arial"/>
          <w:color w:val="000000"/>
          <w:kern w:val="2"/>
          <w:sz w:val="16"/>
          <w:szCs w:val="16"/>
          <w:lang w:val="fr" w:eastAsia="fr"/>
          <w14:ligatures w14:val="standardContextual"/>
        </w:rPr>
        <w:sym w:font="Symbol" w:char="F0A7"/>
      </w:r>
      <w:r w:rsidRPr="00025A0E">
        <w:rPr>
          <w:rFonts w:eastAsia="Arial"/>
          <w:color w:val="000000"/>
          <w:kern w:val="2"/>
          <w:sz w:val="16"/>
          <w:szCs w:val="16"/>
          <w:lang w:val="fr" w:eastAsia="fr"/>
          <w14:ligatures w14:val="standardContextual"/>
        </w:rPr>
        <w:t xml:space="preserve"> Schéma régional de </w:t>
      </w:r>
      <w:r w:rsidRPr="0069009B">
        <w:rPr>
          <w:rFonts w:eastAsia="Arial"/>
          <w:b/>
          <w:bCs/>
          <w:color w:val="FFC000"/>
          <w:kern w:val="2"/>
          <w:sz w:val="16"/>
          <w:szCs w:val="16"/>
          <w:lang w:val="fr" w:eastAsia="fr"/>
          <w14:ligatures w14:val="standardContextual"/>
        </w:rPr>
        <w:t>prévention</w:t>
      </w:r>
      <w:r w:rsidRPr="0069009B">
        <w:rPr>
          <w:rFonts w:eastAsia="Arial"/>
          <w:color w:val="FFC000"/>
          <w:kern w:val="2"/>
          <w:sz w:val="16"/>
          <w:szCs w:val="16"/>
          <w:lang w:val="fr" w:eastAsia="fr"/>
          <w14:ligatures w14:val="standardContextual"/>
        </w:rPr>
        <w:t xml:space="preserve"> (SRP)</w:t>
      </w:r>
    </w:p>
    <w:p w14:paraId="6116D57E" w14:textId="3910BE3D" w:rsidR="00025A0E" w:rsidRPr="00025A0E" w:rsidRDefault="00025A0E" w:rsidP="00C82A72">
      <w:pPr>
        <w:pStyle w:val="p2"/>
        <w:ind w:left="705"/>
        <w:rPr>
          <w:rFonts w:eastAsia="Arial"/>
          <w:color w:val="000000"/>
          <w:kern w:val="2"/>
          <w:sz w:val="16"/>
          <w:szCs w:val="16"/>
          <w:lang w:val="fr" w:eastAsia="fr"/>
          <w14:ligatures w14:val="standardContextual"/>
        </w:rPr>
      </w:pPr>
      <w:r w:rsidRPr="00025A0E">
        <w:rPr>
          <w:rFonts w:eastAsia="Arial"/>
          <w:color w:val="000000"/>
          <w:kern w:val="2"/>
          <w:sz w:val="16"/>
          <w:szCs w:val="16"/>
          <w:lang w:val="fr" w:eastAsia="fr"/>
          <w14:ligatures w14:val="standardContextual"/>
        </w:rPr>
        <w:sym w:font="Symbol" w:char="F0A7"/>
      </w:r>
      <w:r w:rsidRPr="00025A0E">
        <w:rPr>
          <w:rFonts w:eastAsia="Arial"/>
          <w:color w:val="000000"/>
          <w:kern w:val="2"/>
          <w:sz w:val="16"/>
          <w:szCs w:val="16"/>
          <w:lang w:val="fr" w:eastAsia="fr"/>
          <w14:ligatures w14:val="standardContextual"/>
        </w:rPr>
        <w:t xml:space="preserve"> Schéma régional </w:t>
      </w:r>
      <w:r w:rsidRPr="0069009B">
        <w:rPr>
          <w:rFonts w:eastAsia="Arial"/>
          <w:b/>
          <w:bCs/>
          <w:color w:val="FFC000"/>
          <w:kern w:val="2"/>
          <w:sz w:val="16"/>
          <w:szCs w:val="16"/>
          <w:lang w:val="fr" w:eastAsia="fr"/>
          <w14:ligatures w14:val="standardContextual"/>
        </w:rPr>
        <w:t>d’organisation sanitaire</w:t>
      </w:r>
      <w:r w:rsidRPr="0069009B">
        <w:rPr>
          <w:rFonts w:eastAsia="Arial"/>
          <w:color w:val="FFC000"/>
          <w:kern w:val="2"/>
          <w:sz w:val="16"/>
          <w:szCs w:val="16"/>
          <w:lang w:val="fr" w:eastAsia="fr"/>
          <w14:ligatures w14:val="standardContextual"/>
        </w:rPr>
        <w:t xml:space="preserve"> </w:t>
      </w:r>
      <w:r w:rsidRPr="00025A0E">
        <w:rPr>
          <w:rFonts w:eastAsia="Arial"/>
          <w:kern w:val="2"/>
          <w:sz w:val="16"/>
          <w:szCs w:val="16"/>
          <w:lang w:val="fr" w:eastAsia="fr"/>
          <w14:ligatures w14:val="standardContextual"/>
        </w:rPr>
        <w:t xml:space="preserve">(hospitalier </w:t>
      </w:r>
      <w:r w:rsidRPr="00025A0E">
        <w:rPr>
          <w:rFonts w:eastAsia="Arial"/>
          <w:color w:val="000000"/>
          <w:kern w:val="2"/>
          <w:sz w:val="16"/>
          <w:szCs w:val="16"/>
          <w:lang w:val="fr" w:eastAsia="fr"/>
          <w14:ligatures w14:val="standardContextual"/>
        </w:rPr>
        <w:t>et ambulatoire) (</w:t>
      </w:r>
      <w:r w:rsidRPr="0069009B">
        <w:rPr>
          <w:rFonts w:eastAsia="Arial"/>
          <w:color w:val="FFC000"/>
          <w:kern w:val="2"/>
          <w:sz w:val="16"/>
          <w:szCs w:val="16"/>
          <w:lang w:val="fr" w:eastAsia="fr"/>
          <w14:ligatures w14:val="standardContextual"/>
        </w:rPr>
        <w:t>SROS</w:t>
      </w:r>
      <w:r w:rsidRPr="00025A0E">
        <w:rPr>
          <w:rFonts w:eastAsia="Arial"/>
          <w:color w:val="000000"/>
          <w:kern w:val="2"/>
          <w:sz w:val="16"/>
          <w:szCs w:val="16"/>
          <w:lang w:val="fr" w:eastAsia="fr"/>
          <w14:ligatures w14:val="standardContextual"/>
        </w:rPr>
        <w:t>)</w:t>
      </w:r>
    </w:p>
    <w:p w14:paraId="44091B90" w14:textId="1E40F2AE" w:rsidR="00025A0E" w:rsidRPr="00025A0E" w:rsidRDefault="00025A0E" w:rsidP="00C82A72">
      <w:pPr>
        <w:pStyle w:val="p2"/>
        <w:ind w:left="705"/>
        <w:rPr>
          <w:rFonts w:eastAsia="Arial"/>
          <w:color w:val="000000"/>
          <w:kern w:val="2"/>
          <w:sz w:val="16"/>
          <w:szCs w:val="16"/>
          <w:lang w:val="fr" w:eastAsia="fr"/>
          <w14:ligatures w14:val="standardContextual"/>
        </w:rPr>
      </w:pPr>
      <w:r w:rsidRPr="00025A0E">
        <w:rPr>
          <w:rFonts w:eastAsia="Arial"/>
          <w:color w:val="000000"/>
          <w:kern w:val="2"/>
          <w:sz w:val="16"/>
          <w:szCs w:val="16"/>
          <w:lang w:val="fr" w:eastAsia="fr"/>
          <w14:ligatures w14:val="standardContextual"/>
        </w:rPr>
        <w:sym w:font="Symbol" w:char="F0A7"/>
      </w:r>
      <w:r w:rsidRPr="00025A0E">
        <w:rPr>
          <w:rFonts w:eastAsia="Arial"/>
          <w:color w:val="000000"/>
          <w:kern w:val="2"/>
          <w:sz w:val="16"/>
          <w:szCs w:val="16"/>
          <w:lang w:val="fr" w:eastAsia="fr"/>
          <w14:ligatures w14:val="standardContextual"/>
        </w:rPr>
        <w:t xml:space="preserve"> Schéma </w:t>
      </w:r>
      <w:r w:rsidRPr="0069009B">
        <w:rPr>
          <w:rFonts w:eastAsia="Arial"/>
          <w:b/>
          <w:bCs/>
          <w:color w:val="FFC000"/>
          <w:kern w:val="2"/>
          <w:sz w:val="16"/>
          <w:szCs w:val="16"/>
          <w:lang w:val="fr" w:eastAsia="fr"/>
          <w14:ligatures w14:val="standardContextual"/>
        </w:rPr>
        <w:t>médico-social</w:t>
      </w:r>
      <w:r w:rsidRPr="0069009B">
        <w:rPr>
          <w:rFonts w:eastAsia="Arial"/>
          <w:color w:val="FFC000"/>
          <w:kern w:val="2"/>
          <w:sz w:val="16"/>
          <w:szCs w:val="16"/>
          <w:lang w:val="fr" w:eastAsia="fr"/>
          <w14:ligatures w14:val="standardContextual"/>
        </w:rPr>
        <w:t xml:space="preserve"> (SROMS)</w:t>
      </w:r>
    </w:p>
    <w:p w14:paraId="64ED15A9" w14:textId="36725B61" w:rsidR="00025A0E" w:rsidRPr="00025A0E" w:rsidRDefault="00025A0E" w:rsidP="00C82A72">
      <w:pPr>
        <w:pStyle w:val="p1"/>
        <w:ind w:left="705"/>
        <w:rPr>
          <w:rFonts w:eastAsia="Arial"/>
          <w:kern w:val="2"/>
          <w:sz w:val="16"/>
          <w:szCs w:val="16"/>
          <w:lang w:val="fr" w:eastAsia="fr"/>
          <w14:ligatures w14:val="standardContextual"/>
        </w:rPr>
      </w:pPr>
      <w:r w:rsidRPr="00025A0E">
        <w:rPr>
          <w:rFonts w:eastAsia="Arial"/>
          <w:kern w:val="2"/>
          <w:sz w:val="16"/>
          <w:szCs w:val="16"/>
          <w:lang w:val="fr" w:eastAsia="fr"/>
          <w14:ligatures w14:val="standardContextual"/>
        </w:rPr>
        <w:sym w:font="Symbol" w:char="F0A7"/>
      </w:r>
      <w:r w:rsidRPr="00025A0E">
        <w:rPr>
          <w:rFonts w:eastAsia="Arial"/>
          <w:kern w:val="2"/>
          <w:sz w:val="16"/>
          <w:szCs w:val="16"/>
          <w:lang w:val="fr" w:eastAsia="fr"/>
          <w14:ligatures w14:val="standardContextual"/>
        </w:rPr>
        <w:t xml:space="preserve"> Objectifs : accès aux soins pour tous, permanence des soins, efficience des structures de santé, qualité et sécurité de la </w:t>
      </w:r>
      <w:r w:rsidR="00100726">
        <w:rPr>
          <w:rFonts w:eastAsia="Arial"/>
          <w:kern w:val="2"/>
          <w:sz w:val="16"/>
          <w:szCs w:val="16"/>
          <w:lang w:val="fr" w:eastAsia="fr"/>
          <w14:ligatures w14:val="standardContextual"/>
        </w:rPr>
        <w:t>PEC</w:t>
      </w:r>
    </w:p>
    <w:p w14:paraId="2A4DB183" w14:textId="14747262" w:rsidR="00025A0E" w:rsidRPr="00851D61" w:rsidRDefault="00025A0E" w:rsidP="00C82A72">
      <w:pPr>
        <w:spacing w:after="0" w:line="240" w:lineRule="auto"/>
        <w:jc w:val="center"/>
        <w:rPr>
          <w:rFonts w:cs="Arial"/>
          <w:sz w:val="16"/>
          <w:szCs w:val="16"/>
        </w:rPr>
      </w:pPr>
      <w:r w:rsidRPr="00025A0E">
        <w:rPr>
          <w:rFonts w:cs="Arial"/>
          <w:noProof/>
          <w:sz w:val="16"/>
          <w:szCs w:val="16"/>
        </w:rPr>
        <w:drawing>
          <wp:inline distT="0" distB="0" distL="0" distR="0" wp14:anchorId="5254E5E1" wp14:editId="3FB9FBDF">
            <wp:extent cx="2853267" cy="1593800"/>
            <wp:effectExtent l="0" t="0" r="4445" b="0"/>
            <wp:docPr id="1822099186" name="Image 1" descr="Une image contenant texte, capture d’écran, Bleu électriqu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99186" name="Image 1" descr="Une image contenant texte, capture d’écran, Bleu électrique, Police&#10;&#10;Le contenu généré par l’IA peut être incorrect."/>
                    <pic:cNvPicPr/>
                  </pic:nvPicPr>
                  <pic:blipFill>
                    <a:blip r:embed="rId7"/>
                    <a:stretch>
                      <a:fillRect/>
                    </a:stretch>
                  </pic:blipFill>
                  <pic:spPr>
                    <a:xfrm>
                      <a:off x="0" y="0"/>
                      <a:ext cx="2858588" cy="1596772"/>
                    </a:xfrm>
                    <a:prstGeom prst="rect">
                      <a:avLst/>
                    </a:prstGeom>
                  </pic:spPr>
                </pic:pic>
              </a:graphicData>
            </a:graphic>
          </wp:inline>
        </w:drawing>
      </w:r>
    </w:p>
    <w:p w14:paraId="3821D61B" w14:textId="77777777" w:rsidR="001E003E" w:rsidRPr="00851D61" w:rsidRDefault="00000000" w:rsidP="00C82A72">
      <w:pPr>
        <w:numPr>
          <w:ilvl w:val="0"/>
          <w:numId w:val="3"/>
        </w:numPr>
        <w:spacing w:after="0" w:line="240" w:lineRule="auto"/>
        <w:ind w:hanging="360"/>
        <w:rPr>
          <w:rFonts w:cs="Arial"/>
          <w:sz w:val="16"/>
          <w:szCs w:val="16"/>
        </w:rPr>
      </w:pPr>
      <w:r w:rsidRPr="00851D61">
        <w:rPr>
          <w:rFonts w:cs="Arial"/>
          <w:sz w:val="16"/>
          <w:szCs w:val="16"/>
        </w:rPr>
        <w:t xml:space="preserve">Directeur de l’ARS : “le pouvoir et les sous” </w:t>
      </w:r>
    </w:p>
    <w:p w14:paraId="051FA5D3" w14:textId="495DBBAD" w:rsidR="001E003E" w:rsidRPr="00851D61" w:rsidRDefault="00000000" w:rsidP="00C82A72">
      <w:pPr>
        <w:numPr>
          <w:ilvl w:val="0"/>
          <w:numId w:val="3"/>
        </w:numPr>
        <w:spacing w:after="0" w:line="240" w:lineRule="auto"/>
        <w:ind w:hanging="360"/>
        <w:rPr>
          <w:rFonts w:cs="Arial"/>
          <w:sz w:val="16"/>
          <w:szCs w:val="16"/>
        </w:rPr>
      </w:pPr>
      <w:r w:rsidRPr="00851D61">
        <w:rPr>
          <w:rFonts w:cs="Arial"/>
          <w:b/>
          <w:sz w:val="16"/>
          <w:szCs w:val="16"/>
        </w:rPr>
        <w:t>Qui dépend de l’ARS ?</w:t>
      </w:r>
      <w:r w:rsidRPr="00851D61">
        <w:rPr>
          <w:rFonts w:cs="Arial"/>
          <w:sz w:val="16"/>
          <w:szCs w:val="16"/>
        </w:rPr>
        <w:t xml:space="preserve"> hôpital, médico-social, ambulatoire, pro de santé, veille et sécurité sanitaire, prévention et promotion de la santé </w:t>
      </w:r>
    </w:p>
    <w:p w14:paraId="2A29453A"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0C51970B" w14:textId="77777777" w:rsidR="001E003E" w:rsidRPr="00851D61" w:rsidRDefault="00000000" w:rsidP="00C82A72">
      <w:pPr>
        <w:spacing w:after="0" w:line="240" w:lineRule="auto"/>
        <w:ind w:left="10" w:right="6135"/>
        <w:rPr>
          <w:rFonts w:cs="Arial"/>
          <w:sz w:val="16"/>
          <w:szCs w:val="16"/>
        </w:rPr>
      </w:pPr>
      <w:r w:rsidRPr="00025A0E">
        <w:rPr>
          <w:rFonts w:cs="Arial"/>
          <w:color w:val="A02B93" w:themeColor="accent5"/>
          <w:sz w:val="16"/>
          <w:szCs w:val="16"/>
        </w:rPr>
        <w:t>3/</w:t>
      </w:r>
      <w:r w:rsidRPr="00025A0E">
        <w:rPr>
          <w:rFonts w:cs="Arial"/>
          <w:b/>
          <w:color w:val="A02B93" w:themeColor="accent5"/>
          <w:sz w:val="16"/>
          <w:szCs w:val="16"/>
          <w:u w:val="single" w:color="000000"/>
        </w:rPr>
        <w:t>Loi Mediator (2011)</w:t>
      </w:r>
      <w:r w:rsidRPr="00025A0E">
        <w:rPr>
          <w:rFonts w:cs="Arial"/>
          <w:b/>
          <w:color w:val="A02B93" w:themeColor="accent5"/>
          <w:sz w:val="16"/>
          <w:szCs w:val="16"/>
        </w:rPr>
        <w:t xml:space="preserve"> </w:t>
      </w:r>
      <w:r w:rsidRPr="00851D61">
        <w:rPr>
          <w:rFonts w:cs="Arial"/>
          <w:sz w:val="16"/>
          <w:szCs w:val="16"/>
        </w:rPr>
        <w:t xml:space="preserve">Portée par Xavier Bertrand.  </w:t>
      </w:r>
    </w:p>
    <w:p w14:paraId="311C33B9" w14:textId="77777777" w:rsidR="001E003E" w:rsidRPr="00851D61" w:rsidRDefault="00000000" w:rsidP="00C82A72">
      <w:pPr>
        <w:spacing w:after="0" w:line="240" w:lineRule="auto"/>
        <w:ind w:left="0" w:firstLine="0"/>
        <w:rPr>
          <w:rFonts w:cs="Arial"/>
          <w:sz w:val="16"/>
          <w:szCs w:val="16"/>
        </w:rPr>
      </w:pPr>
      <w:r w:rsidRPr="00851D61">
        <w:rPr>
          <w:rFonts w:cs="Arial"/>
          <w:b/>
          <w:sz w:val="16"/>
          <w:szCs w:val="16"/>
        </w:rPr>
        <w:t xml:space="preserve"> </w:t>
      </w:r>
    </w:p>
    <w:p w14:paraId="21F918ED" w14:textId="62971DE8" w:rsidR="001E003E" w:rsidRPr="00025A0E" w:rsidRDefault="00000000" w:rsidP="00C82A72">
      <w:pPr>
        <w:spacing w:after="0" w:line="240" w:lineRule="auto"/>
        <w:ind w:left="-5"/>
        <w:rPr>
          <w:rFonts w:cs="Arial"/>
          <w:color w:val="A02B93" w:themeColor="accent5"/>
          <w:sz w:val="16"/>
          <w:szCs w:val="16"/>
        </w:rPr>
      </w:pPr>
      <w:r w:rsidRPr="00025A0E">
        <w:rPr>
          <w:rFonts w:cs="Arial"/>
          <w:color w:val="A02B93" w:themeColor="accent5"/>
          <w:sz w:val="16"/>
          <w:szCs w:val="16"/>
        </w:rPr>
        <w:t>4/</w:t>
      </w:r>
      <w:r w:rsidRPr="00025A0E">
        <w:rPr>
          <w:rFonts w:cs="Arial"/>
          <w:color w:val="A02B93" w:themeColor="accent5"/>
          <w:sz w:val="16"/>
          <w:szCs w:val="16"/>
          <w:u w:val="single" w:color="000000"/>
        </w:rPr>
        <w:t xml:space="preserve"> </w:t>
      </w:r>
      <w:r w:rsidRPr="00025A0E">
        <w:rPr>
          <w:rFonts w:cs="Arial"/>
          <w:b/>
          <w:color w:val="A02B93" w:themeColor="accent5"/>
          <w:sz w:val="16"/>
          <w:szCs w:val="16"/>
          <w:u w:val="single" w:color="000000"/>
        </w:rPr>
        <w:t>LMSS (2016)</w:t>
      </w:r>
      <w:r w:rsidR="00025A0E">
        <w:rPr>
          <w:rFonts w:cs="Arial"/>
          <w:b/>
          <w:color w:val="A02B93" w:themeColor="accent5"/>
          <w:sz w:val="16"/>
          <w:szCs w:val="16"/>
        </w:rPr>
        <w:t> : modernisation du service de santé</w:t>
      </w:r>
    </w:p>
    <w:p w14:paraId="6C3DF1F8" w14:textId="77777777" w:rsidR="001E003E" w:rsidRPr="00851D61" w:rsidRDefault="00000000" w:rsidP="00C82A72">
      <w:pPr>
        <w:numPr>
          <w:ilvl w:val="0"/>
          <w:numId w:val="4"/>
        </w:numPr>
        <w:spacing w:after="0" w:line="240" w:lineRule="auto"/>
        <w:ind w:hanging="360"/>
        <w:rPr>
          <w:rFonts w:cs="Arial"/>
          <w:sz w:val="16"/>
          <w:szCs w:val="16"/>
        </w:rPr>
      </w:pPr>
      <w:r w:rsidRPr="00851D61">
        <w:rPr>
          <w:rFonts w:cs="Arial"/>
          <w:b/>
          <w:sz w:val="16"/>
          <w:szCs w:val="16"/>
        </w:rPr>
        <w:t xml:space="preserve">Portée par Marisol Touraine  </w:t>
      </w:r>
    </w:p>
    <w:p w14:paraId="1F78A7F0" w14:textId="03969847" w:rsidR="001E003E" w:rsidRPr="00851D61" w:rsidRDefault="00000000" w:rsidP="00C82A72">
      <w:pPr>
        <w:numPr>
          <w:ilvl w:val="0"/>
          <w:numId w:val="4"/>
        </w:numPr>
        <w:spacing w:after="0" w:line="240" w:lineRule="auto"/>
        <w:ind w:hanging="360"/>
        <w:rPr>
          <w:rFonts w:cs="Arial"/>
          <w:sz w:val="16"/>
          <w:szCs w:val="16"/>
        </w:rPr>
      </w:pPr>
      <w:r w:rsidRPr="00851D61">
        <w:rPr>
          <w:rFonts w:cs="Arial"/>
          <w:sz w:val="16"/>
          <w:szCs w:val="16"/>
        </w:rPr>
        <w:t xml:space="preserve">Bcp d’articles, ordonnances portant à la fois sur la santé publique, orga des </w:t>
      </w:r>
      <w:r w:rsidR="00976F42" w:rsidRPr="00851D61">
        <w:rPr>
          <w:rFonts w:cs="Arial"/>
          <w:sz w:val="16"/>
          <w:szCs w:val="16"/>
        </w:rPr>
        <w:t>soins, ...</w:t>
      </w:r>
      <w:r w:rsidRPr="00851D61">
        <w:rPr>
          <w:rFonts w:cs="Arial"/>
          <w:sz w:val="16"/>
          <w:szCs w:val="16"/>
        </w:rPr>
        <w:t xml:space="preserve">  </w:t>
      </w:r>
    </w:p>
    <w:p w14:paraId="72CF6AF1" w14:textId="05F84102" w:rsidR="001E003E" w:rsidRDefault="00025A0E" w:rsidP="00C82A72">
      <w:pPr>
        <w:numPr>
          <w:ilvl w:val="0"/>
          <w:numId w:val="4"/>
        </w:numPr>
        <w:spacing w:after="0" w:line="240" w:lineRule="auto"/>
        <w:ind w:hanging="360"/>
        <w:rPr>
          <w:rFonts w:cs="Arial"/>
          <w:sz w:val="16"/>
          <w:szCs w:val="16"/>
        </w:rPr>
      </w:pPr>
      <w:r>
        <w:rPr>
          <w:rFonts w:cs="Arial"/>
          <w:b/>
          <w:sz w:val="16"/>
          <w:szCs w:val="16"/>
        </w:rPr>
        <w:t>6</w:t>
      </w:r>
      <w:r w:rsidRPr="00851D61">
        <w:rPr>
          <w:rFonts w:cs="Arial"/>
          <w:b/>
          <w:sz w:val="16"/>
          <w:szCs w:val="16"/>
        </w:rPr>
        <w:t xml:space="preserve"> titres :</w:t>
      </w:r>
      <w:r w:rsidRPr="00851D61">
        <w:rPr>
          <w:rFonts w:cs="Arial"/>
          <w:sz w:val="16"/>
          <w:szCs w:val="16"/>
        </w:rPr>
        <w:t xml:space="preserve"> </w:t>
      </w:r>
    </w:p>
    <w:p w14:paraId="5F2AE2FF" w14:textId="28AD7158" w:rsidR="007F5AAE" w:rsidRPr="007F5AAE" w:rsidRDefault="007F5AAE" w:rsidP="00C82A72">
      <w:pPr>
        <w:spacing w:after="0" w:line="240" w:lineRule="auto"/>
        <w:ind w:left="0" w:firstLine="0"/>
        <w:rPr>
          <w:rFonts w:cs="Arial"/>
          <w:sz w:val="16"/>
          <w:szCs w:val="16"/>
        </w:rPr>
      </w:pPr>
      <w:r w:rsidRPr="007F5AAE">
        <w:rPr>
          <w:rFonts w:cs="Arial"/>
          <w:sz w:val="16"/>
          <w:szCs w:val="16"/>
        </w:rPr>
        <w:t xml:space="preserve">Titre liminaire : </w:t>
      </w:r>
      <w:r w:rsidRPr="00E95FA5">
        <w:rPr>
          <w:rFonts w:cs="Arial"/>
          <w:sz w:val="16"/>
          <w:szCs w:val="16"/>
          <w:u w:val="single"/>
        </w:rPr>
        <w:t>Rassembler les acteurs</w:t>
      </w:r>
      <w:r w:rsidRPr="007F5AAE">
        <w:rPr>
          <w:rFonts w:cs="Arial"/>
          <w:sz w:val="16"/>
          <w:szCs w:val="16"/>
        </w:rPr>
        <w:t xml:space="preserve"> de la santé</w:t>
      </w:r>
      <w:r>
        <w:rPr>
          <w:rFonts w:cs="Arial"/>
          <w:sz w:val="16"/>
          <w:szCs w:val="16"/>
        </w:rPr>
        <w:t xml:space="preserve"> </w:t>
      </w:r>
      <w:r w:rsidRPr="007F5AAE">
        <w:rPr>
          <w:rFonts w:cs="Arial"/>
          <w:sz w:val="16"/>
          <w:szCs w:val="16"/>
        </w:rPr>
        <w:t>autour d’une stratégie partagée (art. 1 et 2)</w:t>
      </w:r>
    </w:p>
    <w:p w14:paraId="14209300" w14:textId="7EA55B53" w:rsidR="007F5AAE" w:rsidRPr="007F5AAE" w:rsidRDefault="007F5AAE" w:rsidP="00C82A72">
      <w:pPr>
        <w:spacing w:after="0" w:line="240" w:lineRule="auto"/>
        <w:ind w:left="0" w:firstLine="0"/>
        <w:rPr>
          <w:rFonts w:cs="Arial"/>
          <w:sz w:val="16"/>
          <w:szCs w:val="16"/>
        </w:rPr>
      </w:pPr>
      <w:r w:rsidRPr="007F5AAE">
        <w:rPr>
          <w:rFonts w:cs="Arial"/>
          <w:sz w:val="16"/>
          <w:szCs w:val="16"/>
        </w:rPr>
        <w:t xml:space="preserve">Titre I : Renforcer la </w:t>
      </w:r>
      <w:r w:rsidRPr="00E95FA5">
        <w:rPr>
          <w:rFonts w:cs="Arial"/>
          <w:sz w:val="16"/>
          <w:szCs w:val="16"/>
          <w:u w:val="single"/>
        </w:rPr>
        <w:t>prévention et la promotion</w:t>
      </w:r>
      <w:r w:rsidRPr="007F5AAE">
        <w:rPr>
          <w:rFonts w:cs="Arial"/>
          <w:sz w:val="16"/>
          <w:szCs w:val="16"/>
        </w:rPr>
        <w:t xml:space="preserve"> de la</w:t>
      </w:r>
      <w:r>
        <w:rPr>
          <w:rFonts w:cs="Arial"/>
          <w:sz w:val="16"/>
          <w:szCs w:val="16"/>
        </w:rPr>
        <w:t xml:space="preserve"> </w:t>
      </w:r>
      <w:r w:rsidRPr="007F5AAE">
        <w:rPr>
          <w:rFonts w:cs="Arial"/>
          <w:sz w:val="16"/>
          <w:szCs w:val="16"/>
        </w:rPr>
        <w:t>santé (art. 3 à 63)</w:t>
      </w:r>
    </w:p>
    <w:p w14:paraId="5809B042" w14:textId="4CF4AC80" w:rsidR="007F5AAE" w:rsidRPr="007F5AAE" w:rsidRDefault="007F5AAE" w:rsidP="00C82A72">
      <w:pPr>
        <w:spacing w:after="0" w:line="240" w:lineRule="auto"/>
        <w:ind w:left="0" w:firstLine="0"/>
        <w:rPr>
          <w:rFonts w:cs="Arial"/>
          <w:sz w:val="16"/>
          <w:szCs w:val="16"/>
        </w:rPr>
      </w:pPr>
      <w:r w:rsidRPr="007F5AAE">
        <w:rPr>
          <w:rFonts w:cs="Arial"/>
          <w:sz w:val="16"/>
          <w:szCs w:val="16"/>
        </w:rPr>
        <w:t xml:space="preserve">Titre II : </w:t>
      </w:r>
      <w:r w:rsidRPr="00E95FA5">
        <w:rPr>
          <w:rFonts w:cs="Arial"/>
          <w:sz w:val="16"/>
          <w:szCs w:val="16"/>
          <w:u w:val="single"/>
        </w:rPr>
        <w:t>Faciliter</w:t>
      </w:r>
      <w:r w:rsidRPr="007F5AAE">
        <w:rPr>
          <w:rFonts w:cs="Arial"/>
          <w:sz w:val="16"/>
          <w:szCs w:val="16"/>
        </w:rPr>
        <w:t xml:space="preserve"> au quotidien les parcours de santé (art.64 à 113)</w:t>
      </w:r>
    </w:p>
    <w:p w14:paraId="6C18B94A" w14:textId="7252DF66" w:rsidR="007F5AAE" w:rsidRPr="007F5AAE" w:rsidRDefault="007F5AAE" w:rsidP="00C82A72">
      <w:pPr>
        <w:spacing w:after="0" w:line="240" w:lineRule="auto"/>
        <w:ind w:left="0" w:firstLine="0"/>
        <w:rPr>
          <w:rFonts w:cs="Arial"/>
          <w:sz w:val="16"/>
          <w:szCs w:val="16"/>
        </w:rPr>
      </w:pPr>
      <w:r w:rsidRPr="007F5AAE">
        <w:rPr>
          <w:rFonts w:cs="Arial"/>
          <w:sz w:val="16"/>
          <w:szCs w:val="16"/>
        </w:rPr>
        <w:t xml:space="preserve">Titre III : Innover pour garantir la </w:t>
      </w:r>
      <w:r w:rsidRPr="00E95FA5">
        <w:rPr>
          <w:rFonts w:cs="Arial"/>
          <w:sz w:val="16"/>
          <w:szCs w:val="16"/>
          <w:u w:val="single"/>
        </w:rPr>
        <w:t>pérennité de notre système</w:t>
      </w:r>
      <w:r w:rsidRPr="007F5AAE">
        <w:rPr>
          <w:rFonts w:cs="Arial"/>
          <w:sz w:val="16"/>
          <w:szCs w:val="16"/>
        </w:rPr>
        <w:t xml:space="preserve"> de santé (art. 114 à 157)</w:t>
      </w:r>
    </w:p>
    <w:p w14:paraId="2B477030" w14:textId="40F07D39" w:rsidR="007F5AAE" w:rsidRPr="007F5AAE" w:rsidRDefault="007F5AAE" w:rsidP="00C82A72">
      <w:pPr>
        <w:spacing w:after="0" w:line="240" w:lineRule="auto"/>
        <w:ind w:left="0" w:firstLine="0"/>
        <w:rPr>
          <w:rFonts w:cs="Arial"/>
          <w:sz w:val="16"/>
          <w:szCs w:val="16"/>
        </w:rPr>
      </w:pPr>
      <w:r w:rsidRPr="007F5AAE">
        <w:rPr>
          <w:rFonts w:cs="Arial"/>
          <w:sz w:val="16"/>
          <w:szCs w:val="16"/>
        </w:rPr>
        <w:t xml:space="preserve">Titre IV : </w:t>
      </w:r>
      <w:r w:rsidRPr="00E95FA5">
        <w:rPr>
          <w:rFonts w:cs="Arial"/>
          <w:sz w:val="16"/>
          <w:szCs w:val="16"/>
          <w:u w:val="single"/>
        </w:rPr>
        <w:t>Renforcer l’efficacité</w:t>
      </w:r>
      <w:r w:rsidRPr="007F5AAE">
        <w:rPr>
          <w:rFonts w:cs="Arial"/>
          <w:sz w:val="16"/>
          <w:szCs w:val="16"/>
        </w:rPr>
        <w:t xml:space="preserve"> des politiques publiques</w:t>
      </w:r>
      <w:r>
        <w:rPr>
          <w:rFonts w:cs="Arial"/>
          <w:sz w:val="16"/>
          <w:szCs w:val="16"/>
        </w:rPr>
        <w:t xml:space="preserve"> </w:t>
      </w:r>
      <w:r w:rsidRPr="007F5AAE">
        <w:rPr>
          <w:rFonts w:cs="Arial"/>
          <w:sz w:val="16"/>
          <w:szCs w:val="16"/>
        </w:rPr>
        <w:t>et la démocratie sanitaire (art. 158 à 197)</w:t>
      </w:r>
    </w:p>
    <w:p w14:paraId="54C6B947" w14:textId="7DF439A5" w:rsidR="007F5AAE" w:rsidRPr="00851D61" w:rsidRDefault="007F5AAE" w:rsidP="00C82A72">
      <w:pPr>
        <w:spacing w:after="0" w:line="240" w:lineRule="auto"/>
        <w:ind w:left="0" w:firstLine="0"/>
        <w:rPr>
          <w:rFonts w:cs="Arial"/>
          <w:sz w:val="16"/>
          <w:szCs w:val="16"/>
        </w:rPr>
      </w:pPr>
      <w:r w:rsidRPr="007F5AAE">
        <w:rPr>
          <w:rFonts w:cs="Arial"/>
          <w:sz w:val="16"/>
          <w:szCs w:val="16"/>
        </w:rPr>
        <w:t xml:space="preserve">Titre V : Mesures de </w:t>
      </w:r>
      <w:r w:rsidRPr="00E95FA5">
        <w:rPr>
          <w:rFonts w:cs="Arial"/>
          <w:sz w:val="16"/>
          <w:szCs w:val="16"/>
          <w:u w:val="single"/>
        </w:rPr>
        <w:t>simplification</w:t>
      </w:r>
      <w:r w:rsidRPr="007F5AAE">
        <w:rPr>
          <w:rFonts w:cs="Arial"/>
          <w:sz w:val="16"/>
          <w:szCs w:val="16"/>
        </w:rPr>
        <w:t xml:space="preserve"> (art. 198 à 227)</w:t>
      </w:r>
    </w:p>
    <w:p w14:paraId="1BA47266" w14:textId="4A69406F" w:rsidR="006A33E1" w:rsidRPr="006A33E1" w:rsidRDefault="00000000" w:rsidP="00C82A72">
      <w:pPr>
        <w:numPr>
          <w:ilvl w:val="0"/>
          <w:numId w:val="4"/>
        </w:numPr>
        <w:spacing w:after="0" w:line="240" w:lineRule="auto"/>
        <w:ind w:hanging="360"/>
        <w:rPr>
          <w:rFonts w:cs="Arial"/>
          <w:sz w:val="16"/>
          <w:szCs w:val="16"/>
        </w:rPr>
      </w:pPr>
      <w:r w:rsidRPr="00851D61">
        <w:rPr>
          <w:rFonts w:cs="Arial"/>
          <w:b/>
          <w:sz w:val="16"/>
          <w:szCs w:val="16"/>
        </w:rPr>
        <w:t>PRS</w:t>
      </w:r>
      <w:r w:rsidR="007F5AAE">
        <w:rPr>
          <w:rFonts w:cs="Arial"/>
          <w:b/>
          <w:sz w:val="16"/>
          <w:szCs w:val="16"/>
        </w:rPr>
        <w:t xml:space="preserve"> (</w:t>
      </w:r>
      <w:r w:rsidR="007F5AAE" w:rsidRPr="006A33E1">
        <w:rPr>
          <w:rFonts w:cs="Arial"/>
          <w:b/>
          <w:color w:val="FF0000"/>
          <w:sz w:val="16"/>
          <w:szCs w:val="16"/>
        </w:rPr>
        <w:t>projet régional de santé</w:t>
      </w:r>
      <w:r w:rsidR="007F5AAE">
        <w:rPr>
          <w:rFonts w:cs="Arial"/>
          <w:b/>
          <w:sz w:val="16"/>
          <w:szCs w:val="16"/>
        </w:rPr>
        <w:t>)</w:t>
      </w:r>
      <w:r w:rsidR="006A33E1">
        <w:rPr>
          <w:rFonts w:cs="Arial"/>
          <w:b/>
          <w:sz w:val="16"/>
          <w:szCs w:val="16"/>
        </w:rPr>
        <w:t> :</w:t>
      </w:r>
      <w:r w:rsidR="006A33E1">
        <w:rPr>
          <w:rFonts w:cs="Arial"/>
          <w:sz w:val="16"/>
          <w:szCs w:val="16"/>
        </w:rPr>
        <w:t xml:space="preserve"> </w:t>
      </w:r>
      <w:r w:rsidR="006A33E1" w:rsidRPr="006A33E1">
        <w:rPr>
          <w:rFonts w:cs="Arial"/>
          <w:sz w:val="16"/>
          <w:szCs w:val="16"/>
        </w:rPr>
        <w:t>cadre d’orientation stratégique : objectifs et résultats attendus à 10 ans</w:t>
      </w:r>
    </w:p>
    <w:p w14:paraId="4AA9EB26" w14:textId="0D9833B4" w:rsidR="006A33E1" w:rsidRPr="006A33E1" w:rsidRDefault="006A33E1" w:rsidP="00C82A72">
      <w:pPr>
        <w:spacing w:after="0" w:line="240" w:lineRule="auto"/>
        <w:ind w:left="0" w:firstLine="0"/>
        <w:rPr>
          <w:rFonts w:cs="Arial"/>
          <w:sz w:val="16"/>
          <w:szCs w:val="16"/>
        </w:rPr>
      </w:pPr>
      <w:r w:rsidRPr="006A33E1">
        <w:rPr>
          <w:rFonts w:cs="Arial"/>
          <w:sz w:val="16"/>
          <w:szCs w:val="16"/>
        </w:rPr>
        <w:t>• schéma régional de santé (SRS) unique (au lieu de trois :</w:t>
      </w:r>
      <w:r>
        <w:rPr>
          <w:rFonts w:cs="Arial"/>
          <w:sz w:val="16"/>
          <w:szCs w:val="16"/>
        </w:rPr>
        <w:t xml:space="preserve"> </w:t>
      </w:r>
      <w:r w:rsidRPr="006A33E1">
        <w:rPr>
          <w:rFonts w:cs="Arial"/>
          <w:sz w:val="16"/>
          <w:szCs w:val="16"/>
        </w:rPr>
        <w:t>intégration SRP, SROS, SROMS), établi pour 5 ans</w:t>
      </w:r>
    </w:p>
    <w:p w14:paraId="73AEF20F" w14:textId="77777777" w:rsidR="006A33E1" w:rsidRPr="006A33E1" w:rsidRDefault="006A33E1" w:rsidP="00C82A72">
      <w:pPr>
        <w:spacing w:after="0" w:line="240" w:lineRule="auto"/>
        <w:ind w:left="0" w:firstLine="0"/>
        <w:rPr>
          <w:rFonts w:cs="Arial"/>
          <w:sz w:val="16"/>
          <w:szCs w:val="16"/>
        </w:rPr>
      </w:pPr>
      <w:r w:rsidRPr="006A33E1">
        <w:rPr>
          <w:rFonts w:cs="Arial"/>
          <w:sz w:val="16"/>
          <w:szCs w:val="16"/>
        </w:rPr>
        <w:t>• nouvelle version PRS au plus tard pour 1er avril 2018 …</w:t>
      </w:r>
    </w:p>
    <w:p w14:paraId="198920D0" w14:textId="77777777" w:rsidR="006A33E1" w:rsidRPr="006A33E1" w:rsidRDefault="006A33E1" w:rsidP="00C82A72">
      <w:pPr>
        <w:spacing w:after="0" w:line="240" w:lineRule="auto"/>
        <w:ind w:left="0" w:firstLine="0"/>
        <w:rPr>
          <w:rFonts w:cs="Arial"/>
          <w:sz w:val="16"/>
          <w:szCs w:val="16"/>
        </w:rPr>
      </w:pPr>
      <w:r w:rsidRPr="006A33E1">
        <w:rPr>
          <w:rFonts w:cs="Arial"/>
          <w:sz w:val="16"/>
          <w:szCs w:val="16"/>
        </w:rPr>
        <w:t>• développement de la prévention et la promotion de la santé</w:t>
      </w:r>
    </w:p>
    <w:p w14:paraId="286D9CC5" w14:textId="728BC5B9" w:rsidR="006A33E1" w:rsidRPr="006A33E1" w:rsidRDefault="006A33E1" w:rsidP="00C82A72">
      <w:pPr>
        <w:spacing w:after="0" w:line="240" w:lineRule="auto"/>
        <w:ind w:left="0" w:firstLine="0"/>
        <w:rPr>
          <w:rFonts w:cs="Arial"/>
          <w:sz w:val="16"/>
          <w:szCs w:val="16"/>
        </w:rPr>
      </w:pPr>
      <w:r w:rsidRPr="006A33E1">
        <w:rPr>
          <w:rFonts w:cs="Arial"/>
          <w:sz w:val="16"/>
          <w:szCs w:val="16"/>
        </w:rPr>
        <w:t>• amélioration de l’organisation des parcours de santé en favorisant</w:t>
      </w:r>
      <w:r>
        <w:rPr>
          <w:rFonts w:cs="Arial"/>
          <w:sz w:val="16"/>
          <w:szCs w:val="16"/>
        </w:rPr>
        <w:t xml:space="preserve"> </w:t>
      </w:r>
      <w:r w:rsidRPr="006A33E1">
        <w:rPr>
          <w:rFonts w:cs="Arial"/>
          <w:sz w:val="16"/>
          <w:szCs w:val="16"/>
        </w:rPr>
        <w:t>la coordination et la coopération des acteurs …</w:t>
      </w:r>
    </w:p>
    <w:p w14:paraId="1023F5D4" w14:textId="77777777" w:rsidR="006A33E1" w:rsidRPr="006A33E1" w:rsidRDefault="006A33E1" w:rsidP="00C82A72">
      <w:pPr>
        <w:spacing w:after="0" w:line="240" w:lineRule="auto"/>
        <w:ind w:left="0" w:firstLine="0"/>
        <w:rPr>
          <w:rFonts w:cs="Arial"/>
          <w:sz w:val="16"/>
          <w:szCs w:val="16"/>
        </w:rPr>
      </w:pPr>
      <w:r w:rsidRPr="006A33E1">
        <w:rPr>
          <w:rFonts w:cs="Arial"/>
          <w:sz w:val="16"/>
          <w:szCs w:val="16"/>
        </w:rPr>
        <w:t>• favoriser l’accès aux soins, à la prévention et à l’accompagnement</w:t>
      </w:r>
    </w:p>
    <w:p w14:paraId="19EE2906" w14:textId="3D7EE9EF" w:rsidR="006A33E1" w:rsidRPr="006A33E1" w:rsidRDefault="006A33E1" w:rsidP="00C82A72">
      <w:pPr>
        <w:spacing w:after="0" w:line="240" w:lineRule="auto"/>
        <w:ind w:left="0" w:firstLine="0"/>
        <w:rPr>
          <w:rFonts w:cs="Arial"/>
          <w:sz w:val="16"/>
          <w:szCs w:val="16"/>
        </w:rPr>
      </w:pPr>
      <w:r w:rsidRPr="006A33E1">
        <w:rPr>
          <w:rFonts w:cs="Arial"/>
          <w:sz w:val="16"/>
          <w:szCs w:val="16"/>
        </w:rPr>
        <w:t>• préparation à la gestion des situations sanitaires exceptionnelles</w:t>
      </w:r>
    </w:p>
    <w:p w14:paraId="1A4687B4" w14:textId="14682AA0" w:rsidR="001E003E" w:rsidRPr="006A33E1" w:rsidRDefault="006A33E1" w:rsidP="00C82A72">
      <w:pPr>
        <w:pStyle w:val="Paragraphedeliste"/>
        <w:numPr>
          <w:ilvl w:val="0"/>
          <w:numId w:val="39"/>
        </w:numPr>
        <w:spacing w:after="0" w:line="240" w:lineRule="auto"/>
        <w:rPr>
          <w:rFonts w:cs="Arial"/>
          <w:sz w:val="16"/>
          <w:szCs w:val="16"/>
        </w:rPr>
      </w:pPr>
      <w:r w:rsidRPr="006A33E1">
        <w:rPr>
          <w:rFonts w:cs="Arial"/>
          <w:b/>
          <w:sz w:val="16"/>
          <w:szCs w:val="16"/>
        </w:rPr>
        <w:lastRenderedPageBreak/>
        <w:t xml:space="preserve">Regroupé dans un </w:t>
      </w:r>
      <w:r w:rsidRPr="00E95FA5">
        <w:rPr>
          <w:rFonts w:cs="Arial"/>
          <w:b/>
          <w:color w:val="E97132" w:themeColor="accent2"/>
          <w:sz w:val="16"/>
          <w:szCs w:val="16"/>
        </w:rPr>
        <w:t xml:space="preserve">SRS unique </w:t>
      </w:r>
      <w:r w:rsidRPr="006A33E1">
        <w:rPr>
          <w:rFonts w:cs="Arial"/>
          <w:b/>
          <w:sz w:val="16"/>
          <w:szCs w:val="16"/>
        </w:rPr>
        <w:t xml:space="preserve">: (tout intégré dans 1 document) : </w:t>
      </w:r>
      <w:r w:rsidR="007F5AAE" w:rsidRPr="001D0C3B">
        <w:rPr>
          <w:rFonts w:cs="Arial"/>
          <w:b/>
          <w:color w:val="156082" w:themeColor="accent1"/>
          <w:sz w:val="16"/>
          <w:szCs w:val="16"/>
        </w:rPr>
        <w:t>médico-social</w:t>
      </w:r>
      <w:r w:rsidRPr="001D0C3B">
        <w:rPr>
          <w:rFonts w:cs="Arial"/>
          <w:b/>
          <w:color w:val="156082" w:themeColor="accent1"/>
          <w:sz w:val="16"/>
          <w:szCs w:val="16"/>
        </w:rPr>
        <w:t xml:space="preserve">, prévention, orga des soins  </w:t>
      </w:r>
    </w:p>
    <w:p w14:paraId="1ED0CA73" w14:textId="435C7B1D" w:rsidR="001E003E" w:rsidRPr="006A33E1" w:rsidRDefault="00000000" w:rsidP="00C82A72">
      <w:pPr>
        <w:numPr>
          <w:ilvl w:val="0"/>
          <w:numId w:val="4"/>
        </w:numPr>
        <w:spacing w:after="0" w:line="240" w:lineRule="auto"/>
        <w:ind w:hanging="360"/>
        <w:rPr>
          <w:rFonts w:cs="Arial"/>
          <w:sz w:val="16"/>
          <w:szCs w:val="16"/>
        </w:rPr>
      </w:pPr>
      <w:r w:rsidRPr="00851D61">
        <w:rPr>
          <w:rFonts w:cs="Arial"/>
          <w:b/>
          <w:sz w:val="16"/>
          <w:szCs w:val="16"/>
        </w:rPr>
        <w:t>Nouvelle définition SPH (service public hospitalier), redéfinie : peut comprendre tout le monde</w:t>
      </w:r>
      <w:r w:rsidR="006A33E1">
        <w:rPr>
          <w:rFonts w:cs="Arial"/>
          <w:b/>
          <w:sz w:val="16"/>
          <w:szCs w:val="16"/>
        </w:rPr>
        <w:t xml:space="preserve"> (établissements publics, privés, ESPIC)</w:t>
      </w:r>
      <w:r w:rsidRPr="00851D61">
        <w:rPr>
          <w:rFonts w:cs="Arial"/>
          <w:b/>
          <w:sz w:val="16"/>
          <w:szCs w:val="16"/>
        </w:rPr>
        <w:t xml:space="preserve"> mais doivent en assurer toutes les missions  </w:t>
      </w:r>
    </w:p>
    <w:p w14:paraId="18AA6B90" w14:textId="721CD6FF" w:rsidR="006A33E1" w:rsidRPr="006A33E1" w:rsidRDefault="006A33E1" w:rsidP="00C82A72">
      <w:pPr>
        <w:spacing w:after="0" w:line="240" w:lineRule="auto"/>
        <w:ind w:left="0" w:firstLine="0"/>
        <w:rPr>
          <w:rFonts w:cs="Arial"/>
          <w:sz w:val="16"/>
          <w:szCs w:val="16"/>
        </w:rPr>
      </w:pPr>
      <w:r w:rsidRPr="006A33E1">
        <w:rPr>
          <w:rFonts w:cs="Arial"/>
          <w:sz w:val="16"/>
          <w:szCs w:val="16"/>
        </w:rPr>
        <w:t xml:space="preserve">Obligation de </w:t>
      </w:r>
      <w:r w:rsidRPr="00E95FA5">
        <w:rPr>
          <w:rFonts w:cs="Arial"/>
          <w:sz w:val="16"/>
          <w:szCs w:val="16"/>
          <w:u w:val="single"/>
        </w:rPr>
        <w:t>lettre de liaison entre médecins et ES</w:t>
      </w:r>
      <w:r w:rsidRPr="006A33E1">
        <w:rPr>
          <w:rFonts w:cs="Arial"/>
          <w:sz w:val="16"/>
          <w:szCs w:val="16"/>
        </w:rPr>
        <w:t xml:space="preserve"> pour assurer le</w:t>
      </w:r>
      <w:r>
        <w:rPr>
          <w:rFonts w:cs="Arial"/>
          <w:sz w:val="16"/>
          <w:szCs w:val="16"/>
        </w:rPr>
        <w:t xml:space="preserve"> </w:t>
      </w:r>
      <w:r w:rsidRPr="006A33E1">
        <w:rPr>
          <w:rFonts w:cs="Arial"/>
          <w:sz w:val="16"/>
          <w:szCs w:val="16"/>
        </w:rPr>
        <w:t>suivi du patient (art. 95) (Décret du 20 juillet 2016)</w:t>
      </w:r>
    </w:p>
    <w:p w14:paraId="5CED1F98" w14:textId="5D8B0084" w:rsidR="006A33E1" w:rsidRPr="006A33E1" w:rsidRDefault="006A33E1" w:rsidP="00C82A72">
      <w:pPr>
        <w:spacing w:after="0" w:line="240" w:lineRule="auto"/>
        <w:ind w:left="0" w:firstLine="0"/>
        <w:rPr>
          <w:rFonts w:cs="Arial"/>
          <w:sz w:val="16"/>
          <w:szCs w:val="16"/>
        </w:rPr>
      </w:pPr>
      <w:r w:rsidRPr="006A33E1">
        <w:rPr>
          <w:rFonts w:cs="Arial"/>
          <w:sz w:val="16"/>
          <w:szCs w:val="16"/>
        </w:rPr>
        <w:t xml:space="preserve">Adaptations sur le </w:t>
      </w:r>
      <w:r w:rsidRPr="00E95FA5">
        <w:rPr>
          <w:rFonts w:cs="Arial"/>
          <w:sz w:val="16"/>
          <w:szCs w:val="16"/>
          <w:u w:val="single"/>
        </w:rPr>
        <w:t>fonctionnement</w:t>
      </w:r>
      <w:r w:rsidRPr="006A33E1">
        <w:rPr>
          <w:rFonts w:cs="Arial"/>
          <w:sz w:val="16"/>
          <w:szCs w:val="16"/>
        </w:rPr>
        <w:t xml:space="preserve"> des pôles d’activité (art. 195)</w:t>
      </w:r>
    </w:p>
    <w:p w14:paraId="20FCBA15" w14:textId="2749ED10" w:rsidR="006A33E1" w:rsidRPr="006A33E1" w:rsidRDefault="006A33E1" w:rsidP="00C82A72">
      <w:pPr>
        <w:spacing w:after="0" w:line="240" w:lineRule="auto"/>
        <w:ind w:left="0" w:firstLine="0"/>
        <w:rPr>
          <w:rFonts w:cs="Arial"/>
          <w:sz w:val="16"/>
          <w:szCs w:val="16"/>
        </w:rPr>
      </w:pPr>
      <w:r w:rsidRPr="006A33E1">
        <w:rPr>
          <w:rFonts w:cs="Arial"/>
          <w:sz w:val="16"/>
          <w:szCs w:val="16"/>
        </w:rPr>
        <w:t xml:space="preserve">Création des </w:t>
      </w:r>
      <w:r w:rsidRPr="00E95FA5">
        <w:rPr>
          <w:rFonts w:cs="Arial"/>
          <w:sz w:val="16"/>
          <w:szCs w:val="16"/>
          <w:u w:val="single"/>
        </w:rPr>
        <w:t>communautés professionnelles territoriales de santé</w:t>
      </w:r>
      <w:r>
        <w:rPr>
          <w:rFonts w:cs="Arial"/>
          <w:sz w:val="16"/>
          <w:szCs w:val="16"/>
        </w:rPr>
        <w:t xml:space="preserve"> </w:t>
      </w:r>
      <w:r w:rsidRPr="006A33E1">
        <w:rPr>
          <w:rFonts w:cs="Arial"/>
          <w:sz w:val="16"/>
          <w:szCs w:val="16"/>
        </w:rPr>
        <w:t>(CPTS) qui concourent au PRS et à la structuration des parcours de</w:t>
      </w:r>
      <w:r>
        <w:rPr>
          <w:rFonts w:cs="Arial"/>
          <w:sz w:val="16"/>
          <w:szCs w:val="16"/>
        </w:rPr>
        <w:t xml:space="preserve"> </w:t>
      </w:r>
      <w:r w:rsidRPr="006A33E1">
        <w:rPr>
          <w:rFonts w:cs="Arial"/>
          <w:sz w:val="16"/>
          <w:szCs w:val="16"/>
        </w:rPr>
        <w:t>santé et conseil territorial de santé (art. 65, 158) (Arrêté du 3 août 2016)</w:t>
      </w:r>
    </w:p>
    <w:p w14:paraId="0E581EFF" w14:textId="624FC819" w:rsidR="006A33E1" w:rsidRPr="006A33E1" w:rsidRDefault="006A33E1" w:rsidP="00C82A72">
      <w:pPr>
        <w:spacing w:after="0" w:line="240" w:lineRule="auto"/>
        <w:ind w:left="0" w:firstLine="0"/>
        <w:rPr>
          <w:rFonts w:cs="Arial"/>
          <w:sz w:val="16"/>
          <w:szCs w:val="16"/>
        </w:rPr>
      </w:pPr>
      <w:r w:rsidRPr="006A33E1">
        <w:rPr>
          <w:rFonts w:cs="Arial"/>
          <w:sz w:val="16"/>
          <w:szCs w:val="16"/>
        </w:rPr>
        <w:t xml:space="preserve">Organisation des </w:t>
      </w:r>
      <w:r w:rsidRPr="00E95FA5">
        <w:rPr>
          <w:rFonts w:cs="Arial"/>
          <w:sz w:val="16"/>
          <w:szCs w:val="16"/>
          <w:u w:val="single"/>
        </w:rPr>
        <w:t>soins spécifique à la santé mentale</w:t>
      </w:r>
      <w:r w:rsidRPr="006A33E1">
        <w:rPr>
          <w:rFonts w:cs="Arial"/>
          <w:sz w:val="16"/>
          <w:szCs w:val="16"/>
        </w:rPr>
        <w:t xml:space="preserve"> (art. 69) (Décret du 27</w:t>
      </w:r>
      <w:r>
        <w:rPr>
          <w:rFonts w:cs="Arial"/>
          <w:sz w:val="16"/>
          <w:szCs w:val="16"/>
        </w:rPr>
        <w:t xml:space="preserve"> </w:t>
      </w:r>
      <w:r w:rsidRPr="006A33E1">
        <w:rPr>
          <w:rFonts w:cs="Arial"/>
          <w:sz w:val="16"/>
          <w:szCs w:val="16"/>
        </w:rPr>
        <w:t>juillet 2017)</w:t>
      </w:r>
    </w:p>
    <w:p w14:paraId="50BE4A63" w14:textId="5AA646E9" w:rsidR="006A33E1" w:rsidRPr="00851D61" w:rsidRDefault="006A33E1" w:rsidP="00C82A72">
      <w:pPr>
        <w:spacing w:after="0" w:line="240" w:lineRule="auto"/>
        <w:ind w:left="0" w:firstLine="0"/>
        <w:rPr>
          <w:rFonts w:cs="Arial"/>
          <w:sz w:val="16"/>
          <w:szCs w:val="16"/>
        </w:rPr>
      </w:pPr>
      <w:r w:rsidRPr="006A33E1">
        <w:rPr>
          <w:rFonts w:cs="Arial"/>
          <w:sz w:val="16"/>
          <w:szCs w:val="16"/>
        </w:rPr>
        <w:t>Remplacement des communautés hospitalières de territoire (CHT) par</w:t>
      </w:r>
      <w:r>
        <w:rPr>
          <w:rFonts w:cs="Arial"/>
          <w:sz w:val="16"/>
          <w:szCs w:val="16"/>
        </w:rPr>
        <w:t xml:space="preserve"> </w:t>
      </w:r>
      <w:r w:rsidRPr="006A33E1">
        <w:rPr>
          <w:rFonts w:cs="Arial"/>
          <w:sz w:val="16"/>
          <w:szCs w:val="16"/>
        </w:rPr>
        <w:t xml:space="preserve">des </w:t>
      </w:r>
      <w:r w:rsidRPr="00E95FA5">
        <w:rPr>
          <w:rFonts w:cs="Arial"/>
          <w:sz w:val="16"/>
          <w:szCs w:val="16"/>
          <w:u w:val="single"/>
        </w:rPr>
        <w:t>groupements hospitaliers de territoire</w:t>
      </w:r>
      <w:r w:rsidRPr="006A33E1">
        <w:rPr>
          <w:rFonts w:cs="Arial"/>
          <w:sz w:val="16"/>
          <w:szCs w:val="16"/>
        </w:rPr>
        <w:t xml:space="preserve"> (GHT) (art. 107) </w:t>
      </w:r>
    </w:p>
    <w:p w14:paraId="69456073" w14:textId="33943CB1" w:rsidR="001E003E" w:rsidRPr="006A33E1" w:rsidRDefault="00000000" w:rsidP="00C82A72">
      <w:pPr>
        <w:numPr>
          <w:ilvl w:val="0"/>
          <w:numId w:val="4"/>
        </w:numPr>
        <w:spacing w:after="0" w:line="240" w:lineRule="auto"/>
        <w:ind w:hanging="360"/>
        <w:rPr>
          <w:rFonts w:cs="Arial"/>
          <w:color w:val="FF0000"/>
          <w:sz w:val="16"/>
          <w:szCs w:val="16"/>
        </w:rPr>
      </w:pPr>
      <w:r w:rsidRPr="00851D61">
        <w:rPr>
          <w:rFonts w:cs="Arial"/>
          <w:b/>
          <w:sz w:val="16"/>
          <w:szCs w:val="16"/>
        </w:rPr>
        <w:t>Structures de coopération CHT remplacées par GHT</w:t>
      </w:r>
      <w:r w:rsidRPr="00851D61">
        <w:rPr>
          <w:rFonts w:cs="Arial"/>
          <w:sz w:val="16"/>
          <w:szCs w:val="16"/>
        </w:rPr>
        <w:t xml:space="preserve"> : 12 en île de France, hors AP. GHT : 135 en France à peu près avec des tailles variables en termes de maillage, en termes de nb de pro de santé. GHT</w:t>
      </w:r>
      <w:r w:rsidR="00100726">
        <w:rPr>
          <w:rFonts w:cs="Arial"/>
          <w:sz w:val="16"/>
          <w:szCs w:val="16"/>
        </w:rPr>
        <w:t> :</w:t>
      </w:r>
      <w:r w:rsidRPr="006A33E1">
        <w:rPr>
          <w:rFonts w:cs="Arial"/>
          <w:color w:val="FF0000"/>
          <w:sz w:val="16"/>
          <w:szCs w:val="16"/>
        </w:rPr>
        <w:t xml:space="preserve"> structures publiques et ne concernent que structures publiques.  </w:t>
      </w:r>
    </w:p>
    <w:p w14:paraId="25920654" w14:textId="15C8481F" w:rsidR="001E003E" w:rsidRPr="00851D61" w:rsidRDefault="00000000" w:rsidP="00C82A72">
      <w:pPr>
        <w:spacing w:after="0" w:line="240" w:lineRule="auto"/>
        <w:ind w:left="0" w:right="2853" w:firstLine="0"/>
        <w:jc w:val="center"/>
        <w:rPr>
          <w:rFonts w:cs="Arial"/>
          <w:sz w:val="16"/>
          <w:szCs w:val="16"/>
        </w:rPr>
      </w:pPr>
      <w:r w:rsidRPr="00851D61">
        <w:rPr>
          <w:rFonts w:cs="Arial"/>
          <w:b/>
          <w:sz w:val="16"/>
          <w:szCs w:val="16"/>
        </w:rPr>
        <w:t xml:space="preserve"> </w:t>
      </w:r>
    </w:p>
    <w:p w14:paraId="6E09833A" w14:textId="77777777" w:rsidR="001E003E" w:rsidRPr="00851D61" w:rsidRDefault="00000000" w:rsidP="00C82A72">
      <w:pPr>
        <w:spacing w:after="0" w:line="240" w:lineRule="auto"/>
        <w:ind w:left="-5"/>
        <w:rPr>
          <w:rFonts w:cs="Arial"/>
          <w:sz w:val="16"/>
          <w:szCs w:val="16"/>
        </w:rPr>
      </w:pPr>
      <w:r w:rsidRPr="00025A0E">
        <w:rPr>
          <w:rFonts w:cs="Arial"/>
          <w:color w:val="A02B93" w:themeColor="accent5"/>
          <w:sz w:val="16"/>
          <w:szCs w:val="16"/>
        </w:rPr>
        <w:t xml:space="preserve">5/ </w:t>
      </w:r>
      <w:r w:rsidRPr="00025A0E">
        <w:rPr>
          <w:rFonts w:cs="Arial"/>
          <w:b/>
          <w:color w:val="A02B93" w:themeColor="accent5"/>
          <w:sz w:val="16"/>
          <w:szCs w:val="16"/>
          <w:u w:val="single" w:color="000000"/>
        </w:rPr>
        <w:t>Ma santé 2022</w:t>
      </w:r>
      <w:r w:rsidRPr="00025A0E">
        <w:rPr>
          <w:rFonts w:cs="Arial"/>
          <w:b/>
          <w:color w:val="A02B93" w:themeColor="accent5"/>
          <w:sz w:val="16"/>
          <w:szCs w:val="16"/>
        </w:rPr>
        <w:t xml:space="preserve"> </w:t>
      </w:r>
    </w:p>
    <w:p w14:paraId="7DFC498B" w14:textId="77777777" w:rsidR="001E003E" w:rsidRDefault="00000000" w:rsidP="00C82A72">
      <w:pPr>
        <w:numPr>
          <w:ilvl w:val="0"/>
          <w:numId w:val="5"/>
        </w:numPr>
        <w:spacing w:after="0" w:line="240" w:lineRule="auto"/>
        <w:ind w:hanging="360"/>
        <w:rPr>
          <w:rFonts w:cs="Arial"/>
          <w:sz w:val="16"/>
          <w:szCs w:val="16"/>
        </w:rPr>
      </w:pPr>
      <w:r w:rsidRPr="00851D61">
        <w:rPr>
          <w:rFonts w:cs="Arial"/>
          <w:sz w:val="16"/>
          <w:szCs w:val="16"/>
        </w:rPr>
        <w:t>Portée par</w:t>
      </w:r>
      <w:r w:rsidRPr="007123DF">
        <w:rPr>
          <w:rFonts w:cs="Arial"/>
          <w:b/>
          <w:bCs/>
          <w:sz w:val="16"/>
          <w:szCs w:val="16"/>
        </w:rPr>
        <w:t xml:space="preserve"> Agnès </w:t>
      </w:r>
      <w:proofErr w:type="spellStart"/>
      <w:r w:rsidRPr="007123DF">
        <w:rPr>
          <w:rFonts w:cs="Arial"/>
          <w:b/>
          <w:bCs/>
          <w:sz w:val="16"/>
          <w:szCs w:val="16"/>
        </w:rPr>
        <w:t>Buzyn</w:t>
      </w:r>
      <w:proofErr w:type="spellEnd"/>
      <w:r w:rsidRPr="007123DF">
        <w:rPr>
          <w:rFonts w:cs="Arial"/>
          <w:b/>
          <w:bCs/>
          <w:sz w:val="16"/>
          <w:szCs w:val="16"/>
        </w:rPr>
        <w:t xml:space="preserve">  </w:t>
      </w:r>
    </w:p>
    <w:p w14:paraId="0EE4240F" w14:textId="5ECC2E22" w:rsidR="006A33E1" w:rsidRPr="006A33E1" w:rsidRDefault="006A33E1" w:rsidP="00C82A72">
      <w:pPr>
        <w:spacing w:after="0" w:line="240" w:lineRule="auto"/>
        <w:ind w:left="0" w:firstLine="0"/>
        <w:rPr>
          <w:rFonts w:cs="Arial"/>
          <w:sz w:val="16"/>
          <w:szCs w:val="16"/>
        </w:rPr>
      </w:pPr>
      <w:r w:rsidRPr="006A33E1">
        <w:rPr>
          <w:rFonts w:cs="Arial"/>
          <w:sz w:val="16"/>
          <w:szCs w:val="16"/>
        </w:rPr>
        <w:t xml:space="preserve">Loi n°2019-774 </w:t>
      </w:r>
      <w:r>
        <w:rPr>
          <w:rFonts w:cs="Arial"/>
          <w:sz w:val="16"/>
          <w:szCs w:val="16"/>
        </w:rPr>
        <w:t>(</w:t>
      </w:r>
      <w:r w:rsidRPr="006A33E1">
        <w:rPr>
          <w:rFonts w:cs="Arial"/>
          <w:sz w:val="16"/>
          <w:szCs w:val="16"/>
        </w:rPr>
        <w:t>2019</w:t>
      </w:r>
      <w:r>
        <w:rPr>
          <w:rFonts w:cs="Arial"/>
          <w:sz w:val="16"/>
          <w:szCs w:val="16"/>
        </w:rPr>
        <w:t>)</w:t>
      </w:r>
      <w:r w:rsidRPr="006A33E1">
        <w:rPr>
          <w:rFonts w:cs="Arial"/>
          <w:sz w:val="16"/>
          <w:szCs w:val="16"/>
        </w:rPr>
        <w:t xml:space="preserve"> relative à l’organisation et à la</w:t>
      </w:r>
      <w:r>
        <w:rPr>
          <w:rFonts w:cs="Arial"/>
          <w:sz w:val="16"/>
          <w:szCs w:val="16"/>
        </w:rPr>
        <w:t xml:space="preserve"> </w:t>
      </w:r>
      <w:r w:rsidRPr="006A33E1">
        <w:rPr>
          <w:rFonts w:cs="Arial"/>
          <w:sz w:val="16"/>
          <w:szCs w:val="16"/>
        </w:rPr>
        <w:t xml:space="preserve">transformation du système de santé (JORF du 26 juillet 2019) </w:t>
      </w:r>
      <w:r w:rsidRPr="006A33E1">
        <w:rPr>
          <w:rFonts w:cs="Arial"/>
          <w:sz w:val="16"/>
          <w:szCs w:val="16"/>
        </w:rPr>
        <w:sym w:font="Wingdings" w:char="F0E8"/>
      </w:r>
      <w:r w:rsidRPr="006A33E1">
        <w:rPr>
          <w:rFonts w:cs="Arial"/>
          <w:sz w:val="16"/>
          <w:szCs w:val="16"/>
        </w:rPr>
        <w:t xml:space="preserve"> </w:t>
      </w:r>
      <w:r w:rsidRPr="006A33E1">
        <w:rPr>
          <w:sz w:val="16"/>
          <w:szCs w:val="16"/>
        </w:rPr>
        <w:t xml:space="preserve">nombreuses mesures de </w:t>
      </w:r>
      <w:r w:rsidRPr="00E95FA5">
        <w:rPr>
          <w:sz w:val="16"/>
          <w:szCs w:val="16"/>
          <w:u w:val="single"/>
        </w:rPr>
        <w:t>prévention, santé</w:t>
      </w:r>
      <w:r w:rsidRPr="00E95FA5">
        <w:rPr>
          <w:rFonts w:cs="Arial"/>
          <w:sz w:val="16"/>
          <w:szCs w:val="16"/>
          <w:u w:val="single"/>
        </w:rPr>
        <w:t xml:space="preserve"> publique, organisation des soins, formation des professionnels de santé,</w:t>
      </w:r>
    </w:p>
    <w:p w14:paraId="32702A06" w14:textId="4DEBDE87" w:rsidR="006A33E1" w:rsidRDefault="006A33E1" w:rsidP="00C82A72">
      <w:pPr>
        <w:numPr>
          <w:ilvl w:val="0"/>
          <w:numId w:val="5"/>
        </w:numPr>
        <w:spacing w:after="0" w:line="240" w:lineRule="auto"/>
        <w:ind w:hanging="360"/>
        <w:rPr>
          <w:rFonts w:cs="Arial"/>
          <w:sz w:val="16"/>
          <w:szCs w:val="16"/>
        </w:rPr>
      </w:pPr>
      <w:r>
        <w:rPr>
          <w:rFonts w:cs="Arial"/>
          <w:b/>
          <w:sz w:val="16"/>
          <w:szCs w:val="16"/>
        </w:rPr>
        <w:t xml:space="preserve">5 </w:t>
      </w:r>
      <w:r w:rsidRPr="00851D61">
        <w:rPr>
          <w:rFonts w:cs="Arial"/>
          <w:b/>
          <w:sz w:val="16"/>
          <w:szCs w:val="16"/>
        </w:rPr>
        <w:t>Titres :</w:t>
      </w:r>
      <w:r w:rsidRPr="00851D61">
        <w:rPr>
          <w:rFonts w:cs="Arial"/>
          <w:sz w:val="16"/>
          <w:szCs w:val="16"/>
        </w:rPr>
        <w:t xml:space="preserve"> décloisonnement parcours de formation des pro de santé, </w:t>
      </w:r>
      <w:r>
        <w:rPr>
          <w:rFonts w:cs="Arial"/>
          <w:sz w:val="16"/>
          <w:szCs w:val="16"/>
        </w:rPr>
        <w:t xml:space="preserve">créer un </w:t>
      </w:r>
      <w:r w:rsidRPr="00851D61">
        <w:rPr>
          <w:rFonts w:cs="Arial"/>
          <w:sz w:val="16"/>
          <w:szCs w:val="16"/>
        </w:rPr>
        <w:t xml:space="preserve">collectif de soins au service des </w:t>
      </w:r>
      <w:r>
        <w:rPr>
          <w:rFonts w:cs="Arial"/>
          <w:sz w:val="16"/>
          <w:szCs w:val="16"/>
        </w:rPr>
        <w:t>patients et mieux structurer l’offre de soins dans les territoires</w:t>
      </w:r>
      <w:r w:rsidRPr="00851D61">
        <w:rPr>
          <w:rFonts w:cs="Arial"/>
          <w:sz w:val="16"/>
          <w:szCs w:val="16"/>
        </w:rPr>
        <w:t xml:space="preserve">, </w:t>
      </w:r>
      <w:r>
        <w:rPr>
          <w:rFonts w:cs="Arial"/>
          <w:sz w:val="16"/>
          <w:szCs w:val="16"/>
        </w:rPr>
        <w:t>développer l’</w:t>
      </w:r>
      <w:r w:rsidRPr="00851D61">
        <w:rPr>
          <w:rFonts w:cs="Arial"/>
          <w:sz w:val="16"/>
          <w:szCs w:val="16"/>
        </w:rPr>
        <w:t>ambition numérique, mesures diverses,</w:t>
      </w:r>
      <w:r>
        <w:rPr>
          <w:rFonts w:cs="Arial"/>
          <w:sz w:val="16"/>
          <w:szCs w:val="16"/>
        </w:rPr>
        <w:t xml:space="preserve"> ratifications et modifications d’ordonnance</w:t>
      </w:r>
      <w:r w:rsidRPr="00851D61">
        <w:rPr>
          <w:rFonts w:cs="Arial"/>
          <w:sz w:val="16"/>
          <w:szCs w:val="16"/>
        </w:rPr>
        <w:t xml:space="preserve">...  </w:t>
      </w:r>
    </w:p>
    <w:p w14:paraId="183E788D" w14:textId="77777777" w:rsidR="008862D1" w:rsidRPr="008862D1" w:rsidRDefault="008862D1" w:rsidP="00C82A72">
      <w:pPr>
        <w:spacing w:after="0" w:line="240" w:lineRule="auto"/>
        <w:ind w:left="345" w:firstLine="0"/>
        <w:rPr>
          <w:rFonts w:cs="Arial"/>
          <w:sz w:val="16"/>
          <w:szCs w:val="16"/>
        </w:rPr>
      </w:pPr>
      <w:r w:rsidRPr="008862D1">
        <w:rPr>
          <w:rFonts w:cs="Arial"/>
          <w:sz w:val="16"/>
          <w:szCs w:val="16"/>
        </w:rPr>
        <w:t>Développement de la prévention</w:t>
      </w:r>
    </w:p>
    <w:p w14:paraId="2FA37444" w14:textId="7B2DAE5D" w:rsidR="008862D1" w:rsidRPr="008862D1" w:rsidRDefault="008862D1" w:rsidP="00C82A72">
      <w:pPr>
        <w:spacing w:after="0" w:line="240" w:lineRule="auto"/>
        <w:rPr>
          <w:rFonts w:cs="Arial"/>
          <w:sz w:val="16"/>
          <w:szCs w:val="16"/>
        </w:rPr>
      </w:pPr>
      <w:r w:rsidRPr="008862D1">
        <w:rPr>
          <w:rFonts w:cs="Arial"/>
          <w:sz w:val="16"/>
          <w:szCs w:val="16"/>
        </w:rPr>
        <w:t>Incitation à la qualité et à la pertinence des soins</w:t>
      </w:r>
    </w:p>
    <w:p w14:paraId="39EED794" w14:textId="18F59E79" w:rsidR="008862D1" w:rsidRPr="008862D1" w:rsidRDefault="008862D1" w:rsidP="00C82A72">
      <w:pPr>
        <w:spacing w:after="0" w:line="240" w:lineRule="auto"/>
        <w:rPr>
          <w:rFonts w:cs="Arial"/>
          <w:sz w:val="16"/>
          <w:szCs w:val="16"/>
        </w:rPr>
      </w:pPr>
      <w:r w:rsidRPr="008862D1">
        <w:rPr>
          <w:rFonts w:cs="Arial"/>
          <w:sz w:val="16"/>
          <w:szCs w:val="16"/>
        </w:rPr>
        <w:t>Expérimentations nouveaux modes de rémunération et</w:t>
      </w:r>
      <w:r>
        <w:rPr>
          <w:rFonts w:cs="Arial"/>
          <w:sz w:val="16"/>
          <w:szCs w:val="16"/>
        </w:rPr>
        <w:t xml:space="preserve"> </w:t>
      </w:r>
      <w:r w:rsidRPr="008862D1">
        <w:rPr>
          <w:rFonts w:cs="Arial"/>
          <w:sz w:val="16"/>
          <w:szCs w:val="16"/>
        </w:rPr>
        <w:t>de coopération pour hôpitaux et pro</w:t>
      </w:r>
      <w:r w:rsidR="00100726">
        <w:rPr>
          <w:rFonts w:cs="Arial"/>
          <w:sz w:val="16"/>
          <w:szCs w:val="16"/>
        </w:rPr>
        <w:t xml:space="preserve"> </w:t>
      </w:r>
      <w:r w:rsidRPr="008862D1">
        <w:rPr>
          <w:rFonts w:cs="Arial"/>
          <w:sz w:val="16"/>
          <w:szCs w:val="16"/>
        </w:rPr>
        <w:t>de</w:t>
      </w:r>
      <w:r>
        <w:rPr>
          <w:rFonts w:cs="Arial"/>
          <w:sz w:val="16"/>
          <w:szCs w:val="16"/>
        </w:rPr>
        <w:t xml:space="preserve"> </w:t>
      </w:r>
      <w:r w:rsidRPr="008862D1">
        <w:rPr>
          <w:rFonts w:cs="Arial"/>
          <w:sz w:val="16"/>
          <w:szCs w:val="16"/>
        </w:rPr>
        <w:t>santé (parcours de soins, épisode de soins)</w:t>
      </w:r>
    </w:p>
    <w:p w14:paraId="60805024" w14:textId="3D3120F6" w:rsidR="008862D1" w:rsidRPr="008862D1" w:rsidRDefault="008862D1" w:rsidP="00C82A72">
      <w:pPr>
        <w:spacing w:after="0" w:line="240" w:lineRule="auto"/>
        <w:rPr>
          <w:rFonts w:cs="Arial"/>
          <w:sz w:val="16"/>
          <w:szCs w:val="16"/>
        </w:rPr>
      </w:pPr>
      <w:r w:rsidRPr="008862D1">
        <w:rPr>
          <w:rFonts w:cs="Arial"/>
          <w:sz w:val="16"/>
          <w:szCs w:val="16"/>
        </w:rPr>
        <w:t>Amélioration de la couverture pour les soins peu</w:t>
      </w:r>
      <w:r>
        <w:rPr>
          <w:rFonts w:cs="Arial"/>
          <w:sz w:val="16"/>
          <w:szCs w:val="16"/>
        </w:rPr>
        <w:t xml:space="preserve"> </w:t>
      </w:r>
      <w:r w:rsidRPr="008862D1">
        <w:rPr>
          <w:rFonts w:cs="Arial"/>
          <w:sz w:val="16"/>
          <w:szCs w:val="16"/>
        </w:rPr>
        <w:t>remboursés (« reste à charge = 0 »)</w:t>
      </w:r>
    </w:p>
    <w:p w14:paraId="55DEDE86" w14:textId="6BC5C6E8" w:rsidR="008862D1" w:rsidRPr="008862D1" w:rsidRDefault="008862D1" w:rsidP="00C82A72">
      <w:pPr>
        <w:spacing w:after="0" w:line="240" w:lineRule="auto"/>
        <w:rPr>
          <w:rFonts w:cs="Arial"/>
          <w:sz w:val="16"/>
          <w:szCs w:val="16"/>
        </w:rPr>
      </w:pPr>
      <w:r w:rsidRPr="008862D1">
        <w:rPr>
          <w:rFonts w:cs="Arial"/>
          <w:sz w:val="16"/>
          <w:szCs w:val="16"/>
        </w:rPr>
        <w:t>Lutte contre les déserts médicaux</w:t>
      </w:r>
    </w:p>
    <w:p w14:paraId="37666DF6" w14:textId="590DB98C" w:rsidR="008862D1" w:rsidRDefault="008862D1" w:rsidP="00C82A72">
      <w:pPr>
        <w:spacing w:after="0" w:line="240" w:lineRule="auto"/>
        <w:rPr>
          <w:rFonts w:cs="Arial"/>
          <w:sz w:val="16"/>
          <w:szCs w:val="16"/>
        </w:rPr>
      </w:pPr>
      <w:r w:rsidRPr="008862D1">
        <w:rPr>
          <w:rFonts w:cs="Arial"/>
          <w:sz w:val="16"/>
          <w:szCs w:val="16"/>
        </w:rPr>
        <w:t>Territorialisation et maillage</w:t>
      </w:r>
    </w:p>
    <w:p w14:paraId="0FF74D32" w14:textId="1BB1788C" w:rsidR="008862D1" w:rsidRDefault="008862D1" w:rsidP="00C82A72">
      <w:pPr>
        <w:spacing w:after="0" w:line="240" w:lineRule="auto"/>
        <w:rPr>
          <w:rFonts w:cs="Arial"/>
          <w:sz w:val="16"/>
          <w:szCs w:val="16"/>
        </w:rPr>
      </w:pPr>
      <w:r>
        <w:rPr>
          <w:rFonts w:cs="Arial"/>
          <w:sz w:val="16"/>
          <w:szCs w:val="16"/>
        </w:rPr>
        <w:t>Soutien à l’innovation thérapeutique et organisationnelle</w:t>
      </w:r>
    </w:p>
    <w:p w14:paraId="1F2C020E" w14:textId="49178CA1" w:rsidR="001E003E" w:rsidRPr="006A33E1" w:rsidRDefault="00000000" w:rsidP="00C82A72">
      <w:pPr>
        <w:numPr>
          <w:ilvl w:val="0"/>
          <w:numId w:val="5"/>
        </w:numPr>
        <w:spacing w:after="0" w:line="240" w:lineRule="auto"/>
        <w:ind w:hanging="360"/>
        <w:rPr>
          <w:rFonts w:cs="Arial"/>
          <w:sz w:val="16"/>
          <w:szCs w:val="16"/>
        </w:rPr>
      </w:pPr>
      <w:r w:rsidRPr="00851D61">
        <w:rPr>
          <w:rFonts w:cs="Arial"/>
          <w:b/>
          <w:sz w:val="16"/>
          <w:szCs w:val="16"/>
        </w:rPr>
        <w:t xml:space="preserve">En pratique </w:t>
      </w:r>
      <w:r w:rsidRPr="00851D61">
        <w:rPr>
          <w:rFonts w:cs="Arial"/>
          <w:sz w:val="16"/>
          <w:szCs w:val="16"/>
        </w:rPr>
        <w:t xml:space="preserve">: suppression du numérus, réforme de l’internat, </w:t>
      </w:r>
      <w:r w:rsidR="006A33E1" w:rsidRPr="00851D61">
        <w:rPr>
          <w:rFonts w:cs="Arial"/>
          <w:sz w:val="16"/>
          <w:szCs w:val="16"/>
        </w:rPr>
        <w:t>re certification</w:t>
      </w:r>
      <w:r w:rsidRPr="00851D61">
        <w:rPr>
          <w:rFonts w:cs="Arial"/>
          <w:sz w:val="16"/>
          <w:szCs w:val="16"/>
        </w:rPr>
        <w:t xml:space="preserve"> des PDS (évaluation </w:t>
      </w:r>
      <w:r w:rsidR="006A33E1">
        <w:rPr>
          <w:rFonts w:cs="Arial"/>
          <w:sz w:val="16"/>
          <w:szCs w:val="16"/>
        </w:rPr>
        <w:t>vérifier</w:t>
      </w:r>
      <w:r w:rsidRPr="00851D61">
        <w:rPr>
          <w:rFonts w:cs="Arial"/>
          <w:sz w:val="16"/>
          <w:szCs w:val="16"/>
        </w:rPr>
        <w:t xml:space="preserve"> compéten</w:t>
      </w:r>
      <w:r w:rsidR="006A33E1">
        <w:rPr>
          <w:rFonts w:cs="Arial"/>
          <w:sz w:val="16"/>
          <w:szCs w:val="16"/>
        </w:rPr>
        <w:t>ces</w:t>
      </w:r>
      <w:r w:rsidRPr="00851D61">
        <w:rPr>
          <w:rFonts w:cs="Arial"/>
          <w:sz w:val="16"/>
          <w:szCs w:val="16"/>
        </w:rPr>
        <w:t xml:space="preserve">), graduation des soins pour les CHU, modernisation des autorisations d’activité de soins, création de l’espace numérique du patient  </w:t>
      </w:r>
    </w:p>
    <w:p w14:paraId="76578848" w14:textId="77777777" w:rsidR="001E003E" w:rsidRPr="00851D61" w:rsidRDefault="00000000" w:rsidP="00C82A72">
      <w:pPr>
        <w:spacing w:after="0" w:line="240" w:lineRule="auto"/>
        <w:ind w:left="0" w:firstLine="0"/>
        <w:rPr>
          <w:rFonts w:cs="Arial"/>
          <w:sz w:val="16"/>
          <w:szCs w:val="16"/>
        </w:rPr>
      </w:pPr>
      <w:r w:rsidRPr="00851D61">
        <w:rPr>
          <w:rFonts w:cs="Arial"/>
          <w:b/>
          <w:sz w:val="16"/>
          <w:szCs w:val="16"/>
        </w:rPr>
        <w:t xml:space="preserve"> </w:t>
      </w:r>
    </w:p>
    <w:p w14:paraId="17143103" w14:textId="2CF357E8" w:rsidR="001E003E" w:rsidRPr="00025A0E" w:rsidRDefault="00000000" w:rsidP="00C82A72">
      <w:pPr>
        <w:spacing w:after="0" w:line="240" w:lineRule="auto"/>
        <w:ind w:left="-5"/>
        <w:rPr>
          <w:rFonts w:cs="Arial"/>
          <w:color w:val="A02B93" w:themeColor="accent5"/>
          <w:sz w:val="16"/>
          <w:szCs w:val="16"/>
        </w:rPr>
      </w:pPr>
      <w:r w:rsidRPr="00025A0E">
        <w:rPr>
          <w:rFonts w:cs="Arial"/>
          <w:color w:val="A02B93" w:themeColor="accent5"/>
          <w:sz w:val="16"/>
          <w:szCs w:val="16"/>
        </w:rPr>
        <w:t>6/</w:t>
      </w:r>
      <w:r w:rsidRPr="00025A0E">
        <w:rPr>
          <w:rFonts w:cs="Arial"/>
          <w:b/>
          <w:color w:val="A02B93" w:themeColor="accent5"/>
          <w:sz w:val="16"/>
          <w:szCs w:val="16"/>
        </w:rPr>
        <w:t xml:space="preserve"> </w:t>
      </w:r>
      <w:r w:rsidRPr="00025A0E">
        <w:rPr>
          <w:rFonts w:cs="Arial"/>
          <w:b/>
          <w:color w:val="A02B93" w:themeColor="accent5"/>
          <w:sz w:val="16"/>
          <w:szCs w:val="16"/>
          <w:u w:val="single" w:color="000000"/>
        </w:rPr>
        <w:t xml:space="preserve">Ségur de la santé </w:t>
      </w:r>
      <w:r w:rsidRPr="00025A0E">
        <w:rPr>
          <w:rFonts w:cs="Arial"/>
          <w:color w:val="A02B93" w:themeColor="accent5"/>
          <w:sz w:val="16"/>
          <w:szCs w:val="16"/>
          <w:u w:val="single" w:color="000000"/>
        </w:rPr>
        <w:t xml:space="preserve">- </w:t>
      </w:r>
      <w:r w:rsidRPr="00025A0E">
        <w:rPr>
          <w:rFonts w:cs="Arial"/>
          <w:b/>
          <w:color w:val="A02B93" w:themeColor="accent5"/>
          <w:sz w:val="16"/>
          <w:szCs w:val="16"/>
          <w:u w:val="single" w:color="000000"/>
        </w:rPr>
        <w:t>Loi 202</w:t>
      </w:r>
      <w:r w:rsidR="006A33E1">
        <w:rPr>
          <w:rFonts w:cs="Arial"/>
          <w:b/>
          <w:color w:val="A02B93" w:themeColor="accent5"/>
          <w:sz w:val="16"/>
          <w:szCs w:val="16"/>
          <w:u w:val="single" w:color="000000"/>
        </w:rPr>
        <w:t>0</w:t>
      </w:r>
      <w:r w:rsidRPr="00025A0E">
        <w:rPr>
          <w:rFonts w:cs="Arial"/>
          <w:b/>
          <w:color w:val="A02B93" w:themeColor="accent5"/>
          <w:sz w:val="16"/>
          <w:szCs w:val="16"/>
          <w:u w:val="single" w:color="000000"/>
        </w:rPr>
        <w:t xml:space="preserve"> : amélioration du système de santé</w:t>
      </w:r>
      <w:r w:rsidRPr="00025A0E">
        <w:rPr>
          <w:rFonts w:cs="Arial"/>
          <w:b/>
          <w:color w:val="A02B93" w:themeColor="accent5"/>
          <w:sz w:val="16"/>
          <w:szCs w:val="16"/>
        </w:rPr>
        <w:t xml:space="preserve"> </w:t>
      </w:r>
      <w:r w:rsidRPr="00025A0E">
        <w:rPr>
          <w:rFonts w:cs="Arial"/>
          <w:color w:val="A02B93" w:themeColor="accent5"/>
          <w:sz w:val="16"/>
          <w:szCs w:val="16"/>
        </w:rPr>
        <w:t xml:space="preserve"> </w:t>
      </w:r>
    </w:p>
    <w:p w14:paraId="7CA9077E" w14:textId="77777777" w:rsidR="001E003E" w:rsidRPr="00851D61" w:rsidRDefault="00000000" w:rsidP="00C82A72">
      <w:pPr>
        <w:numPr>
          <w:ilvl w:val="0"/>
          <w:numId w:val="5"/>
        </w:numPr>
        <w:spacing w:after="0" w:line="240" w:lineRule="auto"/>
        <w:ind w:hanging="360"/>
        <w:rPr>
          <w:rFonts w:cs="Arial"/>
          <w:sz w:val="16"/>
          <w:szCs w:val="16"/>
        </w:rPr>
      </w:pPr>
      <w:r w:rsidRPr="00851D61">
        <w:rPr>
          <w:rFonts w:cs="Arial"/>
          <w:b/>
          <w:sz w:val="16"/>
          <w:szCs w:val="16"/>
        </w:rPr>
        <w:t xml:space="preserve">Portée par Olivier </w:t>
      </w:r>
      <w:proofErr w:type="spellStart"/>
      <w:r w:rsidRPr="00851D61">
        <w:rPr>
          <w:rFonts w:cs="Arial"/>
          <w:b/>
          <w:sz w:val="16"/>
          <w:szCs w:val="16"/>
        </w:rPr>
        <w:t>Verand</w:t>
      </w:r>
      <w:proofErr w:type="spellEnd"/>
      <w:r w:rsidRPr="00851D61">
        <w:rPr>
          <w:rFonts w:cs="Arial"/>
          <w:b/>
          <w:sz w:val="16"/>
          <w:szCs w:val="16"/>
        </w:rPr>
        <w:t xml:space="preserve">  </w:t>
      </w:r>
    </w:p>
    <w:p w14:paraId="414C8AF9" w14:textId="33963AE6" w:rsidR="006A33E1" w:rsidRPr="006A33E1" w:rsidRDefault="006A33E1" w:rsidP="00C82A72">
      <w:pPr>
        <w:pStyle w:val="p1"/>
        <w:rPr>
          <w:rFonts w:eastAsia="Arial"/>
          <w:kern w:val="2"/>
          <w:sz w:val="16"/>
          <w:szCs w:val="16"/>
          <w:lang w:val="fr" w:eastAsia="fr"/>
          <w14:ligatures w14:val="standardContextual"/>
        </w:rPr>
      </w:pPr>
      <w:r>
        <w:rPr>
          <w:b/>
          <w:sz w:val="16"/>
          <w:szCs w:val="16"/>
        </w:rPr>
        <w:t xml:space="preserve">4 </w:t>
      </w:r>
      <w:r w:rsidRPr="00851D61">
        <w:rPr>
          <w:rFonts w:eastAsia="Arial"/>
          <w:b/>
          <w:sz w:val="16"/>
          <w:szCs w:val="16"/>
        </w:rPr>
        <w:t>Piliers :</w:t>
      </w:r>
      <w:r w:rsidRPr="00851D61">
        <w:rPr>
          <w:sz w:val="16"/>
          <w:szCs w:val="16"/>
        </w:rPr>
        <w:t xml:space="preserve"> </w:t>
      </w:r>
      <w:r w:rsidRPr="006A33E1">
        <w:rPr>
          <w:rFonts w:eastAsia="Arial"/>
          <w:kern w:val="2"/>
          <w:sz w:val="16"/>
          <w:szCs w:val="16"/>
          <w:lang w:val="fr" w:eastAsia="fr"/>
          <w14:ligatures w14:val="standardContextual"/>
        </w:rPr>
        <w:t xml:space="preserve">Transformer les métiers et </w:t>
      </w:r>
      <w:r w:rsidRPr="00E95FA5">
        <w:rPr>
          <w:rFonts w:eastAsia="Arial"/>
          <w:kern w:val="2"/>
          <w:sz w:val="16"/>
          <w:szCs w:val="16"/>
          <w:u w:val="single"/>
          <w:lang w:val="fr" w:eastAsia="fr"/>
          <w14:ligatures w14:val="standardContextual"/>
        </w:rPr>
        <w:t>revaloriser</w:t>
      </w:r>
      <w:r w:rsidRPr="006A33E1">
        <w:rPr>
          <w:rFonts w:eastAsia="Arial"/>
          <w:kern w:val="2"/>
          <w:sz w:val="16"/>
          <w:szCs w:val="16"/>
          <w:lang w:val="fr" w:eastAsia="fr"/>
          <w14:ligatures w14:val="standardContextual"/>
        </w:rPr>
        <w:t xml:space="preserve"> ceux qui</w:t>
      </w:r>
      <w:r>
        <w:rPr>
          <w:rFonts w:eastAsia="Arial"/>
          <w:kern w:val="2"/>
          <w:sz w:val="16"/>
          <w:szCs w:val="16"/>
          <w:lang w:val="fr" w:eastAsia="fr"/>
          <w14:ligatures w14:val="standardContextual"/>
        </w:rPr>
        <w:t xml:space="preserve"> </w:t>
      </w:r>
      <w:r w:rsidRPr="006A33E1">
        <w:rPr>
          <w:rFonts w:eastAsia="Arial"/>
          <w:kern w:val="2"/>
          <w:sz w:val="16"/>
          <w:szCs w:val="16"/>
          <w:lang w:val="fr" w:eastAsia="fr"/>
          <w14:ligatures w14:val="standardContextual"/>
        </w:rPr>
        <w:t>soignent</w:t>
      </w:r>
      <w:r>
        <w:rPr>
          <w:rFonts w:eastAsia="Arial"/>
          <w:kern w:val="2"/>
          <w:sz w:val="16"/>
          <w:szCs w:val="16"/>
          <w:lang w:val="fr" w:eastAsia="fr"/>
          <w14:ligatures w14:val="standardContextual"/>
        </w:rPr>
        <w:t>, d</w:t>
      </w:r>
      <w:r w:rsidRPr="006A33E1">
        <w:rPr>
          <w:rFonts w:eastAsia="Arial"/>
          <w:kern w:val="2"/>
          <w:sz w:val="16"/>
          <w:szCs w:val="16"/>
          <w:lang w:val="fr" w:eastAsia="fr"/>
          <w14:ligatures w14:val="standardContextual"/>
        </w:rPr>
        <w:t xml:space="preserve">éfinir une </w:t>
      </w:r>
      <w:r w:rsidRPr="00E95FA5">
        <w:rPr>
          <w:rFonts w:eastAsia="Arial"/>
          <w:kern w:val="2"/>
          <w:sz w:val="16"/>
          <w:szCs w:val="16"/>
          <w:u w:val="single"/>
          <w:lang w:val="fr" w:eastAsia="fr"/>
          <w14:ligatures w14:val="standardContextual"/>
        </w:rPr>
        <w:t>nouvelle politique de financement</w:t>
      </w:r>
      <w:r w:rsidRPr="006A33E1">
        <w:rPr>
          <w:rFonts w:eastAsia="Arial"/>
          <w:kern w:val="2"/>
          <w:sz w:val="16"/>
          <w:szCs w:val="16"/>
          <w:lang w:val="fr" w:eastAsia="fr"/>
          <w14:ligatures w14:val="standardContextual"/>
        </w:rPr>
        <w:t xml:space="preserve"> au</w:t>
      </w:r>
      <w:r>
        <w:rPr>
          <w:rFonts w:eastAsia="Arial"/>
          <w:kern w:val="2"/>
          <w:sz w:val="16"/>
          <w:szCs w:val="16"/>
          <w:lang w:val="fr" w:eastAsia="fr"/>
          <w14:ligatures w14:val="standardContextual"/>
        </w:rPr>
        <w:t xml:space="preserve"> </w:t>
      </w:r>
      <w:r w:rsidRPr="006A33E1">
        <w:rPr>
          <w:rFonts w:eastAsia="Arial"/>
          <w:kern w:val="2"/>
          <w:sz w:val="16"/>
          <w:szCs w:val="16"/>
          <w:lang w:val="fr" w:eastAsia="fr"/>
          <w14:ligatures w14:val="standardContextual"/>
        </w:rPr>
        <w:t>service de la qualité des soins</w:t>
      </w:r>
      <w:r>
        <w:rPr>
          <w:rFonts w:eastAsia="Arial"/>
          <w:kern w:val="2"/>
          <w:sz w:val="16"/>
          <w:szCs w:val="16"/>
          <w:lang w:val="fr" w:eastAsia="fr"/>
          <w14:ligatures w14:val="standardContextual"/>
        </w:rPr>
        <w:t xml:space="preserve">, </w:t>
      </w:r>
      <w:r w:rsidRPr="00E95FA5">
        <w:rPr>
          <w:rFonts w:eastAsia="Arial"/>
          <w:kern w:val="2"/>
          <w:sz w:val="16"/>
          <w:szCs w:val="16"/>
          <w:u w:val="single"/>
          <w:lang w:val="fr" w:eastAsia="fr"/>
          <w14:ligatures w14:val="standardContextual"/>
        </w:rPr>
        <w:t>simplifier</w:t>
      </w:r>
      <w:r w:rsidRPr="006A33E1">
        <w:rPr>
          <w:rFonts w:eastAsia="Arial"/>
          <w:kern w:val="2"/>
          <w:sz w:val="16"/>
          <w:szCs w:val="16"/>
          <w:lang w:val="fr" w:eastAsia="fr"/>
          <w14:ligatures w14:val="standardContextual"/>
        </w:rPr>
        <w:t xml:space="preserve"> les organisations et le quotidien des équipes</w:t>
      </w:r>
      <w:r>
        <w:rPr>
          <w:rFonts w:eastAsia="Arial"/>
          <w:kern w:val="2"/>
          <w:sz w:val="16"/>
          <w:szCs w:val="16"/>
          <w:lang w:val="fr" w:eastAsia="fr"/>
          <w14:ligatures w14:val="standardContextual"/>
        </w:rPr>
        <w:t xml:space="preserve"> </w:t>
      </w:r>
      <w:r w:rsidRPr="006A33E1">
        <w:rPr>
          <w:rFonts w:eastAsia="Arial"/>
          <w:kern w:val="2"/>
          <w:sz w:val="16"/>
          <w:szCs w:val="16"/>
          <w:lang w:val="fr" w:eastAsia="fr"/>
          <w14:ligatures w14:val="standardContextual"/>
        </w:rPr>
        <w:t>de santé pour qu’ils se consacrent en priorité à leurs</w:t>
      </w:r>
      <w:r>
        <w:rPr>
          <w:rFonts w:eastAsia="Arial"/>
          <w:kern w:val="2"/>
          <w:sz w:val="16"/>
          <w:szCs w:val="16"/>
          <w:lang w:val="fr" w:eastAsia="fr"/>
          <w14:ligatures w14:val="standardContextual"/>
        </w:rPr>
        <w:t xml:space="preserve"> </w:t>
      </w:r>
      <w:r w:rsidRPr="006A33E1">
        <w:rPr>
          <w:rFonts w:eastAsia="Arial"/>
          <w:kern w:val="2"/>
          <w:sz w:val="16"/>
          <w:szCs w:val="16"/>
          <w:lang w:val="fr" w:eastAsia="fr"/>
          <w14:ligatures w14:val="standardContextual"/>
        </w:rPr>
        <w:t>patients</w:t>
      </w:r>
      <w:r>
        <w:rPr>
          <w:rFonts w:eastAsia="Arial"/>
          <w:kern w:val="2"/>
          <w:sz w:val="16"/>
          <w:szCs w:val="16"/>
          <w:lang w:val="fr" w:eastAsia="fr"/>
          <w14:ligatures w14:val="standardContextual"/>
        </w:rPr>
        <w:t xml:space="preserve">, </w:t>
      </w:r>
      <w:r w:rsidRPr="00E95FA5">
        <w:rPr>
          <w:rFonts w:eastAsia="Arial"/>
          <w:kern w:val="2"/>
          <w:sz w:val="16"/>
          <w:szCs w:val="16"/>
          <w:u w:val="single"/>
          <w:lang w:val="fr" w:eastAsia="fr"/>
          <w14:ligatures w14:val="standardContextual"/>
        </w:rPr>
        <w:t>fédérer</w:t>
      </w:r>
      <w:r w:rsidRPr="006A33E1">
        <w:rPr>
          <w:rFonts w:eastAsia="Arial"/>
          <w:kern w:val="2"/>
          <w:sz w:val="16"/>
          <w:szCs w:val="16"/>
          <w:lang w:val="fr" w:eastAsia="fr"/>
          <w14:ligatures w14:val="standardContextual"/>
        </w:rPr>
        <w:t xml:space="preserve"> les acteurs de la santé dans les territoires au</w:t>
      </w:r>
      <w:r>
        <w:rPr>
          <w:rFonts w:eastAsia="Arial"/>
          <w:kern w:val="2"/>
          <w:sz w:val="16"/>
          <w:szCs w:val="16"/>
          <w:lang w:val="fr" w:eastAsia="fr"/>
          <w14:ligatures w14:val="standardContextual"/>
        </w:rPr>
        <w:t xml:space="preserve"> </w:t>
      </w:r>
      <w:r w:rsidRPr="006A33E1">
        <w:rPr>
          <w:rFonts w:eastAsia="Arial"/>
          <w:kern w:val="2"/>
          <w:sz w:val="16"/>
          <w:szCs w:val="16"/>
          <w:lang w:val="fr" w:eastAsia="fr"/>
          <w14:ligatures w14:val="standardContextual"/>
        </w:rPr>
        <w:t>service des usagers</w:t>
      </w:r>
    </w:p>
    <w:p w14:paraId="15C1311A" w14:textId="3499690E" w:rsidR="006A33E1" w:rsidRPr="006A33E1" w:rsidRDefault="006A33E1" w:rsidP="00C82A72">
      <w:pPr>
        <w:pStyle w:val="p1"/>
        <w:numPr>
          <w:ilvl w:val="0"/>
          <w:numId w:val="5"/>
        </w:numPr>
        <w:rPr>
          <w:rFonts w:eastAsia="Arial"/>
          <w:kern w:val="2"/>
          <w:sz w:val="16"/>
          <w:szCs w:val="16"/>
          <w:lang w:val="fr" w:eastAsia="fr"/>
          <w14:ligatures w14:val="standardContextual"/>
        </w:rPr>
      </w:pPr>
      <w:r w:rsidRPr="006A33E1">
        <w:rPr>
          <w:rFonts w:eastAsia="Arial"/>
          <w:kern w:val="2"/>
          <w:sz w:val="16"/>
          <w:szCs w:val="16"/>
          <w:lang w:val="fr" w:eastAsia="fr"/>
          <w14:ligatures w14:val="standardContextual"/>
        </w:rPr>
        <w:t>Exercice en pratique avancée et protocoles de coopération (art. 1 à 5)</w:t>
      </w:r>
    </w:p>
    <w:p w14:paraId="2FEDEF01" w14:textId="0ABCB0B7" w:rsidR="006A33E1" w:rsidRPr="006A33E1" w:rsidRDefault="006A33E1" w:rsidP="00C82A72">
      <w:pPr>
        <w:pStyle w:val="Paragraphedeliste"/>
        <w:numPr>
          <w:ilvl w:val="0"/>
          <w:numId w:val="5"/>
        </w:numPr>
        <w:spacing w:after="0" w:line="240" w:lineRule="auto"/>
        <w:rPr>
          <w:rFonts w:cs="Arial"/>
          <w:sz w:val="16"/>
          <w:szCs w:val="16"/>
        </w:rPr>
      </w:pPr>
      <w:r w:rsidRPr="006A33E1">
        <w:rPr>
          <w:rFonts w:cs="Arial"/>
          <w:sz w:val="16"/>
          <w:szCs w:val="16"/>
        </w:rPr>
        <w:t>Évolution des professions de sage-femme et de certains auxiliaires</w:t>
      </w:r>
      <w:r>
        <w:rPr>
          <w:rFonts w:cs="Arial"/>
          <w:sz w:val="16"/>
          <w:szCs w:val="16"/>
        </w:rPr>
        <w:t xml:space="preserve"> </w:t>
      </w:r>
      <w:r w:rsidRPr="006A33E1">
        <w:rPr>
          <w:rFonts w:cs="Arial"/>
          <w:sz w:val="16"/>
          <w:szCs w:val="16"/>
        </w:rPr>
        <w:t>médicaux (art. 6 à 16)</w:t>
      </w:r>
    </w:p>
    <w:p w14:paraId="78CC46AA" w14:textId="35C2E0C5" w:rsidR="006A33E1" w:rsidRPr="006A33E1" w:rsidRDefault="006A33E1" w:rsidP="00C82A72">
      <w:pPr>
        <w:pStyle w:val="Paragraphedeliste"/>
        <w:numPr>
          <w:ilvl w:val="0"/>
          <w:numId w:val="5"/>
        </w:numPr>
        <w:spacing w:after="0" w:line="240" w:lineRule="auto"/>
        <w:rPr>
          <w:rFonts w:cs="Arial"/>
          <w:sz w:val="16"/>
          <w:szCs w:val="16"/>
        </w:rPr>
      </w:pPr>
      <w:r w:rsidRPr="006A33E1">
        <w:rPr>
          <w:rFonts w:cs="Arial"/>
          <w:sz w:val="16"/>
          <w:szCs w:val="16"/>
        </w:rPr>
        <w:t>Recrutement des praticiens hospitaliers et mesures diverses</w:t>
      </w:r>
      <w:r>
        <w:rPr>
          <w:rFonts w:cs="Arial"/>
          <w:sz w:val="16"/>
          <w:szCs w:val="16"/>
        </w:rPr>
        <w:t xml:space="preserve"> </w:t>
      </w:r>
      <w:r w:rsidRPr="006A33E1">
        <w:rPr>
          <w:rFonts w:cs="Arial"/>
          <w:sz w:val="16"/>
          <w:szCs w:val="16"/>
        </w:rPr>
        <w:t>concernant l’emploi en établissement public de santé (art. 17 à 21)</w:t>
      </w:r>
    </w:p>
    <w:p w14:paraId="0DB476D4" w14:textId="7C1F9ACB" w:rsidR="006A33E1" w:rsidRPr="006A33E1" w:rsidRDefault="006A33E1" w:rsidP="00C82A72">
      <w:pPr>
        <w:pStyle w:val="Paragraphedeliste"/>
        <w:numPr>
          <w:ilvl w:val="0"/>
          <w:numId w:val="5"/>
        </w:numPr>
        <w:spacing w:after="0" w:line="240" w:lineRule="auto"/>
        <w:rPr>
          <w:rFonts w:cs="Arial"/>
          <w:sz w:val="16"/>
          <w:szCs w:val="16"/>
        </w:rPr>
      </w:pPr>
      <w:r w:rsidRPr="006A33E1">
        <w:rPr>
          <w:rFonts w:cs="Arial"/>
          <w:sz w:val="16"/>
          <w:szCs w:val="16"/>
        </w:rPr>
        <w:t>Simplification de la gouvernance dans les établissements publics de</w:t>
      </w:r>
      <w:r>
        <w:rPr>
          <w:rFonts w:cs="Arial"/>
          <w:sz w:val="16"/>
          <w:szCs w:val="16"/>
        </w:rPr>
        <w:t xml:space="preserve"> </w:t>
      </w:r>
      <w:r w:rsidRPr="006A33E1">
        <w:rPr>
          <w:rFonts w:cs="Arial"/>
          <w:sz w:val="16"/>
          <w:szCs w:val="16"/>
        </w:rPr>
        <w:t>santé (art. 22 à 36)</w:t>
      </w:r>
    </w:p>
    <w:p w14:paraId="1BFFD049" w14:textId="798C693F" w:rsidR="006A33E1" w:rsidRPr="006A33E1" w:rsidRDefault="006A33E1" w:rsidP="00C82A72">
      <w:pPr>
        <w:pStyle w:val="Paragraphedeliste"/>
        <w:numPr>
          <w:ilvl w:val="0"/>
          <w:numId w:val="5"/>
        </w:numPr>
        <w:spacing w:after="0" w:line="240" w:lineRule="auto"/>
        <w:rPr>
          <w:rFonts w:cs="Arial"/>
          <w:sz w:val="16"/>
          <w:szCs w:val="16"/>
        </w:rPr>
      </w:pPr>
      <w:r w:rsidRPr="006A33E1">
        <w:rPr>
          <w:rFonts w:cs="Arial"/>
          <w:sz w:val="16"/>
          <w:szCs w:val="16"/>
        </w:rPr>
        <w:t>Simplification et gouvernance des organismes régis par le code de la</w:t>
      </w:r>
      <w:r>
        <w:rPr>
          <w:rFonts w:cs="Arial"/>
          <w:sz w:val="16"/>
          <w:szCs w:val="16"/>
        </w:rPr>
        <w:t xml:space="preserve"> </w:t>
      </w:r>
      <w:r w:rsidRPr="006A33E1">
        <w:rPr>
          <w:rFonts w:cs="Arial"/>
          <w:sz w:val="16"/>
          <w:szCs w:val="16"/>
        </w:rPr>
        <w:t>mutualité (art. 37 à 41)</w:t>
      </w:r>
    </w:p>
    <w:p w14:paraId="7D852DE2" w14:textId="0AE2A9D1" w:rsidR="006A33E1" w:rsidRDefault="006A33E1" w:rsidP="00C82A72">
      <w:pPr>
        <w:pStyle w:val="Paragraphedeliste"/>
        <w:numPr>
          <w:ilvl w:val="0"/>
          <w:numId w:val="5"/>
        </w:numPr>
        <w:spacing w:after="0" w:line="240" w:lineRule="auto"/>
        <w:rPr>
          <w:rFonts w:cs="Arial"/>
          <w:sz w:val="16"/>
          <w:szCs w:val="16"/>
        </w:rPr>
      </w:pPr>
      <w:r w:rsidRPr="006A33E1">
        <w:rPr>
          <w:rFonts w:cs="Arial"/>
          <w:sz w:val="16"/>
          <w:szCs w:val="16"/>
        </w:rPr>
        <w:t>Simplification des démarches des personnes en situation de handicap</w:t>
      </w:r>
      <w:r>
        <w:rPr>
          <w:rFonts w:cs="Arial"/>
          <w:sz w:val="16"/>
          <w:szCs w:val="16"/>
        </w:rPr>
        <w:t xml:space="preserve"> </w:t>
      </w:r>
      <w:r w:rsidRPr="006A33E1">
        <w:rPr>
          <w:rFonts w:cs="Arial"/>
          <w:sz w:val="16"/>
          <w:szCs w:val="16"/>
        </w:rPr>
        <w:t>(art. 42 à 45)</w:t>
      </w:r>
    </w:p>
    <w:p w14:paraId="2803CAB9" w14:textId="74EE6004" w:rsidR="00A20067" w:rsidRPr="00A20067" w:rsidRDefault="00A20067" w:rsidP="00C82A72">
      <w:pPr>
        <w:pStyle w:val="Paragraphedeliste"/>
        <w:numPr>
          <w:ilvl w:val="0"/>
          <w:numId w:val="5"/>
        </w:numPr>
        <w:spacing w:after="0" w:line="240" w:lineRule="auto"/>
        <w:rPr>
          <w:rFonts w:cs="Arial"/>
          <w:sz w:val="16"/>
          <w:szCs w:val="16"/>
        </w:rPr>
      </w:pPr>
      <w:r w:rsidRPr="00A20067">
        <w:rPr>
          <w:rFonts w:cs="Arial"/>
          <w:sz w:val="16"/>
          <w:szCs w:val="16"/>
        </w:rPr>
        <w:t>Simplification du recrutement des PH</w:t>
      </w:r>
    </w:p>
    <w:p w14:paraId="495E5E46" w14:textId="66639A2E" w:rsidR="00A20067" w:rsidRPr="00A20067" w:rsidRDefault="00A20067" w:rsidP="00C82A72">
      <w:pPr>
        <w:pStyle w:val="Paragraphedeliste"/>
        <w:numPr>
          <w:ilvl w:val="0"/>
          <w:numId w:val="5"/>
        </w:numPr>
        <w:spacing w:after="0" w:line="240" w:lineRule="auto"/>
        <w:rPr>
          <w:rFonts w:cs="Arial"/>
          <w:sz w:val="16"/>
          <w:szCs w:val="16"/>
        </w:rPr>
      </w:pPr>
      <w:r w:rsidRPr="00A20067">
        <w:rPr>
          <w:rFonts w:cs="Arial"/>
          <w:sz w:val="16"/>
          <w:szCs w:val="16"/>
        </w:rPr>
        <w:t>Rôles des chefs de pôles, services hospitaliers, nomination des chefs</w:t>
      </w:r>
      <w:r>
        <w:rPr>
          <w:rFonts w:cs="Arial"/>
          <w:sz w:val="16"/>
          <w:szCs w:val="16"/>
        </w:rPr>
        <w:t xml:space="preserve"> </w:t>
      </w:r>
      <w:r w:rsidRPr="00A20067">
        <w:rPr>
          <w:rFonts w:cs="Arial"/>
          <w:sz w:val="16"/>
          <w:szCs w:val="16"/>
        </w:rPr>
        <w:t>de service, et rôle dans les projets d’établissement et de gouvernement</w:t>
      </w:r>
      <w:r>
        <w:rPr>
          <w:rFonts w:cs="Arial"/>
          <w:sz w:val="16"/>
          <w:szCs w:val="16"/>
        </w:rPr>
        <w:t xml:space="preserve"> </w:t>
      </w:r>
      <w:r w:rsidRPr="00A20067">
        <w:rPr>
          <w:rFonts w:cs="Arial"/>
          <w:sz w:val="16"/>
          <w:szCs w:val="16"/>
        </w:rPr>
        <w:t>et de management (</w:t>
      </w:r>
      <w:r w:rsidRPr="00A20067">
        <w:rPr>
          <w:rFonts w:cs="Arial"/>
          <w:sz w:val="16"/>
          <w:szCs w:val="16"/>
        </w:rPr>
        <w:sym w:font="Wingdings" w:char="F0E0"/>
      </w:r>
      <w:r>
        <w:rPr>
          <w:rFonts w:cs="Arial"/>
          <w:sz w:val="16"/>
          <w:szCs w:val="16"/>
        </w:rPr>
        <w:t xml:space="preserve"> </w:t>
      </w:r>
      <w:r w:rsidRPr="00A20067">
        <w:rPr>
          <w:rFonts w:cs="Arial"/>
          <w:sz w:val="16"/>
          <w:szCs w:val="16"/>
        </w:rPr>
        <w:t>cf. Décret n°2021-1437 du 4 novembre 2021 +</w:t>
      </w:r>
      <w:r>
        <w:rPr>
          <w:rFonts w:cs="Arial"/>
          <w:sz w:val="16"/>
          <w:szCs w:val="16"/>
        </w:rPr>
        <w:t xml:space="preserve"> </w:t>
      </w:r>
      <w:r w:rsidRPr="00A20067">
        <w:rPr>
          <w:rFonts w:cs="Arial"/>
          <w:sz w:val="16"/>
          <w:szCs w:val="16"/>
        </w:rPr>
        <w:t>arrêtés du 4 novembre 2021)</w:t>
      </w:r>
    </w:p>
    <w:p w14:paraId="4F8CADAC" w14:textId="38FA5D67" w:rsidR="00A20067" w:rsidRPr="00A20067" w:rsidRDefault="00A20067" w:rsidP="00C82A72">
      <w:pPr>
        <w:pStyle w:val="Paragraphedeliste"/>
        <w:numPr>
          <w:ilvl w:val="0"/>
          <w:numId w:val="5"/>
        </w:numPr>
        <w:spacing w:after="0" w:line="240" w:lineRule="auto"/>
        <w:rPr>
          <w:rFonts w:cs="Arial"/>
          <w:sz w:val="16"/>
          <w:szCs w:val="16"/>
        </w:rPr>
      </w:pPr>
      <w:r w:rsidRPr="00A20067">
        <w:rPr>
          <w:rFonts w:cs="Arial"/>
          <w:sz w:val="16"/>
          <w:szCs w:val="16"/>
        </w:rPr>
        <w:t>Amélioration de la pertinence des soins dans les missions de la CME</w:t>
      </w:r>
      <w:r>
        <w:rPr>
          <w:rFonts w:cs="Arial"/>
          <w:sz w:val="16"/>
          <w:szCs w:val="16"/>
        </w:rPr>
        <w:t xml:space="preserve"> </w:t>
      </w:r>
      <w:r w:rsidRPr="00A20067">
        <w:rPr>
          <w:rFonts w:cs="Arial"/>
          <w:sz w:val="16"/>
          <w:szCs w:val="16"/>
        </w:rPr>
        <w:t>(en + de la sécurité et la qualité des soins)</w:t>
      </w:r>
    </w:p>
    <w:p w14:paraId="62EF80AA" w14:textId="5FBC4ED0" w:rsidR="00A20067" w:rsidRPr="00A20067" w:rsidRDefault="00A20067" w:rsidP="00C82A72">
      <w:pPr>
        <w:pStyle w:val="Paragraphedeliste"/>
        <w:numPr>
          <w:ilvl w:val="0"/>
          <w:numId w:val="5"/>
        </w:numPr>
        <w:spacing w:after="0" w:line="240" w:lineRule="auto"/>
        <w:rPr>
          <w:rFonts w:cs="Arial"/>
          <w:sz w:val="16"/>
          <w:szCs w:val="16"/>
        </w:rPr>
      </w:pPr>
      <w:r w:rsidRPr="00A20067">
        <w:rPr>
          <w:rFonts w:cs="Arial"/>
          <w:sz w:val="16"/>
          <w:szCs w:val="16"/>
        </w:rPr>
        <w:t>Interopérabilité des systèmes d’informations hospitaliers</w:t>
      </w:r>
    </w:p>
    <w:p w14:paraId="02432619" w14:textId="3186A4C5" w:rsidR="00A20067" w:rsidRPr="00A20067" w:rsidRDefault="00A20067" w:rsidP="00C82A72">
      <w:pPr>
        <w:pStyle w:val="Paragraphedeliste"/>
        <w:numPr>
          <w:ilvl w:val="0"/>
          <w:numId w:val="5"/>
        </w:numPr>
        <w:spacing w:after="0" w:line="240" w:lineRule="auto"/>
        <w:rPr>
          <w:rFonts w:cs="Arial"/>
          <w:sz w:val="16"/>
          <w:szCs w:val="16"/>
        </w:rPr>
      </w:pPr>
      <w:r w:rsidRPr="00A20067">
        <w:rPr>
          <w:rFonts w:cs="Arial"/>
          <w:sz w:val="16"/>
          <w:szCs w:val="16"/>
        </w:rPr>
        <w:t>Dérogations aux règles de gouvernance médicale et soignante</w:t>
      </w:r>
      <w:r>
        <w:rPr>
          <w:rFonts w:cs="Arial"/>
          <w:sz w:val="16"/>
          <w:szCs w:val="16"/>
        </w:rPr>
        <w:t xml:space="preserve"> </w:t>
      </w:r>
      <w:r w:rsidRPr="00A20067">
        <w:rPr>
          <w:rFonts w:cs="Arial"/>
          <w:sz w:val="16"/>
          <w:szCs w:val="16"/>
        </w:rPr>
        <w:t>(organisation libre du fonctionnement médical, des soins et de la</w:t>
      </w:r>
      <w:r>
        <w:rPr>
          <w:rFonts w:cs="Arial"/>
          <w:sz w:val="16"/>
          <w:szCs w:val="16"/>
        </w:rPr>
        <w:t xml:space="preserve"> </w:t>
      </w:r>
      <w:r w:rsidRPr="00A20067">
        <w:rPr>
          <w:rFonts w:cs="Arial"/>
          <w:sz w:val="16"/>
          <w:szCs w:val="16"/>
        </w:rPr>
        <w:t>gouvernance (</w:t>
      </w:r>
      <w:r w:rsidRPr="00A20067">
        <w:rPr>
          <w:rFonts w:cs="Arial"/>
          <w:sz w:val="16"/>
          <w:szCs w:val="16"/>
        </w:rPr>
        <w:sym w:font="Wingdings" w:char="F0E0"/>
      </w:r>
      <w:r w:rsidRPr="00A20067">
        <w:rPr>
          <w:rFonts w:cs="Arial"/>
          <w:sz w:val="16"/>
          <w:szCs w:val="16"/>
        </w:rPr>
        <w:t xml:space="preserve"> cf. Décret n°2022-202 du 17 février 2022)</w:t>
      </w:r>
    </w:p>
    <w:p w14:paraId="6519329F" w14:textId="158C2E16" w:rsidR="00A20067" w:rsidRPr="00A20067" w:rsidRDefault="00A20067" w:rsidP="00C82A72">
      <w:pPr>
        <w:pStyle w:val="Paragraphedeliste"/>
        <w:numPr>
          <w:ilvl w:val="0"/>
          <w:numId w:val="5"/>
        </w:numPr>
        <w:spacing w:after="0" w:line="240" w:lineRule="auto"/>
        <w:rPr>
          <w:rFonts w:cs="Arial"/>
          <w:sz w:val="16"/>
          <w:szCs w:val="16"/>
        </w:rPr>
      </w:pPr>
      <w:r w:rsidRPr="00A20067">
        <w:rPr>
          <w:rFonts w:cs="Arial"/>
          <w:sz w:val="16"/>
          <w:szCs w:val="16"/>
        </w:rPr>
        <w:t>Lutte contre l’intérim médical abusif</w:t>
      </w:r>
    </w:p>
    <w:p w14:paraId="3D919B72" w14:textId="3BBAA3E2" w:rsidR="001E003E" w:rsidRDefault="00A20067" w:rsidP="00C82A72">
      <w:pPr>
        <w:pStyle w:val="Paragraphedeliste"/>
        <w:numPr>
          <w:ilvl w:val="0"/>
          <w:numId w:val="5"/>
        </w:numPr>
        <w:spacing w:after="0" w:line="240" w:lineRule="auto"/>
        <w:rPr>
          <w:rFonts w:cs="Arial"/>
          <w:sz w:val="16"/>
          <w:szCs w:val="16"/>
        </w:rPr>
      </w:pPr>
      <w:r w:rsidRPr="00A20067">
        <w:rPr>
          <w:rFonts w:cs="Arial"/>
          <w:sz w:val="16"/>
          <w:szCs w:val="16"/>
        </w:rPr>
        <w:t>+ Rôle des CPTS</w:t>
      </w:r>
    </w:p>
    <w:p w14:paraId="3A5524FE" w14:textId="2B4AE0FF" w:rsidR="00A20067" w:rsidRPr="00A20067" w:rsidRDefault="00A20067" w:rsidP="00C82A72">
      <w:pPr>
        <w:pStyle w:val="Paragraphedeliste"/>
        <w:numPr>
          <w:ilvl w:val="0"/>
          <w:numId w:val="5"/>
        </w:numPr>
        <w:spacing w:after="0" w:line="240" w:lineRule="auto"/>
        <w:rPr>
          <w:rFonts w:cs="Arial"/>
          <w:sz w:val="16"/>
          <w:szCs w:val="16"/>
        </w:rPr>
      </w:pPr>
      <w:r>
        <w:rPr>
          <w:rFonts w:cs="Arial"/>
          <w:sz w:val="16"/>
          <w:szCs w:val="16"/>
        </w:rPr>
        <w:t>…</w:t>
      </w:r>
    </w:p>
    <w:p w14:paraId="1605271A"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5EB9DD3F" w14:textId="77777777" w:rsidR="001E003E" w:rsidRPr="00851D61" w:rsidRDefault="00000000" w:rsidP="00C82A72">
      <w:pPr>
        <w:pStyle w:val="Titre3"/>
        <w:spacing w:after="0" w:line="240" w:lineRule="auto"/>
        <w:ind w:left="-5"/>
        <w:rPr>
          <w:sz w:val="16"/>
          <w:szCs w:val="16"/>
        </w:rPr>
      </w:pPr>
      <w:r w:rsidRPr="00851D61">
        <w:rPr>
          <w:sz w:val="16"/>
          <w:szCs w:val="16"/>
        </w:rPr>
        <w:t>4/ Ministère de la santé</w:t>
      </w:r>
      <w:r w:rsidRPr="00851D61">
        <w:rPr>
          <w:sz w:val="16"/>
          <w:szCs w:val="16"/>
          <w:u w:val="none"/>
          <w:shd w:val="clear" w:color="auto" w:fill="auto"/>
        </w:rPr>
        <w:t xml:space="preserve">  </w:t>
      </w:r>
    </w:p>
    <w:p w14:paraId="1B699AB2" w14:textId="7704B149" w:rsidR="001E003E" w:rsidRPr="00851D61" w:rsidRDefault="00A20067" w:rsidP="00C82A72">
      <w:pPr>
        <w:spacing w:after="0" w:line="240" w:lineRule="auto"/>
        <w:ind w:left="0" w:firstLine="0"/>
        <w:jc w:val="center"/>
        <w:rPr>
          <w:rFonts w:cs="Arial"/>
          <w:sz w:val="16"/>
          <w:szCs w:val="16"/>
        </w:rPr>
      </w:pPr>
      <w:r w:rsidRPr="00A20067">
        <w:rPr>
          <w:rFonts w:cs="Arial"/>
          <w:noProof/>
          <w:sz w:val="16"/>
          <w:szCs w:val="16"/>
        </w:rPr>
        <w:drawing>
          <wp:inline distT="0" distB="0" distL="0" distR="0" wp14:anchorId="2A183AA3" wp14:editId="2977E122">
            <wp:extent cx="3352800" cy="1755101"/>
            <wp:effectExtent l="0" t="0" r="0" b="0"/>
            <wp:docPr id="569750642" name="Image 1" descr="Une image contenant texte, capture d’écran, lign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50642" name="Image 1" descr="Une image contenant texte, capture d’écran, ligne, Police&#10;&#10;Le contenu généré par l’IA peut être incorrect."/>
                    <pic:cNvPicPr/>
                  </pic:nvPicPr>
                  <pic:blipFill>
                    <a:blip r:embed="rId8"/>
                    <a:stretch>
                      <a:fillRect/>
                    </a:stretch>
                  </pic:blipFill>
                  <pic:spPr>
                    <a:xfrm>
                      <a:off x="0" y="0"/>
                      <a:ext cx="3363410" cy="1760655"/>
                    </a:xfrm>
                    <a:prstGeom prst="rect">
                      <a:avLst/>
                    </a:prstGeom>
                  </pic:spPr>
                </pic:pic>
              </a:graphicData>
            </a:graphic>
          </wp:inline>
        </w:drawing>
      </w:r>
    </w:p>
    <w:p w14:paraId="3D606C37" w14:textId="77777777" w:rsidR="001E003E" w:rsidRPr="00851D61" w:rsidRDefault="00000000" w:rsidP="00C82A72">
      <w:pPr>
        <w:spacing w:after="0" w:line="240" w:lineRule="auto"/>
        <w:ind w:left="-5"/>
        <w:rPr>
          <w:rFonts w:cs="Arial"/>
          <w:sz w:val="16"/>
          <w:szCs w:val="16"/>
        </w:rPr>
      </w:pPr>
      <w:r w:rsidRPr="00851D61">
        <w:rPr>
          <w:rFonts w:cs="Arial"/>
          <w:b/>
          <w:sz w:val="16"/>
          <w:szCs w:val="16"/>
          <w:u w:val="single" w:color="000000"/>
        </w:rPr>
        <w:t>Structures :</w:t>
      </w:r>
      <w:r w:rsidRPr="00851D61">
        <w:rPr>
          <w:rFonts w:cs="Arial"/>
          <w:b/>
          <w:sz w:val="16"/>
          <w:szCs w:val="16"/>
        </w:rPr>
        <w:t xml:space="preserve">  </w:t>
      </w:r>
    </w:p>
    <w:p w14:paraId="372453BF" w14:textId="77777777" w:rsidR="001E003E" w:rsidRPr="00851D61" w:rsidRDefault="00000000" w:rsidP="00C82A72">
      <w:pPr>
        <w:numPr>
          <w:ilvl w:val="0"/>
          <w:numId w:val="6"/>
        </w:numPr>
        <w:spacing w:after="0" w:line="240" w:lineRule="auto"/>
        <w:ind w:hanging="360"/>
        <w:rPr>
          <w:rFonts w:cs="Arial"/>
          <w:sz w:val="16"/>
          <w:szCs w:val="16"/>
        </w:rPr>
      </w:pPr>
      <w:r w:rsidRPr="00851D61">
        <w:rPr>
          <w:rFonts w:cs="Arial"/>
          <w:b/>
          <w:sz w:val="16"/>
          <w:szCs w:val="16"/>
        </w:rPr>
        <w:t xml:space="preserve">DGS </w:t>
      </w:r>
      <w:r w:rsidRPr="00851D61">
        <w:rPr>
          <w:rFonts w:cs="Arial"/>
          <w:sz w:val="16"/>
          <w:szCs w:val="16"/>
        </w:rPr>
        <w:t xml:space="preserve">: </w:t>
      </w:r>
      <w:r w:rsidRPr="00141FD5">
        <w:rPr>
          <w:rFonts w:cs="Arial"/>
          <w:sz w:val="16"/>
          <w:szCs w:val="16"/>
          <w:u w:val="single"/>
        </w:rPr>
        <w:t>direction générale</w:t>
      </w:r>
      <w:r w:rsidRPr="00851D61">
        <w:rPr>
          <w:rFonts w:cs="Arial"/>
          <w:sz w:val="16"/>
          <w:szCs w:val="16"/>
        </w:rPr>
        <w:t xml:space="preserve"> de la </w:t>
      </w:r>
      <w:r w:rsidRPr="00141FD5">
        <w:rPr>
          <w:rFonts w:cs="Arial"/>
          <w:sz w:val="16"/>
          <w:szCs w:val="16"/>
          <w:u w:val="single"/>
        </w:rPr>
        <w:t>santé</w:t>
      </w:r>
      <w:r w:rsidRPr="00851D61">
        <w:rPr>
          <w:rFonts w:cs="Arial"/>
          <w:sz w:val="16"/>
          <w:szCs w:val="16"/>
        </w:rPr>
        <w:t xml:space="preserve"> fixe la politique de la santé </w:t>
      </w:r>
    </w:p>
    <w:p w14:paraId="07AD9118" w14:textId="77777777" w:rsidR="001E003E" w:rsidRPr="00851D61" w:rsidRDefault="00000000" w:rsidP="00C82A72">
      <w:pPr>
        <w:numPr>
          <w:ilvl w:val="0"/>
          <w:numId w:val="6"/>
        </w:numPr>
        <w:spacing w:after="0" w:line="240" w:lineRule="auto"/>
        <w:ind w:hanging="360"/>
        <w:rPr>
          <w:rFonts w:cs="Arial"/>
          <w:sz w:val="16"/>
          <w:szCs w:val="16"/>
        </w:rPr>
      </w:pPr>
      <w:r w:rsidRPr="00851D61">
        <w:rPr>
          <w:rFonts w:cs="Arial"/>
          <w:b/>
          <w:sz w:val="16"/>
          <w:szCs w:val="16"/>
        </w:rPr>
        <w:t xml:space="preserve">DGOS </w:t>
      </w:r>
      <w:r w:rsidRPr="00851D61">
        <w:rPr>
          <w:rFonts w:cs="Arial"/>
          <w:sz w:val="16"/>
          <w:szCs w:val="16"/>
        </w:rPr>
        <w:t xml:space="preserve">: gère sur l’orga hospitalière et en ville </w:t>
      </w:r>
    </w:p>
    <w:p w14:paraId="28A3FCDE" w14:textId="2E0B5731" w:rsidR="001E003E" w:rsidRPr="00851D61" w:rsidRDefault="00000000" w:rsidP="00C82A72">
      <w:pPr>
        <w:numPr>
          <w:ilvl w:val="0"/>
          <w:numId w:val="6"/>
        </w:numPr>
        <w:spacing w:after="0" w:line="240" w:lineRule="auto"/>
        <w:ind w:hanging="360"/>
        <w:rPr>
          <w:rFonts w:cs="Arial"/>
          <w:sz w:val="16"/>
          <w:szCs w:val="16"/>
        </w:rPr>
      </w:pPr>
      <w:r w:rsidRPr="00851D61">
        <w:rPr>
          <w:rFonts w:cs="Arial"/>
          <w:b/>
          <w:sz w:val="16"/>
          <w:szCs w:val="16"/>
        </w:rPr>
        <w:t xml:space="preserve">DSC </w:t>
      </w:r>
      <w:r w:rsidRPr="007123DF">
        <w:rPr>
          <w:rFonts w:cs="Arial"/>
          <w:sz w:val="16"/>
          <w:szCs w:val="16"/>
        </w:rPr>
        <w:t xml:space="preserve">: </w:t>
      </w:r>
      <w:r w:rsidRPr="00141FD5">
        <w:rPr>
          <w:rFonts w:cs="Arial"/>
          <w:sz w:val="16"/>
          <w:szCs w:val="16"/>
          <w:u w:val="single"/>
        </w:rPr>
        <w:t>direction sécurité sociale</w:t>
      </w:r>
      <w:r w:rsidRPr="00851D61">
        <w:rPr>
          <w:rFonts w:cs="Arial"/>
          <w:sz w:val="16"/>
          <w:szCs w:val="16"/>
        </w:rPr>
        <w:t xml:space="preserve">, sous cotutelle du ministère aussi de l’économie et des </w:t>
      </w:r>
      <w:r w:rsidR="00A20067" w:rsidRPr="00851D61">
        <w:rPr>
          <w:rFonts w:cs="Arial"/>
          <w:sz w:val="16"/>
          <w:szCs w:val="16"/>
        </w:rPr>
        <w:t>finances ;</w:t>
      </w:r>
      <w:r w:rsidRPr="00851D61">
        <w:rPr>
          <w:rFonts w:cs="Arial"/>
          <w:sz w:val="16"/>
          <w:szCs w:val="16"/>
        </w:rPr>
        <w:t xml:space="preserve"> fixe niveau remboursement </w:t>
      </w:r>
      <w:proofErr w:type="spellStart"/>
      <w:r w:rsidRPr="00851D61">
        <w:rPr>
          <w:rFonts w:cs="Arial"/>
          <w:sz w:val="16"/>
          <w:szCs w:val="16"/>
        </w:rPr>
        <w:t>etc</w:t>
      </w:r>
      <w:proofErr w:type="spellEnd"/>
      <w:r w:rsidRPr="00851D61">
        <w:rPr>
          <w:rFonts w:cs="Arial"/>
          <w:sz w:val="16"/>
          <w:szCs w:val="16"/>
        </w:rPr>
        <w:t xml:space="preserve">  </w:t>
      </w:r>
    </w:p>
    <w:p w14:paraId="36289E80" w14:textId="77777777" w:rsidR="001E003E" w:rsidRPr="00851D61" w:rsidRDefault="00000000" w:rsidP="00C82A72">
      <w:pPr>
        <w:numPr>
          <w:ilvl w:val="0"/>
          <w:numId w:val="6"/>
        </w:numPr>
        <w:spacing w:after="0" w:line="240" w:lineRule="auto"/>
        <w:ind w:hanging="360"/>
        <w:rPr>
          <w:rFonts w:cs="Arial"/>
          <w:sz w:val="16"/>
          <w:szCs w:val="16"/>
        </w:rPr>
      </w:pPr>
      <w:r w:rsidRPr="00851D61">
        <w:rPr>
          <w:rFonts w:cs="Arial"/>
          <w:b/>
          <w:sz w:val="16"/>
          <w:szCs w:val="16"/>
        </w:rPr>
        <w:t xml:space="preserve">DREES </w:t>
      </w:r>
      <w:r w:rsidRPr="00851D61">
        <w:rPr>
          <w:rFonts w:cs="Arial"/>
          <w:sz w:val="16"/>
          <w:szCs w:val="16"/>
        </w:rPr>
        <w:t xml:space="preserve">: études économiques en santé  </w:t>
      </w:r>
    </w:p>
    <w:p w14:paraId="19E18384" w14:textId="0B6731E5" w:rsidR="001E003E" w:rsidRPr="00A20067" w:rsidRDefault="00000000" w:rsidP="00C82A72">
      <w:pPr>
        <w:numPr>
          <w:ilvl w:val="0"/>
          <w:numId w:val="6"/>
        </w:numPr>
        <w:spacing w:after="0" w:line="240" w:lineRule="auto"/>
        <w:ind w:hanging="360"/>
        <w:rPr>
          <w:rFonts w:cs="Arial"/>
          <w:sz w:val="16"/>
          <w:szCs w:val="16"/>
        </w:rPr>
      </w:pPr>
      <w:r w:rsidRPr="00851D61">
        <w:rPr>
          <w:rFonts w:cs="Arial"/>
          <w:b/>
          <w:sz w:val="16"/>
          <w:szCs w:val="16"/>
        </w:rPr>
        <w:t xml:space="preserve">IGAS </w:t>
      </w:r>
      <w:r w:rsidRPr="00851D61">
        <w:rPr>
          <w:rFonts w:cs="Arial"/>
          <w:sz w:val="16"/>
          <w:szCs w:val="16"/>
        </w:rPr>
        <w:t xml:space="preserve">: mission interministériel, inspection générale des affaires sociales  </w:t>
      </w:r>
    </w:p>
    <w:p w14:paraId="7B7F1798" w14:textId="5900A7E9" w:rsidR="001E003E" w:rsidRPr="00141FD5" w:rsidRDefault="00000000" w:rsidP="00C82A72">
      <w:pPr>
        <w:numPr>
          <w:ilvl w:val="0"/>
          <w:numId w:val="7"/>
        </w:numPr>
        <w:spacing w:after="0" w:line="240" w:lineRule="auto"/>
        <w:ind w:hanging="360"/>
        <w:rPr>
          <w:rFonts w:cs="Arial"/>
          <w:b/>
          <w:bCs/>
          <w:sz w:val="16"/>
          <w:szCs w:val="16"/>
        </w:rPr>
      </w:pPr>
      <w:r w:rsidRPr="00851D61">
        <w:rPr>
          <w:rFonts w:cs="Arial"/>
          <w:b/>
          <w:sz w:val="16"/>
          <w:szCs w:val="16"/>
        </w:rPr>
        <w:t xml:space="preserve">ARS (18 en France) </w:t>
      </w:r>
      <w:r w:rsidRPr="00851D61">
        <w:rPr>
          <w:rFonts w:cs="Arial"/>
          <w:sz w:val="16"/>
          <w:szCs w:val="16"/>
        </w:rPr>
        <w:t xml:space="preserve">sous tutelle de la </w:t>
      </w:r>
      <w:r w:rsidRPr="00141FD5">
        <w:rPr>
          <w:rFonts w:cs="Arial"/>
          <w:b/>
          <w:bCs/>
          <w:sz w:val="16"/>
          <w:szCs w:val="16"/>
        </w:rPr>
        <w:t>DGOS</w:t>
      </w:r>
      <w:r w:rsidRPr="00851D61">
        <w:rPr>
          <w:rFonts w:cs="Arial"/>
          <w:sz w:val="16"/>
          <w:szCs w:val="16"/>
        </w:rPr>
        <w:t xml:space="preserve"> et du </w:t>
      </w:r>
      <w:r w:rsidRPr="00141FD5">
        <w:rPr>
          <w:rFonts w:cs="Arial"/>
          <w:b/>
          <w:bCs/>
          <w:sz w:val="16"/>
          <w:szCs w:val="16"/>
        </w:rPr>
        <w:t xml:space="preserve">conseil national de pilotage des ARS  </w:t>
      </w:r>
    </w:p>
    <w:p w14:paraId="3C41C5C6" w14:textId="77777777" w:rsidR="001E003E" w:rsidRPr="00141FD5" w:rsidRDefault="00000000" w:rsidP="00C82A72">
      <w:pPr>
        <w:spacing w:after="0" w:line="240" w:lineRule="auto"/>
        <w:ind w:left="0" w:firstLine="0"/>
        <w:rPr>
          <w:rFonts w:cs="Arial"/>
          <w:b/>
          <w:bCs/>
          <w:sz w:val="16"/>
          <w:szCs w:val="16"/>
        </w:rPr>
      </w:pPr>
      <w:r w:rsidRPr="00141FD5">
        <w:rPr>
          <w:rFonts w:cs="Arial"/>
          <w:b/>
          <w:bCs/>
          <w:sz w:val="16"/>
          <w:szCs w:val="16"/>
        </w:rPr>
        <w:t xml:space="preserve"> </w:t>
      </w:r>
    </w:p>
    <w:p w14:paraId="424D059C" w14:textId="77777777" w:rsidR="001E003E" w:rsidRPr="00851D61" w:rsidRDefault="00000000" w:rsidP="00C82A72">
      <w:pPr>
        <w:spacing w:after="0" w:line="240" w:lineRule="auto"/>
        <w:ind w:left="-5"/>
        <w:rPr>
          <w:rFonts w:cs="Arial"/>
          <w:sz w:val="16"/>
          <w:szCs w:val="16"/>
        </w:rPr>
      </w:pPr>
      <w:r w:rsidRPr="00851D61">
        <w:rPr>
          <w:rFonts w:cs="Arial"/>
          <w:b/>
          <w:sz w:val="16"/>
          <w:szCs w:val="16"/>
          <w:u w:val="single" w:color="000000"/>
        </w:rPr>
        <w:t>La nature juridique des établissements :</w:t>
      </w:r>
      <w:r w:rsidRPr="00851D61">
        <w:rPr>
          <w:rFonts w:cs="Arial"/>
          <w:b/>
          <w:sz w:val="16"/>
          <w:szCs w:val="16"/>
        </w:rPr>
        <w:t xml:space="preserve">  </w:t>
      </w:r>
    </w:p>
    <w:p w14:paraId="1FDD12DB" w14:textId="0D208E64" w:rsidR="001E003E" w:rsidRPr="00851D61" w:rsidRDefault="00000000" w:rsidP="00C82A72">
      <w:pPr>
        <w:numPr>
          <w:ilvl w:val="0"/>
          <w:numId w:val="8"/>
        </w:numPr>
        <w:spacing w:after="0" w:line="240" w:lineRule="auto"/>
        <w:ind w:hanging="360"/>
        <w:rPr>
          <w:rFonts w:cs="Arial"/>
          <w:sz w:val="16"/>
          <w:szCs w:val="16"/>
        </w:rPr>
      </w:pPr>
      <w:r w:rsidRPr="00851D61">
        <w:rPr>
          <w:rFonts w:cs="Arial"/>
          <w:b/>
          <w:sz w:val="16"/>
          <w:szCs w:val="16"/>
        </w:rPr>
        <w:lastRenderedPageBreak/>
        <w:t>Public</w:t>
      </w:r>
      <w:r w:rsidRPr="00851D61">
        <w:rPr>
          <w:rFonts w:cs="Arial"/>
          <w:sz w:val="16"/>
          <w:szCs w:val="16"/>
        </w:rPr>
        <w:t xml:space="preserve"> : CHU </w:t>
      </w:r>
    </w:p>
    <w:p w14:paraId="7F292596" w14:textId="5898B508" w:rsidR="001E003E" w:rsidRPr="00851D61" w:rsidRDefault="00000000" w:rsidP="00C82A72">
      <w:pPr>
        <w:numPr>
          <w:ilvl w:val="0"/>
          <w:numId w:val="8"/>
        </w:numPr>
        <w:spacing w:after="0" w:line="240" w:lineRule="auto"/>
        <w:ind w:hanging="360"/>
        <w:rPr>
          <w:rFonts w:cs="Arial"/>
          <w:sz w:val="16"/>
          <w:szCs w:val="16"/>
        </w:rPr>
      </w:pPr>
      <w:r w:rsidRPr="00851D61">
        <w:rPr>
          <w:rFonts w:cs="Arial"/>
          <w:b/>
          <w:sz w:val="16"/>
          <w:szCs w:val="16"/>
        </w:rPr>
        <w:t>Privé</w:t>
      </w:r>
      <w:r w:rsidRPr="00851D61">
        <w:rPr>
          <w:rFonts w:cs="Arial"/>
          <w:sz w:val="16"/>
          <w:szCs w:val="16"/>
        </w:rPr>
        <w:t xml:space="preserve"> : </w:t>
      </w:r>
      <w:r w:rsidR="00C82A72">
        <w:rPr>
          <w:rFonts w:cs="Arial"/>
          <w:sz w:val="16"/>
          <w:szCs w:val="16"/>
        </w:rPr>
        <w:t>C</w:t>
      </w:r>
      <w:r w:rsidRPr="00851D61">
        <w:rPr>
          <w:rFonts w:cs="Arial"/>
          <w:sz w:val="16"/>
          <w:szCs w:val="16"/>
        </w:rPr>
        <w:t xml:space="preserve">liniques </w:t>
      </w:r>
    </w:p>
    <w:p w14:paraId="6893D703" w14:textId="77777777" w:rsidR="001E003E" w:rsidRPr="00851D61" w:rsidRDefault="00000000" w:rsidP="00C82A72">
      <w:pPr>
        <w:numPr>
          <w:ilvl w:val="0"/>
          <w:numId w:val="8"/>
        </w:numPr>
        <w:spacing w:after="0" w:line="240" w:lineRule="auto"/>
        <w:ind w:hanging="360"/>
        <w:rPr>
          <w:rFonts w:cs="Arial"/>
          <w:sz w:val="16"/>
          <w:szCs w:val="16"/>
        </w:rPr>
      </w:pPr>
      <w:r w:rsidRPr="00851D61">
        <w:rPr>
          <w:rFonts w:cs="Arial"/>
          <w:b/>
          <w:sz w:val="16"/>
          <w:szCs w:val="16"/>
        </w:rPr>
        <w:t xml:space="preserve">Privé d’intérêt collectif </w:t>
      </w:r>
      <w:r w:rsidRPr="00851D61">
        <w:rPr>
          <w:rFonts w:cs="Arial"/>
          <w:sz w:val="16"/>
          <w:szCs w:val="16"/>
        </w:rPr>
        <w:t xml:space="preserve">(ESPIC) :   </w:t>
      </w:r>
    </w:p>
    <w:p w14:paraId="0AAC811C" w14:textId="2CE403C3" w:rsidR="001E003E" w:rsidRPr="00851D61" w:rsidRDefault="00000000" w:rsidP="00C82A72">
      <w:pPr>
        <w:spacing w:after="0" w:line="240" w:lineRule="auto"/>
        <w:ind w:left="1090"/>
        <w:rPr>
          <w:rFonts w:cs="Arial"/>
          <w:sz w:val="16"/>
          <w:szCs w:val="16"/>
        </w:rPr>
      </w:pPr>
      <w:r w:rsidRPr="00851D61">
        <w:rPr>
          <w:rFonts w:cs="Arial"/>
          <w:sz w:val="16"/>
          <w:szCs w:val="16"/>
        </w:rPr>
        <w:t xml:space="preserve">○ </w:t>
      </w:r>
      <w:r w:rsidR="00A20067">
        <w:rPr>
          <w:rFonts w:cs="Arial"/>
          <w:sz w:val="16"/>
          <w:szCs w:val="16"/>
        </w:rPr>
        <w:t xml:space="preserve">Centres de lutte contre le cancer </w:t>
      </w:r>
      <w:r w:rsidRPr="00851D61">
        <w:rPr>
          <w:rFonts w:cs="Arial"/>
          <w:sz w:val="16"/>
          <w:szCs w:val="16"/>
        </w:rPr>
        <w:t xml:space="preserve">(Curie, Roussy)  </w:t>
      </w:r>
    </w:p>
    <w:p w14:paraId="16E1BBAF" w14:textId="10344CF6" w:rsidR="001E003E" w:rsidRPr="00851D61" w:rsidRDefault="00000000" w:rsidP="00C82A72">
      <w:pPr>
        <w:spacing w:after="0" w:line="240" w:lineRule="auto"/>
        <w:ind w:left="1440" w:hanging="360"/>
        <w:rPr>
          <w:rFonts w:cs="Arial"/>
          <w:sz w:val="16"/>
          <w:szCs w:val="16"/>
        </w:rPr>
      </w:pPr>
      <w:r w:rsidRPr="00851D61">
        <w:rPr>
          <w:rFonts w:cs="Arial"/>
          <w:sz w:val="16"/>
          <w:szCs w:val="16"/>
        </w:rPr>
        <w:t xml:space="preserve">○ </w:t>
      </w:r>
      <w:r w:rsidR="00A20067" w:rsidRPr="00851D61">
        <w:rPr>
          <w:rFonts w:cs="Arial"/>
          <w:sz w:val="16"/>
          <w:szCs w:val="16"/>
        </w:rPr>
        <w:t>Établissements</w:t>
      </w:r>
      <w:r w:rsidRPr="00851D61">
        <w:rPr>
          <w:rFonts w:cs="Arial"/>
          <w:sz w:val="16"/>
          <w:szCs w:val="16"/>
        </w:rPr>
        <w:t xml:space="preserve"> de </w:t>
      </w:r>
      <w:r w:rsidR="00A20067" w:rsidRPr="00851D61">
        <w:rPr>
          <w:rFonts w:cs="Arial"/>
          <w:sz w:val="16"/>
          <w:szCs w:val="16"/>
        </w:rPr>
        <w:t>santé privée</w:t>
      </w:r>
      <w:r w:rsidRPr="00851D61">
        <w:rPr>
          <w:rFonts w:cs="Arial"/>
          <w:sz w:val="16"/>
          <w:szCs w:val="16"/>
        </w:rPr>
        <w:t xml:space="preserve"> gérés par des personnes morales de droit privé qui poursuivent un but non lucratif (st </w:t>
      </w:r>
      <w:proofErr w:type="spellStart"/>
      <w:r w:rsidRPr="00851D61">
        <w:rPr>
          <w:rFonts w:cs="Arial"/>
          <w:sz w:val="16"/>
          <w:szCs w:val="16"/>
        </w:rPr>
        <w:t>jo</w:t>
      </w:r>
      <w:proofErr w:type="spellEnd"/>
      <w:r w:rsidRPr="00851D61">
        <w:rPr>
          <w:rFonts w:cs="Arial"/>
          <w:sz w:val="16"/>
          <w:szCs w:val="16"/>
        </w:rPr>
        <w:t xml:space="preserve">, </w:t>
      </w:r>
      <w:proofErr w:type="spellStart"/>
      <w:r w:rsidRPr="00851D61">
        <w:rPr>
          <w:rFonts w:cs="Arial"/>
          <w:sz w:val="16"/>
          <w:szCs w:val="16"/>
        </w:rPr>
        <w:t>foch</w:t>
      </w:r>
      <w:proofErr w:type="spellEnd"/>
      <w:r w:rsidRPr="00851D61">
        <w:rPr>
          <w:rFonts w:cs="Arial"/>
          <w:sz w:val="16"/>
          <w:szCs w:val="16"/>
        </w:rPr>
        <w:t xml:space="preserve">) </w:t>
      </w:r>
    </w:p>
    <w:p w14:paraId="6CE9D800"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62107760" w14:textId="627D0FEC" w:rsidR="001E003E" w:rsidRPr="00851D61" w:rsidRDefault="00000000" w:rsidP="00C82A72">
      <w:pPr>
        <w:spacing w:after="0" w:line="240" w:lineRule="auto"/>
        <w:ind w:left="-5"/>
        <w:rPr>
          <w:rFonts w:cs="Arial"/>
          <w:sz w:val="16"/>
          <w:szCs w:val="16"/>
        </w:rPr>
      </w:pPr>
      <w:r w:rsidRPr="00851D61">
        <w:rPr>
          <w:rFonts w:cs="Arial"/>
          <w:b/>
          <w:sz w:val="16"/>
          <w:szCs w:val="16"/>
          <w:u w:val="single" w:color="000000"/>
        </w:rPr>
        <w:t>Hôpital, rôles :</w:t>
      </w:r>
    </w:p>
    <w:p w14:paraId="2CC095FD" w14:textId="5FB4BEE9" w:rsidR="001E003E" w:rsidRPr="00851D61" w:rsidRDefault="00000000" w:rsidP="00C82A72">
      <w:pPr>
        <w:numPr>
          <w:ilvl w:val="0"/>
          <w:numId w:val="9"/>
        </w:numPr>
        <w:spacing w:after="0" w:line="240" w:lineRule="auto"/>
        <w:ind w:hanging="360"/>
        <w:rPr>
          <w:rFonts w:cs="Arial"/>
          <w:sz w:val="16"/>
          <w:szCs w:val="16"/>
        </w:rPr>
      </w:pPr>
      <w:r w:rsidRPr="00851D61">
        <w:rPr>
          <w:rFonts w:cs="Arial"/>
          <w:sz w:val="16"/>
          <w:szCs w:val="16"/>
        </w:rPr>
        <w:t xml:space="preserve">Assurer diagnostic, surveillance blessés et </w:t>
      </w:r>
      <w:r w:rsidR="00A20067">
        <w:rPr>
          <w:rFonts w:cs="Arial"/>
          <w:sz w:val="16"/>
          <w:szCs w:val="16"/>
        </w:rPr>
        <w:t>FE</w:t>
      </w:r>
      <w:r w:rsidRPr="00851D61">
        <w:rPr>
          <w:rFonts w:cs="Arial"/>
          <w:sz w:val="16"/>
          <w:szCs w:val="16"/>
        </w:rPr>
        <w:t xml:space="preserve">, prévention et éducation santé, soins </w:t>
      </w:r>
      <w:r w:rsidR="00141FD5">
        <w:rPr>
          <w:rFonts w:cs="Arial"/>
          <w:sz w:val="16"/>
          <w:szCs w:val="16"/>
        </w:rPr>
        <w:t>+/</w:t>
      </w:r>
      <w:r w:rsidR="00C82A72">
        <w:rPr>
          <w:rFonts w:cs="Arial"/>
          <w:sz w:val="16"/>
          <w:szCs w:val="16"/>
        </w:rPr>
        <w:t xml:space="preserve">- </w:t>
      </w:r>
      <w:r w:rsidR="00C82A72" w:rsidRPr="00851D61">
        <w:rPr>
          <w:rFonts w:cs="Arial"/>
          <w:sz w:val="16"/>
          <w:szCs w:val="16"/>
        </w:rPr>
        <w:t>hébergement</w:t>
      </w:r>
      <w:r w:rsidR="00A20067">
        <w:rPr>
          <w:rFonts w:cs="Arial"/>
          <w:sz w:val="16"/>
          <w:szCs w:val="16"/>
        </w:rPr>
        <w:t>, ambulatoires o</w:t>
      </w:r>
      <w:r w:rsidR="00141FD5">
        <w:rPr>
          <w:rFonts w:cs="Arial"/>
          <w:sz w:val="16"/>
          <w:szCs w:val="16"/>
        </w:rPr>
        <w:t>u</w:t>
      </w:r>
      <w:r w:rsidR="00A20067">
        <w:rPr>
          <w:rFonts w:cs="Arial"/>
          <w:sz w:val="16"/>
          <w:szCs w:val="16"/>
        </w:rPr>
        <w:t xml:space="preserve"> domicile</w:t>
      </w:r>
    </w:p>
    <w:p w14:paraId="7346C4E7" w14:textId="77777777" w:rsidR="001E003E" w:rsidRPr="00851D61" w:rsidRDefault="00000000" w:rsidP="00C82A72">
      <w:pPr>
        <w:numPr>
          <w:ilvl w:val="0"/>
          <w:numId w:val="9"/>
        </w:numPr>
        <w:spacing w:after="0" w:line="240" w:lineRule="auto"/>
        <w:ind w:hanging="360"/>
        <w:rPr>
          <w:rFonts w:cs="Arial"/>
          <w:sz w:val="16"/>
          <w:szCs w:val="16"/>
        </w:rPr>
      </w:pPr>
      <w:r w:rsidRPr="00851D61">
        <w:rPr>
          <w:rFonts w:cs="Arial"/>
          <w:sz w:val="16"/>
          <w:szCs w:val="16"/>
        </w:rPr>
        <w:t xml:space="preserve">Participe à la coordination des soins de ville  </w:t>
      </w:r>
    </w:p>
    <w:p w14:paraId="07BA1C2C" w14:textId="2735214F" w:rsidR="001E003E" w:rsidRPr="00A20067" w:rsidRDefault="00000000" w:rsidP="00C82A72">
      <w:pPr>
        <w:numPr>
          <w:ilvl w:val="0"/>
          <w:numId w:val="9"/>
        </w:numPr>
        <w:spacing w:after="0" w:line="240" w:lineRule="auto"/>
        <w:ind w:hanging="360"/>
        <w:rPr>
          <w:rFonts w:cs="Arial"/>
          <w:sz w:val="16"/>
          <w:szCs w:val="16"/>
        </w:rPr>
      </w:pPr>
      <w:r w:rsidRPr="00851D61">
        <w:rPr>
          <w:rFonts w:cs="Arial"/>
          <w:sz w:val="16"/>
          <w:szCs w:val="16"/>
        </w:rPr>
        <w:t xml:space="preserve">Participent à la mise en œuvre politique de santé, politiques de </w:t>
      </w:r>
      <w:r w:rsidR="00A20067" w:rsidRPr="00851D61">
        <w:rPr>
          <w:rFonts w:cs="Arial"/>
          <w:sz w:val="16"/>
          <w:szCs w:val="16"/>
        </w:rPr>
        <w:t xml:space="preserve">vigilance </w:t>
      </w:r>
      <w:r w:rsidR="00A20067">
        <w:rPr>
          <w:rFonts w:cs="Arial"/>
          <w:sz w:val="16"/>
          <w:szCs w:val="16"/>
        </w:rPr>
        <w:t>(</w:t>
      </w:r>
      <w:r w:rsidR="00A20067" w:rsidRPr="00A20067">
        <w:rPr>
          <w:rFonts w:cs="Arial"/>
          <w:sz w:val="16"/>
          <w:szCs w:val="16"/>
        </w:rPr>
        <w:t xml:space="preserve">pharmacovigilance, </w:t>
      </w:r>
      <w:r w:rsidR="00141FD5" w:rsidRPr="00A20067">
        <w:rPr>
          <w:rFonts w:cs="Arial"/>
          <w:sz w:val="16"/>
          <w:szCs w:val="16"/>
        </w:rPr>
        <w:t>biovigilance,</w:t>
      </w:r>
      <w:r w:rsidRPr="00A20067">
        <w:rPr>
          <w:rFonts w:cs="Arial"/>
          <w:sz w:val="16"/>
          <w:szCs w:val="16"/>
        </w:rPr>
        <w:t xml:space="preserve">)  </w:t>
      </w:r>
    </w:p>
    <w:p w14:paraId="09D76D20" w14:textId="77777777" w:rsidR="001E003E" w:rsidRPr="00851D61" w:rsidRDefault="00000000" w:rsidP="00C82A72">
      <w:pPr>
        <w:numPr>
          <w:ilvl w:val="0"/>
          <w:numId w:val="9"/>
        </w:numPr>
        <w:spacing w:after="0" w:line="240" w:lineRule="auto"/>
        <w:ind w:hanging="360"/>
        <w:rPr>
          <w:rFonts w:cs="Arial"/>
          <w:sz w:val="16"/>
          <w:szCs w:val="16"/>
        </w:rPr>
      </w:pPr>
      <w:r w:rsidRPr="00851D61">
        <w:rPr>
          <w:rFonts w:cs="Arial"/>
          <w:sz w:val="16"/>
          <w:szCs w:val="16"/>
        </w:rPr>
        <w:t xml:space="preserve">Réflexion éthique sur l’accueil des patients </w:t>
      </w:r>
    </w:p>
    <w:p w14:paraId="28820D63" w14:textId="77777777" w:rsidR="001E003E" w:rsidRPr="00851D61" w:rsidRDefault="00000000" w:rsidP="00C82A72">
      <w:pPr>
        <w:numPr>
          <w:ilvl w:val="0"/>
          <w:numId w:val="9"/>
        </w:numPr>
        <w:spacing w:after="0" w:line="240" w:lineRule="auto"/>
        <w:ind w:hanging="360"/>
        <w:rPr>
          <w:rFonts w:cs="Arial"/>
          <w:sz w:val="16"/>
          <w:szCs w:val="16"/>
        </w:rPr>
      </w:pPr>
      <w:r w:rsidRPr="00851D61">
        <w:rPr>
          <w:rFonts w:cs="Arial"/>
          <w:sz w:val="16"/>
          <w:szCs w:val="16"/>
        </w:rPr>
        <w:t xml:space="preserve">Participent à la formation des étudiants en santé  </w:t>
      </w:r>
    </w:p>
    <w:p w14:paraId="2048619D" w14:textId="77777777" w:rsidR="001E003E" w:rsidRPr="00851D61" w:rsidRDefault="00000000" w:rsidP="00C82A72">
      <w:pPr>
        <w:numPr>
          <w:ilvl w:val="0"/>
          <w:numId w:val="9"/>
        </w:numPr>
        <w:spacing w:after="0" w:line="240" w:lineRule="auto"/>
        <w:ind w:hanging="360"/>
        <w:rPr>
          <w:rFonts w:cs="Arial"/>
          <w:sz w:val="16"/>
          <w:szCs w:val="16"/>
        </w:rPr>
      </w:pPr>
      <w:r w:rsidRPr="00851D61">
        <w:rPr>
          <w:rFonts w:cs="Arial"/>
          <w:sz w:val="16"/>
          <w:szCs w:val="16"/>
        </w:rPr>
        <w:t xml:space="preserve">Participent à la recherche </w:t>
      </w:r>
    </w:p>
    <w:p w14:paraId="13D584ED"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0159371E" w14:textId="3C1E41F6" w:rsidR="001E003E" w:rsidRPr="00851D61" w:rsidRDefault="00000000" w:rsidP="00C82A72">
      <w:pPr>
        <w:spacing w:after="0" w:line="240" w:lineRule="auto"/>
        <w:ind w:left="-5"/>
        <w:rPr>
          <w:rFonts w:cs="Arial"/>
          <w:sz w:val="16"/>
          <w:szCs w:val="16"/>
        </w:rPr>
      </w:pPr>
      <w:r w:rsidRPr="00851D61">
        <w:rPr>
          <w:rFonts w:cs="Arial"/>
          <w:b/>
          <w:sz w:val="16"/>
          <w:szCs w:val="16"/>
          <w:u w:val="single" w:color="000000"/>
        </w:rPr>
        <w:t>SPH (service public hospitalier), obligations :</w:t>
      </w:r>
      <w:r w:rsidRPr="00851D61">
        <w:rPr>
          <w:rFonts w:cs="Arial"/>
          <w:b/>
          <w:sz w:val="16"/>
          <w:szCs w:val="16"/>
        </w:rPr>
        <w:t xml:space="preserve">  </w:t>
      </w:r>
      <w:r w:rsidR="00A20067" w:rsidRPr="00A20067">
        <w:rPr>
          <w:rFonts w:cs="Arial"/>
          <w:b/>
          <w:color w:val="E97132" w:themeColor="accent2"/>
          <w:sz w:val="16"/>
          <w:szCs w:val="16"/>
        </w:rPr>
        <w:t>ES exerc</w:t>
      </w:r>
      <w:r w:rsidR="00141FD5">
        <w:rPr>
          <w:rFonts w:cs="Arial"/>
          <w:b/>
          <w:color w:val="E97132" w:themeColor="accent2"/>
          <w:sz w:val="16"/>
          <w:szCs w:val="16"/>
        </w:rPr>
        <w:t>e</w:t>
      </w:r>
      <w:r w:rsidR="00A20067" w:rsidRPr="00A20067">
        <w:rPr>
          <w:rFonts w:cs="Arial"/>
          <w:b/>
          <w:color w:val="E97132" w:themeColor="accent2"/>
          <w:sz w:val="16"/>
          <w:szCs w:val="16"/>
        </w:rPr>
        <w:t xml:space="preserve"> l’ensemble des missions dévolues aux ES et aide médicale urgente</w:t>
      </w:r>
    </w:p>
    <w:p w14:paraId="56A42428" w14:textId="77777777" w:rsidR="001E003E" w:rsidRPr="00851D61" w:rsidRDefault="00000000" w:rsidP="00C82A72">
      <w:pPr>
        <w:numPr>
          <w:ilvl w:val="0"/>
          <w:numId w:val="10"/>
        </w:numPr>
        <w:spacing w:after="0" w:line="240" w:lineRule="auto"/>
        <w:ind w:hanging="360"/>
        <w:rPr>
          <w:rFonts w:cs="Arial"/>
          <w:sz w:val="16"/>
          <w:szCs w:val="16"/>
        </w:rPr>
      </w:pPr>
      <w:r w:rsidRPr="00851D61">
        <w:rPr>
          <w:rFonts w:cs="Arial"/>
          <w:sz w:val="16"/>
          <w:szCs w:val="16"/>
        </w:rPr>
        <w:t xml:space="preserve">Accueil adapté  </w:t>
      </w:r>
    </w:p>
    <w:p w14:paraId="720BFD74" w14:textId="77777777" w:rsidR="001E003E" w:rsidRPr="00851D61" w:rsidRDefault="00000000" w:rsidP="00C82A72">
      <w:pPr>
        <w:numPr>
          <w:ilvl w:val="0"/>
          <w:numId w:val="10"/>
        </w:numPr>
        <w:spacing w:after="0" w:line="240" w:lineRule="auto"/>
        <w:ind w:hanging="360"/>
        <w:rPr>
          <w:rFonts w:cs="Arial"/>
          <w:sz w:val="16"/>
          <w:szCs w:val="16"/>
        </w:rPr>
      </w:pPr>
      <w:r w:rsidRPr="00851D61">
        <w:rPr>
          <w:rFonts w:cs="Arial"/>
          <w:sz w:val="16"/>
          <w:szCs w:val="16"/>
        </w:rPr>
        <w:t xml:space="preserve">Délai de PEC satisfaisant </w:t>
      </w:r>
    </w:p>
    <w:p w14:paraId="51073829" w14:textId="77777777" w:rsidR="001E003E" w:rsidRPr="00851D61" w:rsidRDefault="00000000" w:rsidP="00C82A72">
      <w:pPr>
        <w:numPr>
          <w:ilvl w:val="0"/>
          <w:numId w:val="10"/>
        </w:numPr>
        <w:spacing w:after="0" w:line="240" w:lineRule="auto"/>
        <w:ind w:hanging="360"/>
        <w:rPr>
          <w:rFonts w:cs="Arial"/>
          <w:sz w:val="16"/>
          <w:szCs w:val="16"/>
        </w:rPr>
      </w:pPr>
      <w:r w:rsidRPr="00851D61">
        <w:rPr>
          <w:rFonts w:cs="Arial"/>
          <w:sz w:val="16"/>
          <w:szCs w:val="16"/>
        </w:rPr>
        <w:t xml:space="preserve">Permanence de l’accueil et des soins réalisés par l’ARS </w:t>
      </w:r>
    </w:p>
    <w:p w14:paraId="1D0261D3" w14:textId="77777777" w:rsidR="001E003E" w:rsidRPr="00851D61" w:rsidRDefault="00000000" w:rsidP="00C82A72">
      <w:pPr>
        <w:numPr>
          <w:ilvl w:val="0"/>
          <w:numId w:val="10"/>
        </w:numPr>
        <w:spacing w:after="0" w:line="240" w:lineRule="auto"/>
        <w:ind w:hanging="360"/>
        <w:rPr>
          <w:rFonts w:cs="Arial"/>
          <w:sz w:val="16"/>
          <w:szCs w:val="16"/>
        </w:rPr>
      </w:pPr>
      <w:r w:rsidRPr="00851D61">
        <w:rPr>
          <w:rFonts w:cs="Arial"/>
          <w:sz w:val="16"/>
          <w:szCs w:val="16"/>
        </w:rPr>
        <w:t xml:space="preserve">Égal accès à la prévention </w:t>
      </w:r>
    </w:p>
    <w:p w14:paraId="7F6FA8D3" w14:textId="77777777" w:rsidR="001E003E" w:rsidRPr="00851D61" w:rsidRDefault="00000000" w:rsidP="00C82A72">
      <w:pPr>
        <w:numPr>
          <w:ilvl w:val="0"/>
          <w:numId w:val="10"/>
        </w:numPr>
        <w:spacing w:after="0" w:line="240" w:lineRule="auto"/>
        <w:ind w:hanging="360"/>
        <w:rPr>
          <w:rFonts w:cs="Arial"/>
          <w:sz w:val="16"/>
          <w:szCs w:val="16"/>
        </w:rPr>
      </w:pPr>
      <w:r w:rsidRPr="00851D61">
        <w:rPr>
          <w:rFonts w:cs="Arial"/>
          <w:sz w:val="16"/>
          <w:szCs w:val="16"/>
        </w:rPr>
        <w:t xml:space="preserve">Absence de facturations et dépassements des tarifs fixés  </w:t>
      </w:r>
    </w:p>
    <w:p w14:paraId="79ACAA4C" w14:textId="77777777" w:rsidR="001E003E" w:rsidRPr="00851D61" w:rsidRDefault="00000000" w:rsidP="00C82A72">
      <w:pPr>
        <w:spacing w:after="0" w:line="240" w:lineRule="auto"/>
        <w:ind w:left="0" w:firstLine="0"/>
        <w:rPr>
          <w:rFonts w:cs="Arial"/>
          <w:sz w:val="16"/>
          <w:szCs w:val="16"/>
        </w:rPr>
      </w:pPr>
      <w:r w:rsidRPr="00851D61">
        <w:rPr>
          <w:rFonts w:cs="Arial"/>
          <w:sz w:val="16"/>
          <w:szCs w:val="16"/>
        </w:rPr>
        <w:t xml:space="preserve"> </w:t>
      </w:r>
    </w:p>
    <w:p w14:paraId="700E2B5B" w14:textId="77777777" w:rsidR="001E003E" w:rsidRPr="00025A0E" w:rsidRDefault="00000000" w:rsidP="00C82A72">
      <w:pPr>
        <w:numPr>
          <w:ilvl w:val="0"/>
          <w:numId w:val="11"/>
        </w:numPr>
        <w:spacing w:after="0" w:line="240" w:lineRule="auto"/>
        <w:ind w:hanging="360"/>
        <w:rPr>
          <w:rFonts w:cs="Arial"/>
          <w:sz w:val="16"/>
          <w:szCs w:val="16"/>
        </w:rPr>
      </w:pPr>
      <w:r w:rsidRPr="00851D61">
        <w:rPr>
          <w:rFonts w:cs="Arial"/>
          <w:b/>
          <w:sz w:val="16"/>
          <w:szCs w:val="16"/>
          <w:u w:val="single" w:color="000000"/>
        </w:rPr>
        <w:t xml:space="preserve">Par </w:t>
      </w:r>
      <w:r w:rsidRPr="00025A0E">
        <w:rPr>
          <w:rFonts w:cs="Arial"/>
          <w:b/>
          <w:sz w:val="16"/>
          <w:szCs w:val="16"/>
          <w:u w:val="single" w:color="000000"/>
        </w:rPr>
        <w:t>qui est assuré le SPH ?</w:t>
      </w:r>
      <w:r w:rsidRPr="00025A0E">
        <w:rPr>
          <w:rFonts w:cs="Arial"/>
          <w:b/>
          <w:sz w:val="16"/>
          <w:szCs w:val="16"/>
        </w:rPr>
        <w:t xml:space="preserve">  </w:t>
      </w:r>
    </w:p>
    <w:p w14:paraId="6AA224BD" w14:textId="4B78DFCB" w:rsidR="001E003E" w:rsidRPr="00025A0E" w:rsidRDefault="00000000" w:rsidP="00C82A72">
      <w:pPr>
        <w:numPr>
          <w:ilvl w:val="1"/>
          <w:numId w:val="11"/>
        </w:numPr>
        <w:spacing w:after="0" w:line="240" w:lineRule="auto"/>
        <w:ind w:hanging="360"/>
        <w:rPr>
          <w:rFonts w:cs="Arial"/>
          <w:sz w:val="16"/>
          <w:szCs w:val="16"/>
        </w:rPr>
      </w:pPr>
      <w:r w:rsidRPr="00025A0E">
        <w:rPr>
          <w:rFonts w:cs="Arial"/>
          <w:sz w:val="16"/>
          <w:szCs w:val="16"/>
        </w:rPr>
        <w:t xml:space="preserve">EPS (établissements publics de santé)  </w:t>
      </w:r>
    </w:p>
    <w:p w14:paraId="6968490A" w14:textId="77777777" w:rsidR="001E003E" w:rsidRPr="00025A0E" w:rsidRDefault="00000000" w:rsidP="00C82A72">
      <w:pPr>
        <w:numPr>
          <w:ilvl w:val="1"/>
          <w:numId w:val="11"/>
        </w:numPr>
        <w:spacing w:after="0" w:line="240" w:lineRule="auto"/>
        <w:ind w:hanging="360"/>
        <w:rPr>
          <w:rFonts w:cs="Arial"/>
          <w:sz w:val="16"/>
          <w:szCs w:val="16"/>
        </w:rPr>
      </w:pPr>
      <w:r w:rsidRPr="00025A0E">
        <w:rPr>
          <w:rFonts w:cs="Arial"/>
          <w:sz w:val="16"/>
          <w:szCs w:val="16"/>
        </w:rPr>
        <w:t xml:space="preserve">Hôpitaux des armées </w:t>
      </w:r>
    </w:p>
    <w:p w14:paraId="60C6F16D" w14:textId="77777777" w:rsidR="001E003E" w:rsidRPr="00025A0E" w:rsidRDefault="00000000" w:rsidP="00C82A72">
      <w:pPr>
        <w:numPr>
          <w:ilvl w:val="1"/>
          <w:numId w:val="11"/>
        </w:numPr>
        <w:spacing w:after="0" w:line="240" w:lineRule="auto"/>
        <w:ind w:hanging="360"/>
        <w:rPr>
          <w:rFonts w:cs="Arial"/>
          <w:sz w:val="16"/>
          <w:szCs w:val="16"/>
        </w:rPr>
      </w:pPr>
      <w:r w:rsidRPr="00025A0E">
        <w:rPr>
          <w:rFonts w:cs="Arial"/>
          <w:sz w:val="16"/>
          <w:szCs w:val="16"/>
        </w:rPr>
        <w:t xml:space="preserve">ESPIC  </w:t>
      </w:r>
    </w:p>
    <w:p w14:paraId="4B28D8E9" w14:textId="6CAFC3E7" w:rsidR="001E003E" w:rsidRPr="00025A0E" w:rsidRDefault="00000000" w:rsidP="00C82A72">
      <w:pPr>
        <w:numPr>
          <w:ilvl w:val="1"/>
          <w:numId w:val="11"/>
        </w:numPr>
        <w:spacing w:after="0" w:line="240" w:lineRule="auto"/>
        <w:ind w:hanging="360"/>
        <w:rPr>
          <w:rFonts w:cs="Arial"/>
          <w:sz w:val="16"/>
          <w:szCs w:val="16"/>
        </w:rPr>
      </w:pPr>
      <w:r w:rsidRPr="00025A0E">
        <w:rPr>
          <w:rFonts w:cs="Arial"/>
          <w:sz w:val="16"/>
          <w:szCs w:val="16"/>
        </w:rPr>
        <w:t xml:space="preserve">ES privés qui souhaitent réaliser missions du SPH habilités de l'ARS doivent faire toutes les missions </w:t>
      </w:r>
      <w:r w:rsidR="00141FD5" w:rsidRPr="00141FD5">
        <w:rPr>
          <w:rFonts w:cs="Arial"/>
          <w:sz w:val="16"/>
          <w:szCs w:val="16"/>
        </w:rPr>
        <w:sym w:font="Wingdings" w:char="F0E8"/>
      </w:r>
      <w:r w:rsidRPr="00025A0E">
        <w:rPr>
          <w:rFonts w:cs="Arial"/>
          <w:sz w:val="16"/>
          <w:szCs w:val="16"/>
        </w:rPr>
        <w:t xml:space="preserve"> contractualisé dans le cadre d’un CPOM  </w:t>
      </w:r>
    </w:p>
    <w:p w14:paraId="79163536"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64045F43" w14:textId="65C49EAC"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SPH comprend aussi :</w:t>
      </w:r>
      <w:r w:rsidRPr="00025A0E">
        <w:rPr>
          <w:rFonts w:cs="Arial"/>
          <w:b/>
          <w:sz w:val="16"/>
          <w:szCs w:val="16"/>
        </w:rPr>
        <w:t xml:space="preserve">  </w:t>
      </w:r>
    </w:p>
    <w:p w14:paraId="16C776EB" w14:textId="4911C456" w:rsidR="001E003E" w:rsidRDefault="00000000" w:rsidP="00C82A72">
      <w:pPr>
        <w:numPr>
          <w:ilvl w:val="1"/>
          <w:numId w:val="11"/>
        </w:numPr>
        <w:spacing w:after="0" w:line="240" w:lineRule="auto"/>
        <w:ind w:hanging="360"/>
        <w:rPr>
          <w:rFonts w:cs="Arial"/>
          <w:sz w:val="16"/>
          <w:szCs w:val="16"/>
        </w:rPr>
      </w:pPr>
      <w:r w:rsidRPr="00025A0E">
        <w:rPr>
          <w:rFonts w:cs="Arial"/>
          <w:sz w:val="16"/>
          <w:szCs w:val="16"/>
        </w:rPr>
        <w:t xml:space="preserve">Des procédures de qualité, de gestion des risques pour éviter les EI liés aux soins </w:t>
      </w:r>
      <w:r w:rsidR="00A20067">
        <w:rPr>
          <w:rFonts w:cs="Arial"/>
          <w:sz w:val="16"/>
          <w:szCs w:val="16"/>
        </w:rPr>
        <w:t>et une gestion des risques</w:t>
      </w:r>
    </w:p>
    <w:p w14:paraId="7F15B92D" w14:textId="3966AEBE" w:rsidR="00A20067" w:rsidRPr="00025A0E" w:rsidRDefault="00A20067" w:rsidP="00C82A72">
      <w:pPr>
        <w:numPr>
          <w:ilvl w:val="1"/>
          <w:numId w:val="11"/>
        </w:numPr>
        <w:spacing w:after="0" w:line="240" w:lineRule="auto"/>
        <w:ind w:hanging="360"/>
        <w:rPr>
          <w:rFonts w:cs="Arial"/>
          <w:sz w:val="16"/>
          <w:szCs w:val="16"/>
        </w:rPr>
      </w:pPr>
      <w:r>
        <w:rPr>
          <w:rFonts w:cs="Arial"/>
          <w:sz w:val="16"/>
          <w:szCs w:val="16"/>
        </w:rPr>
        <w:t>Lutte contre les EI, infections associées aux soins et l’iatrogénie</w:t>
      </w:r>
    </w:p>
    <w:p w14:paraId="7D29C639" w14:textId="77777777" w:rsidR="001E003E" w:rsidRPr="00025A0E" w:rsidRDefault="00000000" w:rsidP="00C82A72">
      <w:pPr>
        <w:numPr>
          <w:ilvl w:val="1"/>
          <w:numId w:val="11"/>
        </w:numPr>
        <w:spacing w:after="0" w:line="240" w:lineRule="auto"/>
        <w:ind w:hanging="360"/>
        <w:rPr>
          <w:rFonts w:cs="Arial"/>
          <w:sz w:val="16"/>
          <w:szCs w:val="16"/>
        </w:rPr>
      </w:pPr>
      <w:r w:rsidRPr="00025A0E">
        <w:rPr>
          <w:rFonts w:cs="Arial"/>
          <w:sz w:val="16"/>
          <w:szCs w:val="16"/>
        </w:rPr>
        <w:t xml:space="preserve">Une politique du médicament et des DM, mission de la CME  </w:t>
      </w:r>
    </w:p>
    <w:p w14:paraId="46A66308" w14:textId="77777777" w:rsidR="001E003E" w:rsidRPr="00025A0E" w:rsidRDefault="00000000" w:rsidP="00C82A72">
      <w:pPr>
        <w:numPr>
          <w:ilvl w:val="1"/>
          <w:numId w:val="11"/>
        </w:numPr>
        <w:spacing w:after="0" w:line="240" w:lineRule="auto"/>
        <w:ind w:hanging="360"/>
        <w:rPr>
          <w:rFonts w:cs="Arial"/>
          <w:sz w:val="16"/>
          <w:szCs w:val="16"/>
        </w:rPr>
      </w:pPr>
      <w:r w:rsidRPr="00025A0E">
        <w:rPr>
          <w:rFonts w:cs="Arial"/>
          <w:sz w:val="16"/>
          <w:szCs w:val="16"/>
        </w:rPr>
        <w:t xml:space="preserve">Une mise en place des dispositifs pour assurer la qualité de la stérilisation des DM  </w:t>
      </w:r>
    </w:p>
    <w:p w14:paraId="7831FA27"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056989D"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EPS :</w:t>
      </w:r>
      <w:r w:rsidRPr="00025A0E">
        <w:rPr>
          <w:rFonts w:cs="Arial"/>
          <w:b/>
          <w:sz w:val="16"/>
          <w:szCs w:val="16"/>
        </w:rPr>
        <w:t xml:space="preserve">  </w:t>
      </w:r>
    </w:p>
    <w:p w14:paraId="05298EFD" w14:textId="77777777" w:rsidR="001E003E" w:rsidRPr="00025A0E" w:rsidRDefault="00000000" w:rsidP="00C82A72">
      <w:pPr>
        <w:numPr>
          <w:ilvl w:val="0"/>
          <w:numId w:val="11"/>
        </w:numPr>
        <w:spacing w:after="0" w:line="240" w:lineRule="auto"/>
        <w:ind w:hanging="360"/>
        <w:rPr>
          <w:rFonts w:cs="Arial"/>
          <w:sz w:val="16"/>
          <w:szCs w:val="16"/>
        </w:rPr>
      </w:pPr>
      <w:r w:rsidRPr="00025A0E">
        <w:rPr>
          <w:rFonts w:cs="Arial"/>
          <w:sz w:val="16"/>
          <w:szCs w:val="16"/>
        </w:rPr>
        <w:t xml:space="preserve">Personne morale de droit public en </w:t>
      </w:r>
      <w:r w:rsidRPr="00025A0E">
        <w:rPr>
          <w:rFonts w:cs="Arial"/>
          <w:b/>
          <w:sz w:val="16"/>
          <w:szCs w:val="16"/>
        </w:rPr>
        <w:t xml:space="preserve">autonomie administrative et financière </w:t>
      </w:r>
      <w:r w:rsidRPr="00025A0E">
        <w:rPr>
          <w:rFonts w:ascii="Segoe UI Symbol" w:eastAsia="MS PGothic" w:hAnsi="Segoe UI Symbol" w:cs="Segoe UI Symbol"/>
          <w:sz w:val="16"/>
          <w:szCs w:val="16"/>
        </w:rPr>
        <w:t>➔</w:t>
      </w:r>
      <w:r w:rsidRPr="00025A0E">
        <w:rPr>
          <w:rFonts w:cs="Arial"/>
          <w:sz w:val="16"/>
          <w:szCs w:val="16"/>
        </w:rPr>
        <w:t xml:space="preserve"> Il y a des structures à différents niveaux.  </w:t>
      </w:r>
    </w:p>
    <w:p w14:paraId="265F2C1F" w14:textId="37E99D9A" w:rsidR="001E003E" w:rsidRPr="00025A0E" w:rsidRDefault="00A20067" w:rsidP="00C82A72">
      <w:pPr>
        <w:numPr>
          <w:ilvl w:val="0"/>
          <w:numId w:val="11"/>
        </w:numPr>
        <w:spacing w:after="0" w:line="240" w:lineRule="auto"/>
        <w:ind w:hanging="360"/>
        <w:rPr>
          <w:rFonts w:cs="Arial"/>
          <w:sz w:val="16"/>
          <w:szCs w:val="16"/>
        </w:rPr>
      </w:pPr>
      <w:r w:rsidRPr="00C82A72">
        <w:rPr>
          <w:rFonts w:cs="Arial"/>
          <w:b/>
          <w:bCs/>
          <w:sz w:val="16"/>
          <w:szCs w:val="16"/>
        </w:rPr>
        <w:t>Conseil</w:t>
      </w:r>
      <w:r w:rsidRPr="00025A0E">
        <w:rPr>
          <w:rFonts w:cs="Arial"/>
          <w:b/>
          <w:sz w:val="16"/>
          <w:szCs w:val="16"/>
        </w:rPr>
        <w:t xml:space="preserve"> de surveillance </w:t>
      </w:r>
      <w:r w:rsidRPr="00025A0E">
        <w:rPr>
          <w:rFonts w:cs="Arial"/>
          <w:sz w:val="16"/>
          <w:szCs w:val="16"/>
        </w:rPr>
        <w:t xml:space="preserve">qui dirige l’établissement et un </w:t>
      </w:r>
      <w:r w:rsidRPr="00025A0E">
        <w:rPr>
          <w:rFonts w:cs="Arial"/>
          <w:b/>
          <w:sz w:val="16"/>
          <w:szCs w:val="16"/>
        </w:rPr>
        <w:t>directeur</w:t>
      </w:r>
      <w:r w:rsidRPr="00025A0E">
        <w:rPr>
          <w:rFonts w:cs="Arial"/>
          <w:sz w:val="16"/>
          <w:szCs w:val="16"/>
        </w:rPr>
        <w:t xml:space="preserve"> assisté par un directoire.  </w:t>
      </w:r>
    </w:p>
    <w:p w14:paraId="2C2C5B2F" w14:textId="4B476BA7" w:rsidR="001E003E" w:rsidRPr="00025A0E" w:rsidRDefault="00A20067" w:rsidP="00C82A72">
      <w:pPr>
        <w:numPr>
          <w:ilvl w:val="0"/>
          <w:numId w:val="11"/>
        </w:numPr>
        <w:spacing w:after="0" w:line="240" w:lineRule="auto"/>
        <w:ind w:hanging="360"/>
        <w:rPr>
          <w:rFonts w:cs="Arial"/>
          <w:sz w:val="16"/>
          <w:szCs w:val="16"/>
        </w:rPr>
      </w:pPr>
      <w:r w:rsidRPr="00C82A72">
        <w:rPr>
          <w:rFonts w:cs="Arial"/>
          <w:b/>
          <w:bCs/>
          <w:sz w:val="16"/>
          <w:szCs w:val="16"/>
        </w:rPr>
        <w:t>Commission</w:t>
      </w:r>
      <w:r w:rsidRPr="00025A0E">
        <w:rPr>
          <w:rFonts w:cs="Arial"/>
          <w:b/>
          <w:sz w:val="16"/>
          <w:szCs w:val="16"/>
        </w:rPr>
        <w:t xml:space="preserve"> médicale d’établissement (CME</w:t>
      </w:r>
      <w:r w:rsidRPr="00025A0E">
        <w:rPr>
          <w:rFonts w:cs="Arial"/>
          <w:sz w:val="16"/>
          <w:szCs w:val="16"/>
        </w:rPr>
        <w:t xml:space="preserve">) représentation du corps médical odontologique et pharmaceutique de l’établissement  </w:t>
      </w:r>
    </w:p>
    <w:p w14:paraId="34DD30DE" w14:textId="5B7E7E7D" w:rsidR="001E003E" w:rsidRPr="00A20067" w:rsidRDefault="00000000" w:rsidP="00C82A72">
      <w:pPr>
        <w:numPr>
          <w:ilvl w:val="0"/>
          <w:numId w:val="11"/>
        </w:numPr>
        <w:spacing w:after="0" w:line="240" w:lineRule="auto"/>
        <w:ind w:hanging="360"/>
        <w:rPr>
          <w:rFonts w:cs="Arial"/>
          <w:sz w:val="16"/>
          <w:szCs w:val="16"/>
        </w:rPr>
      </w:pPr>
      <w:r w:rsidRPr="00025A0E">
        <w:rPr>
          <w:rFonts w:cs="Arial"/>
          <w:sz w:val="16"/>
          <w:szCs w:val="16"/>
        </w:rPr>
        <w:t xml:space="preserve">Différents pôles composés de services et d’UF  </w:t>
      </w:r>
    </w:p>
    <w:p w14:paraId="24A87CBB" w14:textId="5D4B854C" w:rsidR="001E003E" w:rsidRPr="00A20067" w:rsidRDefault="00000000" w:rsidP="00C82A72">
      <w:pPr>
        <w:numPr>
          <w:ilvl w:val="0"/>
          <w:numId w:val="11"/>
        </w:numPr>
        <w:spacing w:after="0" w:line="240" w:lineRule="auto"/>
        <w:ind w:hanging="360"/>
        <w:rPr>
          <w:rFonts w:cs="Arial"/>
          <w:sz w:val="16"/>
          <w:szCs w:val="16"/>
        </w:rPr>
      </w:pPr>
      <w:r w:rsidRPr="00025A0E">
        <w:rPr>
          <w:rFonts w:cs="Arial"/>
          <w:b/>
          <w:sz w:val="16"/>
          <w:szCs w:val="16"/>
        </w:rPr>
        <w:t xml:space="preserve">3000 établissements du secteur public (1300 et </w:t>
      </w:r>
      <w:r w:rsidR="00100726" w:rsidRPr="00025A0E">
        <w:rPr>
          <w:rFonts w:cs="Arial"/>
          <w:b/>
          <w:sz w:val="16"/>
          <w:szCs w:val="16"/>
        </w:rPr>
        <w:t>quelque)</w:t>
      </w:r>
      <w:r w:rsidRPr="00025A0E">
        <w:rPr>
          <w:rFonts w:cs="Arial"/>
          <w:b/>
          <w:sz w:val="16"/>
          <w:szCs w:val="16"/>
        </w:rPr>
        <w:t xml:space="preserve"> et privé (1600 environ : </w:t>
      </w:r>
      <w:proofErr w:type="spellStart"/>
      <w:r w:rsidRPr="00025A0E">
        <w:rPr>
          <w:rFonts w:cs="Arial"/>
          <w:b/>
          <w:sz w:val="16"/>
          <w:szCs w:val="16"/>
        </w:rPr>
        <w:t>espic</w:t>
      </w:r>
      <w:proofErr w:type="spellEnd"/>
      <w:r w:rsidRPr="00025A0E">
        <w:rPr>
          <w:rFonts w:cs="Arial"/>
          <w:b/>
          <w:sz w:val="16"/>
          <w:szCs w:val="16"/>
        </w:rPr>
        <w:t xml:space="preserve"> et cliniques) </w:t>
      </w:r>
    </w:p>
    <w:p w14:paraId="6EC5E1BB" w14:textId="73C93463" w:rsidR="001E003E" w:rsidRPr="00025A0E" w:rsidRDefault="00A20067" w:rsidP="001B3240">
      <w:pPr>
        <w:spacing w:after="0" w:line="240" w:lineRule="auto"/>
        <w:ind w:left="705" w:firstLine="0"/>
        <w:jc w:val="center"/>
        <w:rPr>
          <w:rFonts w:cs="Arial"/>
          <w:sz w:val="16"/>
          <w:szCs w:val="16"/>
        </w:rPr>
      </w:pPr>
      <w:r w:rsidRPr="00A20067">
        <w:rPr>
          <w:rFonts w:cs="Arial"/>
          <w:noProof/>
          <w:sz w:val="16"/>
          <w:szCs w:val="16"/>
        </w:rPr>
        <w:drawing>
          <wp:inline distT="0" distB="0" distL="0" distR="0" wp14:anchorId="0E5F21B2" wp14:editId="7C981BAF">
            <wp:extent cx="2229203" cy="1041400"/>
            <wp:effectExtent l="0" t="0" r="6350" b="0"/>
            <wp:docPr id="367694875" name="Image 1"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94875" name="Image 1" descr="Une image contenant texte, capture d’écran, Police, ligne&#10;&#10;Le contenu généré par l’IA peut être incorrect."/>
                    <pic:cNvPicPr/>
                  </pic:nvPicPr>
                  <pic:blipFill rotWithShape="1">
                    <a:blip r:embed="rId9"/>
                    <a:srcRect t="5823" b="4640"/>
                    <a:stretch/>
                  </pic:blipFill>
                  <pic:spPr bwMode="auto">
                    <a:xfrm>
                      <a:off x="0" y="0"/>
                      <a:ext cx="2243620" cy="1048135"/>
                    </a:xfrm>
                    <a:prstGeom prst="rect">
                      <a:avLst/>
                    </a:prstGeom>
                    <a:ln>
                      <a:noFill/>
                    </a:ln>
                    <a:extLst>
                      <a:ext uri="{53640926-AAD7-44D8-BBD7-CCE9431645EC}">
                        <a14:shadowObscured xmlns:a14="http://schemas.microsoft.com/office/drawing/2010/main"/>
                      </a:ext>
                    </a:extLst>
                  </pic:spPr>
                </pic:pic>
              </a:graphicData>
            </a:graphic>
          </wp:inline>
        </w:drawing>
      </w:r>
    </w:p>
    <w:p w14:paraId="3871ADEF" w14:textId="66CE1D9B" w:rsidR="001E003E" w:rsidRPr="00025A0E" w:rsidRDefault="00000000" w:rsidP="00C82A72">
      <w:pPr>
        <w:spacing w:after="0" w:line="240" w:lineRule="auto"/>
        <w:ind w:left="10"/>
        <w:rPr>
          <w:rFonts w:cs="Arial"/>
          <w:sz w:val="16"/>
          <w:szCs w:val="16"/>
        </w:rPr>
      </w:pPr>
      <w:r w:rsidRPr="00025A0E">
        <w:rPr>
          <w:rFonts w:cs="Arial"/>
          <w:b/>
          <w:sz w:val="16"/>
          <w:szCs w:val="16"/>
          <w:u w:val="single" w:color="000000"/>
        </w:rPr>
        <w:t xml:space="preserve">Modalité de financement </w:t>
      </w:r>
      <w:r w:rsidRPr="00025A0E">
        <w:rPr>
          <w:rFonts w:cs="Arial"/>
          <w:sz w:val="16"/>
          <w:szCs w:val="16"/>
        </w:rPr>
        <w:t xml:space="preserve">: tarification à l’activité, </w:t>
      </w:r>
      <w:r w:rsidR="00A20067" w:rsidRPr="00025A0E">
        <w:rPr>
          <w:rFonts w:cs="Arial"/>
          <w:sz w:val="16"/>
          <w:szCs w:val="16"/>
        </w:rPr>
        <w:t>ex-dotation</w:t>
      </w:r>
      <w:r w:rsidRPr="00025A0E">
        <w:rPr>
          <w:rFonts w:cs="Arial"/>
          <w:sz w:val="16"/>
          <w:szCs w:val="16"/>
        </w:rPr>
        <w:t xml:space="preserve"> globale  </w:t>
      </w:r>
    </w:p>
    <w:p w14:paraId="7C2A6BFC"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027D8B4D" w14:textId="06F7E080"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 xml:space="preserve">Point sur les </w:t>
      </w:r>
      <w:r w:rsidR="00A20067" w:rsidRPr="00025A0E">
        <w:rPr>
          <w:rFonts w:cs="Arial"/>
          <w:b/>
          <w:sz w:val="16"/>
          <w:szCs w:val="16"/>
          <w:u w:val="single" w:color="000000"/>
        </w:rPr>
        <w:t>hospitalisations :</w:t>
      </w:r>
      <w:r w:rsidRPr="00025A0E">
        <w:rPr>
          <w:rFonts w:cs="Arial"/>
          <w:b/>
          <w:sz w:val="16"/>
          <w:szCs w:val="16"/>
        </w:rPr>
        <w:t xml:space="preserve">  </w:t>
      </w:r>
    </w:p>
    <w:p w14:paraId="2555BA0D"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Capacité des hospitalisations : complète (en diminution) ou partiels (en augmentation significative) et HAD  </w:t>
      </w:r>
    </w:p>
    <w:p w14:paraId="024644AC" w14:textId="4809BE10" w:rsidR="001E003E" w:rsidRDefault="00000000" w:rsidP="00C82A72">
      <w:pPr>
        <w:spacing w:after="0" w:line="240" w:lineRule="auto"/>
        <w:ind w:left="10"/>
        <w:rPr>
          <w:rFonts w:cs="Arial"/>
          <w:sz w:val="16"/>
          <w:szCs w:val="16"/>
        </w:rPr>
      </w:pPr>
      <w:r w:rsidRPr="00F47247">
        <w:rPr>
          <w:rFonts w:cs="Arial"/>
          <w:b/>
          <w:sz w:val="16"/>
          <w:szCs w:val="16"/>
          <w:highlight w:val="magenta"/>
        </w:rPr>
        <w:t>Le nombre de lits diminue, mais l’hospitalisation complète diminue et augmentation de places pour les hospitalisations partielles</w:t>
      </w:r>
      <w:r w:rsidRPr="00F47247">
        <w:rPr>
          <w:rFonts w:cs="Arial"/>
          <w:sz w:val="16"/>
          <w:szCs w:val="16"/>
          <w:highlight w:val="magenta"/>
        </w:rPr>
        <w:t xml:space="preserve"> et </w:t>
      </w:r>
      <w:r w:rsidRPr="00F47247">
        <w:rPr>
          <w:rFonts w:cs="Arial"/>
          <w:b/>
          <w:sz w:val="16"/>
          <w:szCs w:val="16"/>
          <w:highlight w:val="magenta"/>
        </w:rPr>
        <w:t>baisse de la durée moyenne de séjour</w:t>
      </w:r>
      <w:r w:rsidRPr="00025A0E">
        <w:rPr>
          <w:rFonts w:cs="Arial"/>
          <w:sz w:val="16"/>
          <w:szCs w:val="16"/>
        </w:rPr>
        <w:t xml:space="preserve"> dû à l’augmentation de la technicité des actes. </w:t>
      </w:r>
      <w:r w:rsidRPr="00025A0E">
        <w:rPr>
          <w:rFonts w:cs="Arial"/>
          <w:b/>
          <w:sz w:val="16"/>
          <w:szCs w:val="16"/>
        </w:rPr>
        <w:t xml:space="preserve"> </w:t>
      </w:r>
    </w:p>
    <w:p w14:paraId="38404EF5" w14:textId="77777777" w:rsidR="00A20067" w:rsidRPr="00025A0E" w:rsidRDefault="00A20067" w:rsidP="00C82A72">
      <w:pPr>
        <w:spacing w:after="0" w:line="240" w:lineRule="auto"/>
        <w:ind w:left="10"/>
        <w:rPr>
          <w:rFonts w:cs="Arial"/>
          <w:sz w:val="16"/>
          <w:szCs w:val="16"/>
        </w:rPr>
      </w:pPr>
    </w:p>
    <w:p w14:paraId="5CC533A7"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Différents types de soins :</w:t>
      </w:r>
      <w:r w:rsidRPr="00025A0E">
        <w:rPr>
          <w:rFonts w:cs="Arial"/>
          <w:b/>
          <w:sz w:val="16"/>
          <w:szCs w:val="16"/>
        </w:rPr>
        <w:t xml:space="preserve">  </w:t>
      </w:r>
    </w:p>
    <w:p w14:paraId="145B7E37" w14:textId="77777777" w:rsidR="001E003E" w:rsidRPr="00025A0E" w:rsidRDefault="00000000" w:rsidP="00C82A72">
      <w:pPr>
        <w:numPr>
          <w:ilvl w:val="0"/>
          <w:numId w:val="12"/>
        </w:numPr>
        <w:spacing w:after="0" w:line="240" w:lineRule="auto"/>
        <w:ind w:hanging="360"/>
        <w:rPr>
          <w:rFonts w:cs="Arial"/>
          <w:sz w:val="16"/>
          <w:szCs w:val="16"/>
        </w:rPr>
      </w:pPr>
      <w:r w:rsidRPr="00025A0E">
        <w:rPr>
          <w:rFonts w:cs="Arial"/>
          <w:sz w:val="16"/>
          <w:szCs w:val="16"/>
        </w:rPr>
        <w:t xml:space="preserve">Activité aigu, médecine chirurgie obstétrique (MCO)  </w:t>
      </w:r>
    </w:p>
    <w:p w14:paraId="1505C7B8" w14:textId="77777777" w:rsidR="001E003E" w:rsidRPr="00025A0E" w:rsidRDefault="00000000" w:rsidP="00C82A72">
      <w:pPr>
        <w:numPr>
          <w:ilvl w:val="0"/>
          <w:numId w:val="12"/>
        </w:numPr>
        <w:spacing w:after="0" w:line="240" w:lineRule="auto"/>
        <w:ind w:hanging="360"/>
        <w:rPr>
          <w:rFonts w:cs="Arial"/>
          <w:sz w:val="16"/>
          <w:szCs w:val="16"/>
        </w:rPr>
      </w:pPr>
      <w:r w:rsidRPr="00025A0E">
        <w:rPr>
          <w:rFonts w:cs="Arial"/>
          <w:sz w:val="16"/>
          <w:szCs w:val="16"/>
        </w:rPr>
        <w:t xml:space="preserve">SSR : soin de suite et réadaptation  </w:t>
      </w:r>
    </w:p>
    <w:p w14:paraId="19CB991D" w14:textId="77777777" w:rsidR="001E003E" w:rsidRPr="00025A0E" w:rsidRDefault="00000000" w:rsidP="00C82A72">
      <w:pPr>
        <w:numPr>
          <w:ilvl w:val="0"/>
          <w:numId w:val="12"/>
        </w:numPr>
        <w:spacing w:after="0" w:line="240" w:lineRule="auto"/>
        <w:ind w:hanging="360"/>
        <w:rPr>
          <w:rFonts w:cs="Arial"/>
          <w:sz w:val="16"/>
          <w:szCs w:val="16"/>
        </w:rPr>
      </w:pPr>
      <w:r w:rsidRPr="00025A0E">
        <w:rPr>
          <w:rFonts w:cs="Arial"/>
          <w:sz w:val="16"/>
          <w:szCs w:val="16"/>
        </w:rPr>
        <w:t xml:space="preserve">Psychiatrie  </w:t>
      </w:r>
    </w:p>
    <w:p w14:paraId="0726A48B" w14:textId="77777777" w:rsidR="00F47247" w:rsidRDefault="00000000" w:rsidP="00F47247">
      <w:pPr>
        <w:numPr>
          <w:ilvl w:val="0"/>
          <w:numId w:val="12"/>
        </w:numPr>
        <w:spacing w:after="0" w:line="240" w:lineRule="auto"/>
        <w:ind w:hanging="360"/>
        <w:rPr>
          <w:rFonts w:cs="Arial"/>
          <w:sz w:val="16"/>
          <w:szCs w:val="16"/>
        </w:rPr>
      </w:pPr>
      <w:r w:rsidRPr="00025A0E">
        <w:rPr>
          <w:rFonts w:cs="Arial"/>
          <w:sz w:val="16"/>
          <w:szCs w:val="16"/>
        </w:rPr>
        <w:t xml:space="preserve">Soins de longue durée (personnes âgées surtout)  </w:t>
      </w:r>
    </w:p>
    <w:p w14:paraId="5645B74A" w14:textId="5ACD0ADD" w:rsidR="001E003E" w:rsidRPr="00F47247" w:rsidRDefault="00000000" w:rsidP="00F47247">
      <w:pPr>
        <w:spacing w:after="0" w:line="240" w:lineRule="auto"/>
        <w:ind w:left="0" w:firstLine="0"/>
        <w:rPr>
          <w:rFonts w:cs="Arial"/>
          <w:b/>
          <w:bCs/>
          <w:sz w:val="16"/>
          <w:szCs w:val="16"/>
          <w:u w:val="single"/>
        </w:rPr>
      </w:pPr>
      <w:r w:rsidRPr="00F47247">
        <w:rPr>
          <w:b/>
          <w:bCs/>
          <w:sz w:val="16"/>
          <w:szCs w:val="16"/>
          <w:highlight w:val="yellow"/>
          <w:u w:val="single"/>
        </w:rPr>
        <w:t>5/ Synthèse des éléments</w:t>
      </w:r>
      <w:r w:rsidRPr="00F47247">
        <w:rPr>
          <w:b/>
          <w:bCs/>
          <w:sz w:val="16"/>
          <w:szCs w:val="16"/>
          <w:u w:val="single"/>
        </w:rPr>
        <w:t xml:space="preserve">  </w:t>
      </w:r>
    </w:p>
    <w:p w14:paraId="4B956F05" w14:textId="77777777" w:rsidR="001E003E" w:rsidRPr="00025A0E" w:rsidRDefault="00000000" w:rsidP="00C82A72">
      <w:pPr>
        <w:spacing w:after="0" w:line="240" w:lineRule="auto"/>
        <w:ind w:left="0" w:firstLine="0"/>
        <w:rPr>
          <w:rFonts w:cs="Arial"/>
          <w:sz w:val="16"/>
          <w:szCs w:val="16"/>
        </w:rPr>
      </w:pPr>
      <w:r w:rsidRPr="00025A0E">
        <w:rPr>
          <w:rFonts w:cs="Arial"/>
          <w:b/>
          <w:sz w:val="16"/>
          <w:szCs w:val="16"/>
        </w:rPr>
        <w:t xml:space="preserve"> </w:t>
      </w:r>
    </w:p>
    <w:p w14:paraId="3ED0E430"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Organisation pyramidale de l’organisation du système de soins :</w:t>
      </w:r>
      <w:r w:rsidRPr="00025A0E">
        <w:rPr>
          <w:rFonts w:cs="Arial"/>
          <w:b/>
          <w:sz w:val="16"/>
          <w:szCs w:val="16"/>
        </w:rPr>
        <w:t xml:space="preserve">  </w:t>
      </w:r>
    </w:p>
    <w:p w14:paraId="6ECEE950" w14:textId="757E116E" w:rsidR="001E003E" w:rsidRPr="00025A0E" w:rsidRDefault="008862D1" w:rsidP="00C82A72">
      <w:pPr>
        <w:numPr>
          <w:ilvl w:val="0"/>
          <w:numId w:val="13"/>
        </w:numPr>
        <w:spacing w:after="0" w:line="240" w:lineRule="auto"/>
        <w:ind w:hanging="360"/>
        <w:rPr>
          <w:rFonts w:cs="Arial"/>
          <w:sz w:val="16"/>
          <w:szCs w:val="16"/>
        </w:rPr>
      </w:pPr>
      <w:r>
        <w:rPr>
          <w:rFonts w:cs="Arial"/>
          <w:sz w:val="16"/>
          <w:szCs w:val="16"/>
        </w:rPr>
        <w:t>C</w:t>
      </w:r>
      <w:r w:rsidRPr="00025A0E">
        <w:rPr>
          <w:rFonts w:cs="Arial"/>
          <w:sz w:val="16"/>
          <w:szCs w:val="16"/>
        </w:rPr>
        <w:t xml:space="preserve">onseil national de pilotage ARS sous l’égide de la direction générale de l’organisation des soins qui signe un CPOM avec toutes ARS.  </w:t>
      </w:r>
    </w:p>
    <w:p w14:paraId="12D9A723" w14:textId="6A06B036" w:rsidR="001E003E" w:rsidRPr="00025A0E" w:rsidRDefault="00000000" w:rsidP="00C82A72">
      <w:pPr>
        <w:numPr>
          <w:ilvl w:val="0"/>
          <w:numId w:val="13"/>
        </w:numPr>
        <w:spacing w:after="0" w:line="240" w:lineRule="auto"/>
        <w:ind w:hanging="360"/>
        <w:rPr>
          <w:rFonts w:cs="Arial"/>
          <w:sz w:val="16"/>
          <w:szCs w:val="16"/>
        </w:rPr>
      </w:pPr>
      <w:r w:rsidRPr="00025A0E">
        <w:rPr>
          <w:rFonts w:cs="Arial"/>
          <w:sz w:val="16"/>
          <w:szCs w:val="16"/>
        </w:rPr>
        <w:t>Dans chaque région</w:t>
      </w:r>
      <w:r w:rsidR="008862D1">
        <w:rPr>
          <w:rFonts w:cs="Arial"/>
          <w:sz w:val="16"/>
          <w:szCs w:val="16"/>
        </w:rPr>
        <w:t> :</w:t>
      </w:r>
      <w:r w:rsidRPr="00025A0E">
        <w:rPr>
          <w:rFonts w:cs="Arial"/>
          <w:sz w:val="16"/>
          <w:szCs w:val="16"/>
        </w:rPr>
        <w:t xml:space="preserve"> établissements de </w:t>
      </w:r>
      <w:r w:rsidR="00141FD5" w:rsidRPr="00025A0E">
        <w:rPr>
          <w:rFonts w:cs="Arial"/>
          <w:sz w:val="16"/>
          <w:szCs w:val="16"/>
        </w:rPr>
        <w:t>santé :</w:t>
      </w:r>
      <w:r w:rsidRPr="00025A0E">
        <w:rPr>
          <w:rFonts w:cs="Arial"/>
          <w:sz w:val="16"/>
          <w:szCs w:val="16"/>
        </w:rPr>
        <w:t xml:space="preserve"> EPS, privés, </w:t>
      </w:r>
      <w:proofErr w:type="spellStart"/>
      <w:r w:rsidRPr="00025A0E">
        <w:rPr>
          <w:rFonts w:cs="Arial"/>
          <w:sz w:val="16"/>
          <w:szCs w:val="16"/>
        </w:rPr>
        <w:t>espic</w:t>
      </w:r>
      <w:proofErr w:type="spellEnd"/>
      <w:r w:rsidRPr="00025A0E">
        <w:rPr>
          <w:rFonts w:cs="Arial"/>
          <w:sz w:val="16"/>
          <w:szCs w:val="16"/>
        </w:rPr>
        <w:t xml:space="preserve">, réseaux de soins, qui contractualisent avec leurs ARS et depuis la création des </w:t>
      </w:r>
      <w:r w:rsidR="00141FD5" w:rsidRPr="00025A0E">
        <w:rPr>
          <w:rFonts w:cs="Arial"/>
          <w:sz w:val="16"/>
          <w:szCs w:val="16"/>
        </w:rPr>
        <w:t>GHT :</w:t>
      </w:r>
      <w:r w:rsidRPr="00025A0E">
        <w:rPr>
          <w:rFonts w:cs="Arial"/>
          <w:sz w:val="16"/>
          <w:szCs w:val="16"/>
        </w:rPr>
        <w:t xml:space="preserve"> contractualisation d’un groupement d’établissements avec les ARS.  </w:t>
      </w:r>
    </w:p>
    <w:p w14:paraId="42EDB3F8" w14:textId="704439CB" w:rsidR="001E003E" w:rsidRPr="00025A0E" w:rsidRDefault="00000000" w:rsidP="00C82A72">
      <w:pPr>
        <w:numPr>
          <w:ilvl w:val="0"/>
          <w:numId w:val="13"/>
        </w:numPr>
        <w:spacing w:after="0" w:line="240" w:lineRule="auto"/>
        <w:ind w:hanging="360"/>
        <w:rPr>
          <w:rFonts w:cs="Arial"/>
          <w:sz w:val="16"/>
          <w:szCs w:val="16"/>
        </w:rPr>
      </w:pPr>
      <w:r w:rsidRPr="00025A0E">
        <w:rPr>
          <w:rFonts w:cs="Arial"/>
          <w:sz w:val="16"/>
          <w:szCs w:val="16"/>
        </w:rPr>
        <w:t>Dans chaque établissement</w:t>
      </w:r>
      <w:r w:rsidR="008862D1">
        <w:rPr>
          <w:rFonts w:cs="Arial"/>
          <w:sz w:val="16"/>
          <w:szCs w:val="16"/>
        </w:rPr>
        <w:t xml:space="preserve"> </w:t>
      </w:r>
      <w:r w:rsidR="008862D1" w:rsidRPr="008862D1">
        <w:rPr>
          <w:rFonts w:cs="Arial"/>
          <w:sz w:val="16"/>
          <w:szCs w:val="16"/>
        </w:rPr>
        <w:sym w:font="Wingdings" w:char="F0E8"/>
      </w:r>
      <w:r w:rsidR="008862D1">
        <w:rPr>
          <w:rFonts w:cs="Arial"/>
          <w:sz w:val="16"/>
          <w:szCs w:val="16"/>
        </w:rPr>
        <w:t xml:space="preserve"> </w:t>
      </w:r>
      <w:r w:rsidRPr="00025A0E">
        <w:rPr>
          <w:rFonts w:cs="Arial"/>
          <w:sz w:val="16"/>
          <w:szCs w:val="16"/>
        </w:rPr>
        <w:t xml:space="preserve">contrats de pôles qui sont signés tout ça dans le respect des contrats signés plus haut.  </w:t>
      </w:r>
    </w:p>
    <w:p w14:paraId="341E0B29" w14:textId="77777777" w:rsidR="001E003E" w:rsidRPr="00025A0E" w:rsidRDefault="00000000" w:rsidP="00C82A72">
      <w:pPr>
        <w:numPr>
          <w:ilvl w:val="0"/>
          <w:numId w:val="13"/>
        </w:numPr>
        <w:spacing w:after="0" w:line="240" w:lineRule="auto"/>
        <w:ind w:hanging="360"/>
        <w:rPr>
          <w:rFonts w:cs="Arial"/>
          <w:sz w:val="16"/>
          <w:szCs w:val="16"/>
        </w:rPr>
      </w:pPr>
      <w:r w:rsidRPr="00025A0E">
        <w:rPr>
          <w:rFonts w:cs="Arial"/>
          <w:sz w:val="16"/>
          <w:szCs w:val="16"/>
        </w:rPr>
        <w:t xml:space="preserve">Déficit : même ordre de grandeur qu’en 2006, 2009, …  </w:t>
      </w:r>
    </w:p>
    <w:p w14:paraId="7F9EE41B" w14:textId="77777777" w:rsidR="001E003E" w:rsidRPr="00025A0E" w:rsidRDefault="00000000" w:rsidP="00C82A72">
      <w:pPr>
        <w:spacing w:after="0" w:line="240" w:lineRule="auto"/>
        <w:ind w:left="0" w:right="2853" w:firstLine="0"/>
        <w:jc w:val="center"/>
        <w:rPr>
          <w:rFonts w:cs="Arial"/>
          <w:sz w:val="16"/>
          <w:szCs w:val="16"/>
        </w:rPr>
      </w:pPr>
      <w:r w:rsidRPr="00025A0E">
        <w:rPr>
          <w:rFonts w:cs="Arial"/>
          <w:noProof/>
          <w:sz w:val="16"/>
          <w:szCs w:val="16"/>
        </w:rPr>
        <w:lastRenderedPageBreak/>
        <w:drawing>
          <wp:inline distT="0" distB="0" distL="0" distR="0" wp14:anchorId="76179DFB" wp14:editId="27458203">
            <wp:extent cx="2583774" cy="1798820"/>
            <wp:effectExtent l="0" t="0" r="0" b="5080"/>
            <wp:docPr id="5772" name="Picture 5772"/>
            <wp:cNvGraphicFramePr/>
            <a:graphic xmlns:a="http://schemas.openxmlformats.org/drawingml/2006/main">
              <a:graphicData uri="http://schemas.openxmlformats.org/drawingml/2006/picture">
                <pic:pic xmlns:pic="http://schemas.openxmlformats.org/drawingml/2006/picture">
                  <pic:nvPicPr>
                    <pic:cNvPr id="5772" name="Picture 5772"/>
                    <pic:cNvPicPr/>
                  </pic:nvPicPr>
                  <pic:blipFill rotWithShape="1">
                    <a:blip r:embed="rId10"/>
                    <a:srcRect t="10336"/>
                    <a:stretch/>
                  </pic:blipFill>
                  <pic:spPr bwMode="auto">
                    <a:xfrm>
                      <a:off x="0" y="0"/>
                      <a:ext cx="2593995" cy="1805936"/>
                    </a:xfrm>
                    <a:prstGeom prst="rect">
                      <a:avLst/>
                    </a:prstGeom>
                    <a:ln>
                      <a:noFill/>
                    </a:ln>
                    <a:extLst>
                      <a:ext uri="{53640926-AAD7-44D8-BBD7-CCE9431645EC}">
                        <a14:shadowObscured xmlns:a14="http://schemas.microsoft.com/office/drawing/2010/main"/>
                      </a:ext>
                    </a:extLst>
                  </pic:spPr>
                </pic:pic>
              </a:graphicData>
            </a:graphic>
          </wp:inline>
        </w:drawing>
      </w:r>
      <w:r w:rsidRPr="00025A0E">
        <w:rPr>
          <w:rFonts w:cs="Arial"/>
          <w:sz w:val="16"/>
          <w:szCs w:val="16"/>
        </w:rPr>
        <w:t xml:space="preserve"> </w:t>
      </w:r>
    </w:p>
    <w:p w14:paraId="14301AE1" w14:textId="570FB0EA" w:rsidR="001E003E" w:rsidRPr="00025A0E" w:rsidRDefault="00000000" w:rsidP="00C82A72">
      <w:pPr>
        <w:spacing w:after="0" w:line="240" w:lineRule="auto"/>
        <w:ind w:left="0" w:firstLine="0"/>
        <w:rPr>
          <w:rFonts w:cs="Arial"/>
          <w:sz w:val="16"/>
          <w:szCs w:val="16"/>
        </w:rPr>
      </w:pPr>
      <w:r w:rsidRPr="00025A0E">
        <w:rPr>
          <w:rFonts w:cs="Arial"/>
          <w:b/>
          <w:sz w:val="16"/>
          <w:szCs w:val="16"/>
        </w:rPr>
        <w:t xml:space="preserve"> </w:t>
      </w:r>
    </w:p>
    <w:p w14:paraId="1483EAEE" w14:textId="3FCCFF9D" w:rsidR="001E003E" w:rsidRPr="008862D1" w:rsidRDefault="00000000" w:rsidP="00C82A72">
      <w:pPr>
        <w:pStyle w:val="Titre2"/>
        <w:spacing w:after="0" w:line="240" w:lineRule="auto"/>
        <w:ind w:left="-5"/>
        <w:jc w:val="center"/>
        <w:rPr>
          <w:sz w:val="20"/>
          <w:szCs w:val="20"/>
        </w:rPr>
      </w:pPr>
      <w:r w:rsidRPr="004A7FF4">
        <w:rPr>
          <w:sz w:val="20"/>
          <w:szCs w:val="20"/>
        </w:rPr>
        <w:t>Module 2 : partie 2 Place de l’hôpital dans le système de santé</w:t>
      </w:r>
    </w:p>
    <w:p w14:paraId="23D860FD" w14:textId="77777777" w:rsidR="001E003E" w:rsidRPr="00025A0E" w:rsidRDefault="00000000" w:rsidP="00C82A72">
      <w:pPr>
        <w:spacing w:after="0" w:line="240" w:lineRule="auto"/>
        <w:ind w:left="0" w:firstLine="0"/>
        <w:rPr>
          <w:rFonts w:cs="Arial"/>
          <w:sz w:val="16"/>
          <w:szCs w:val="16"/>
        </w:rPr>
      </w:pPr>
      <w:r w:rsidRPr="00025A0E">
        <w:rPr>
          <w:rFonts w:cs="Arial"/>
          <w:b/>
          <w:sz w:val="16"/>
          <w:szCs w:val="16"/>
        </w:rPr>
        <w:t xml:space="preserve"> </w:t>
      </w:r>
    </w:p>
    <w:p w14:paraId="0575DAC9" w14:textId="7EEC82FE" w:rsidR="001E003E" w:rsidRPr="00025A0E" w:rsidRDefault="00000000" w:rsidP="00C82A72">
      <w:pPr>
        <w:pStyle w:val="Titre3"/>
        <w:spacing w:after="0" w:line="240" w:lineRule="auto"/>
        <w:ind w:left="-5"/>
        <w:rPr>
          <w:sz w:val="16"/>
          <w:szCs w:val="16"/>
        </w:rPr>
      </w:pPr>
      <w:r w:rsidRPr="00025A0E">
        <w:rPr>
          <w:sz w:val="16"/>
          <w:szCs w:val="16"/>
        </w:rPr>
        <w:t xml:space="preserve">1/Marché des médicaments </w:t>
      </w:r>
      <w:r w:rsidR="008862D1">
        <w:rPr>
          <w:sz w:val="16"/>
          <w:szCs w:val="16"/>
        </w:rPr>
        <w:t>et DM à l’</w:t>
      </w:r>
      <w:proofErr w:type="spellStart"/>
      <w:r w:rsidR="008862D1">
        <w:rPr>
          <w:sz w:val="16"/>
          <w:szCs w:val="16"/>
        </w:rPr>
        <w:t>hopital</w:t>
      </w:r>
      <w:proofErr w:type="spellEnd"/>
      <w:r w:rsidR="008862D1">
        <w:rPr>
          <w:sz w:val="16"/>
          <w:szCs w:val="16"/>
        </w:rPr>
        <w:t xml:space="preserve"> </w:t>
      </w:r>
      <w:r w:rsidRPr="00025A0E">
        <w:rPr>
          <w:sz w:val="16"/>
          <w:szCs w:val="16"/>
        </w:rPr>
        <w:t>en France</w:t>
      </w:r>
      <w:r w:rsidRPr="00025A0E">
        <w:rPr>
          <w:sz w:val="16"/>
          <w:szCs w:val="16"/>
          <w:u w:val="none"/>
          <w:shd w:val="clear" w:color="auto" w:fill="auto"/>
        </w:rPr>
        <w:t xml:space="preserve">  </w:t>
      </w:r>
    </w:p>
    <w:p w14:paraId="1670B540" w14:textId="77777777" w:rsidR="008862D1" w:rsidRDefault="00000000" w:rsidP="00C82A72">
      <w:pPr>
        <w:spacing w:after="0" w:line="240" w:lineRule="auto"/>
        <w:ind w:left="10" w:right="369"/>
        <w:rPr>
          <w:rFonts w:cs="Arial"/>
          <w:sz w:val="16"/>
          <w:szCs w:val="16"/>
        </w:rPr>
      </w:pPr>
      <w:r w:rsidRPr="00025A0E">
        <w:rPr>
          <w:rFonts w:cs="Arial"/>
          <w:b/>
          <w:sz w:val="16"/>
          <w:szCs w:val="16"/>
        </w:rPr>
        <w:t>En France :  marché estimé en CA</w:t>
      </w:r>
      <w:r w:rsidR="008862D1">
        <w:rPr>
          <w:rFonts w:cs="Arial"/>
          <w:b/>
          <w:sz w:val="16"/>
          <w:szCs w:val="16"/>
        </w:rPr>
        <w:t xml:space="preserve"> : </w:t>
      </w:r>
      <w:r w:rsidR="008862D1" w:rsidRPr="00F47247">
        <w:rPr>
          <w:rFonts w:cs="Arial"/>
          <w:b/>
          <w:sz w:val="16"/>
          <w:szCs w:val="16"/>
          <w:highlight w:val="magenta"/>
        </w:rPr>
        <w:t xml:space="preserve">34,8 </w:t>
      </w:r>
      <w:r w:rsidRPr="00F47247">
        <w:rPr>
          <w:rFonts w:cs="Arial"/>
          <w:b/>
          <w:sz w:val="16"/>
          <w:szCs w:val="16"/>
          <w:highlight w:val="magenta"/>
        </w:rPr>
        <w:t>milliards d’euros.</w:t>
      </w:r>
      <w:r w:rsidRPr="00025A0E">
        <w:rPr>
          <w:rFonts w:cs="Arial"/>
          <w:b/>
          <w:sz w:val="16"/>
          <w:szCs w:val="16"/>
        </w:rPr>
        <w:t xml:space="preserve"> </w:t>
      </w:r>
      <w:r w:rsidRPr="00025A0E">
        <w:rPr>
          <w:rFonts w:cs="Arial"/>
          <w:sz w:val="16"/>
          <w:szCs w:val="16"/>
        </w:rPr>
        <w:t xml:space="preserve"> </w:t>
      </w:r>
    </w:p>
    <w:p w14:paraId="1556FE21" w14:textId="70831D51" w:rsidR="001E003E" w:rsidRPr="00025A0E" w:rsidRDefault="008862D1" w:rsidP="00C82A72">
      <w:pPr>
        <w:spacing w:after="0" w:line="240" w:lineRule="auto"/>
        <w:ind w:left="10" w:right="369"/>
        <w:rPr>
          <w:rFonts w:cs="Arial"/>
          <w:sz w:val="16"/>
          <w:szCs w:val="16"/>
        </w:rPr>
      </w:pPr>
      <w:r>
        <w:rPr>
          <w:rFonts w:cs="Arial"/>
          <w:b/>
          <w:sz w:val="16"/>
          <w:szCs w:val="16"/>
        </w:rPr>
        <w:t>M</w:t>
      </w:r>
      <w:r w:rsidRPr="00025A0E">
        <w:rPr>
          <w:rFonts w:cs="Arial"/>
          <w:b/>
          <w:sz w:val="16"/>
          <w:szCs w:val="16"/>
        </w:rPr>
        <w:t xml:space="preserve">arché officine : </w:t>
      </w:r>
      <w:r>
        <w:rPr>
          <w:rFonts w:cs="Arial"/>
          <w:b/>
          <w:sz w:val="16"/>
          <w:szCs w:val="16"/>
        </w:rPr>
        <w:t xml:space="preserve">en augmentation </w:t>
      </w:r>
      <w:r w:rsidRPr="008862D1">
        <w:rPr>
          <w:rFonts w:cs="Arial"/>
          <w:b/>
          <w:sz w:val="16"/>
          <w:szCs w:val="16"/>
        </w:rPr>
        <w:sym w:font="Wingdings" w:char="F0E8"/>
      </w:r>
      <w:r>
        <w:rPr>
          <w:rFonts w:cs="Arial"/>
          <w:b/>
          <w:sz w:val="16"/>
          <w:szCs w:val="16"/>
        </w:rPr>
        <w:t xml:space="preserve"> </w:t>
      </w:r>
      <w:r w:rsidRPr="00025A0E">
        <w:rPr>
          <w:rFonts w:cs="Arial"/>
          <w:b/>
          <w:sz w:val="16"/>
          <w:szCs w:val="16"/>
        </w:rPr>
        <w:t xml:space="preserve">23 milliards en hausse, non remboursable 1,9 en hausse, hôpital 10 milliards en hausse.  </w:t>
      </w:r>
    </w:p>
    <w:p w14:paraId="455FF8CD"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L’innovation thérapeutique est portée par l’hôpital et le coût des produits est en hausse (CAR-T </w:t>
      </w:r>
      <w:proofErr w:type="spellStart"/>
      <w:proofErr w:type="gramStart"/>
      <w:r w:rsidRPr="00025A0E">
        <w:rPr>
          <w:rFonts w:cs="Arial"/>
          <w:sz w:val="16"/>
          <w:szCs w:val="16"/>
        </w:rPr>
        <w:t>Cells</w:t>
      </w:r>
      <w:proofErr w:type="spellEnd"/>
      <w:r w:rsidRPr="00025A0E">
        <w:rPr>
          <w:rFonts w:cs="Arial"/>
          <w:sz w:val="16"/>
          <w:szCs w:val="16"/>
        </w:rPr>
        <w:t>,...</w:t>
      </w:r>
      <w:proofErr w:type="gramEnd"/>
      <w:r w:rsidRPr="00025A0E">
        <w:rPr>
          <w:rFonts w:cs="Arial"/>
          <w:sz w:val="16"/>
          <w:szCs w:val="16"/>
        </w:rPr>
        <w:t xml:space="preserve">) </w:t>
      </w:r>
    </w:p>
    <w:p w14:paraId="0DD8AEE3" w14:textId="08F6786E" w:rsidR="001E003E" w:rsidRPr="00025A0E" w:rsidRDefault="00000000" w:rsidP="00C82A72">
      <w:pPr>
        <w:spacing w:after="0" w:line="240" w:lineRule="auto"/>
        <w:ind w:left="10"/>
        <w:rPr>
          <w:rFonts w:cs="Arial"/>
          <w:sz w:val="16"/>
          <w:szCs w:val="16"/>
        </w:rPr>
      </w:pPr>
      <w:r w:rsidRPr="00025A0E">
        <w:rPr>
          <w:rFonts w:cs="Arial"/>
          <w:b/>
          <w:sz w:val="16"/>
          <w:szCs w:val="16"/>
        </w:rPr>
        <w:t xml:space="preserve">Les canaux de distribution : ⅓ par l’hôpital, presque ⅓ du CA réalisé est réalisé à l’hôpital mais </w:t>
      </w:r>
      <w:r w:rsidR="0053205C">
        <w:rPr>
          <w:rFonts w:cs="Arial"/>
          <w:b/>
          <w:sz w:val="16"/>
          <w:szCs w:val="16"/>
        </w:rPr>
        <w:t xml:space="preserve">il </w:t>
      </w:r>
      <w:r w:rsidRPr="00025A0E">
        <w:rPr>
          <w:rFonts w:cs="Arial"/>
          <w:b/>
          <w:sz w:val="16"/>
          <w:szCs w:val="16"/>
        </w:rPr>
        <w:t xml:space="preserve">représente + que 30% en réalité.  </w:t>
      </w:r>
    </w:p>
    <w:p w14:paraId="4CB9E8D8" w14:textId="576BA5A6" w:rsidR="001E003E" w:rsidRPr="00025A0E" w:rsidRDefault="00000000" w:rsidP="00C82A72">
      <w:pPr>
        <w:spacing w:after="0" w:line="240" w:lineRule="auto"/>
        <w:ind w:left="10"/>
        <w:rPr>
          <w:rFonts w:cs="Arial"/>
          <w:sz w:val="16"/>
          <w:szCs w:val="16"/>
        </w:rPr>
      </w:pPr>
      <w:r w:rsidRPr="00025A0E">
        <w:rPr>
          <w:rFonts w:cs="Arial"/>
          <w:b/>
          <w:sz w:val="16"/>
          <w:szCs w:val="16"/>
        </w:rPr>
        <w:t xml:space="preserve">CA en ville : </w:t>
      </w:r>
      <w:r w:rsidRPr="008862D1">
        <w:rPr>
          <w:rFonts w:cs="Arial"/>
          <w:bCs/>
          <w:sz w:val="16"/>
          <w:szCs w:val="16"/>
        </w:rPr>
        <w:t>presque 25 milliards et hôpital presque 10 milliards, tendances à la hausse.</w:t>
      </w:r>
      <w:r w:rsidRPr="00025A0E">
        <w:rPr>
          <w:rFonts w:cs="Arial"/>
          <w:b/>
          <w:sz w:val="16"/>
          <w:szCs w:val="16"/>
        </w:rPr>
        <w:t xml:space="preserve">  </w:t>
      </w:r>
    </w:p>
    <w:p w14:paraId="13269105" w14:textId="77777777" w:rsidR="001E003E" w:rsidRPr="00025A0E" w:rsidRDefault="00000000" w:rsidP="00C82A72">
      <w:pPr>
        <w:spacing w:after="0" w:line="240" w:lineRule="auto"/>
        <w:ind w:left="0" w:firstLine="0"/>
        <w:rPr>
          <w:rFonts w:cs="Arial"/>
          <w:sz w:val="16"/>
          <w:szCs w:val="16"/>
        </w:rPr>
      </w:pPr>
      <w:r w:rsidRPr="00025A0E">
        <w:rPr>
          <w:rFonts w:cs="Arial"/>
          <w:b/>
          <w:sz w:val="16"/>
          <w:szCs w:val="16"/>
        </w:rPr>
        <w:t xml:space="preserve"> </w:t>
      </w:r>
    </w:p>
    <w:p w14:paraId="49962B88" w14:textId="5EFC2B4D" w:rsidR="001E003E" w:rsidRPr="00025A0E" w:rsidRDefault="00000000" w:rsidP="00C82A72">
      <w:pPr>
        <w:spacing w:after="0" w:line="240" w:lineRule="auto"/>
        <w:ind w:left="10"/>
        <w:rPr>
          <w:rFonts w:cs="Arial"/>
          <w:sz w:val="16"/>
          <w:szCs w:val="16"/>
        </w:rPr>
      </w:pPr>
      <w:r w:rsidRPr="00025A0E">
        <w:rPr>
          <w:rFonts w:cs="Arial"/>
          <w:b/>
          <w:sz w:val="16"/>
          <w:szCs w:val="16"/>
          <w:u w:val="single" w:color="000000"/>
        </w:rPr>
        <w:t xml:space="preserve">TOP 10 </w:t>
      </w:r>
      <w:proofErr w:type="spellStart"/>
      <w:r w:rsidR="008862D1">
        <w:rPr>
          <w:rFonts w:cs="Arial"/>
          <w:b/>
          <w:sz w:val="16"/>
          <w:szCs w:val="16"/>
          <w:u w:val="single" w:color="000000"/>
        </w:rPr>
        <w:t>m</w:t>
      </w:r>
      <w:r w:rsidR="009F5D99">
        <w:rPr>
          <w:rFonts w:cs="Arial"/>
          <w:b/>
          <w:sz w:val="16"/>
          <w:szCs w:val="16"/>
          <w:u w:val="single" w:color="000000"/>
        </w:rPr>
        <w:t>d</w:t>
      </w:r>
      <w:r w:rsidR="008862D1">
        <w:rPr>
          <w:rFonts w:cs="Arial"/>
          <w:b/>
          <w:sz w:val="16"/>
          <w:szCs w:val="16"/>
          <w:u w:val="single" w:color="000000"/>
        </w:rPr>
        <w:t>ts</w:t>
      </w:r>
      <w:proofErr w:type="spellEnd"/>
      <w:r w:rsidRPr="00025A0E">
        <w:rPr>
          <w:rFonts w:cs="Arial"/>
          <w:b/>
          <w:sz w:val="16"/>
          <w:szCs w:val="16"/>
          <w:u w:val="single" w:color="000000"/>
        </w:rPr>
        <w:t xml:space="preserve"> ville : </w:t>
      </w:r>
      <w:r w:rsidRPr="00025A0E">
        <w:rPr>
          <w:rFonts w:cs="Arial"/>
          <w:sz w:val="16"/>
          <w:szCs w:val="16"/>
        </w:rPr>
        <w:t xml:space="preserve">biothérapies avec </w:t>
      </w:r>
      <w:proofErr w:type="spellStart"/>
      <w:r w:rsidRPr="00025A0E">
        <w:rPr>
          <w:rFonts w:cs="Arial"/>
          <w:sz w:val="16"/>
          <w:szCs w:val="16"/>
        </w:rPr>
        <w:t>ac</w:t>
      </w:r>
      <w:proofErr w:type="spellEnd"/>
      <w:r w:rsidRPr="00025A0E">
        <w:rPr>
          <w:rFonts w:cs="Arial"/>
          <w:sz w:val="16"/>
          <w:szCs w:val="16"/>
        </w:rPr>
        <w:t xml:space="preserve"> </w:t>
      </w:r>
      <w:r w:rsidR="008862D1" w:rsidRPr="00025A0E">
        <w:rPr>
          <w:rFonts w:cs="Arial"/>
          <w:sz w:val="16"/>
          <w:szCs w:val="16"/>
        </w:rPr>
        <w:t>monoclonaux, thérapies</w:t>
      </w:r>
      <w:r w:rsidRPr="00025A0E">
        <w:rPr>
          <w:rFonts w:cs="Arial"/>
          <w:sz w:val="16"/>
          <w:szCs w:val="16"/>
        </w:rPr>
        <w:t xml:space="preserve"> ciblées, (</w:t>
      </w:r>
      <w:proofErr w:type="spellStart"/>
      <w:r w:rsidRPr="00025A0E">
        <w:rPr>
          <w:rFonts w:cs="Arial"/>
          <w:sz w:val="16"/>
          <w:szCs w:val="16"/>
        </w:rPr>
        <w:t>inib</w:t>
      </w:r>
      <w:proofErr w:type="spellEnd"/>
      <w:r w:rsidRPr="00025A0E">
        <w:rPr>
          <w:rFonts w:cs="Arial"/>
          <w:sz w:val="16"/>
          <w:szCs w:val="16"/>
        </w:rPr>
        <w:t xml:space="preserve">, </w:t>
      </w:r>
      <w:proofErr w:type="spellStart"/>
      <w:r w:rsidRPr="00025A0E">
        <w:rPr>
          <w:rFonts w:cs="Arial"/>
          <w:sz w:val="16"/>
          <w:szCs w:val="16"/>
        </w:rPr>
        <w:t>umab</w:t>
      </w:r>
      <w:proofErr w:type="spellEnd"/>
      <w:r w:rsidRPr="00025A0E">
        <w:rPr>
          <w:rFonts w:cs="Arial"/>
          <w:sz w:val="16"/>
          <w:szCs w:val="16"/>
        </w:rPr>
        <w:t xml:space="preserve">), </w:t>
      </w:r>
      <w:proofErr w:type="spellStart"/>
      <w:r w:rsidRPr="00025A0E">
        <w:rPr>
          <w:rFonts w:cs="Arial"/>
          <w:sz w:val="16"/>
          <w:szCs w:val="16"/>
        </w:rPr>
        <w:t>apixaban</w:t>
      </w:r>
      <w:proofErr w:type="spellEnd"/>
      <w:r w:rsidRPr="00025A0E">
        <w:rPr>
          <w:rFonts w:cs="Arial"/>
          <w:sz w:val="16"/>
          <w:szCs w:val="16"/>
        </w:rPr>
        <w:t xml:space="preserve"> (effet volume), </w:t>
      </w:r>
      <w:proofErr w:type="spellStart"/>
      <w:r w:rsidR="008862D1">
        <w:rPr>
          <w:rFonts w:cs="Arial"/>
          <w:sz w:val="16"/>
          <w:szCs w:val="16"/>
        </w:rPr>
        <w:t>ttt</w:t>
      </w:r>
      <w:proofErr w:type="spellEnd"/>
      <w:r w:rsidRPr="00025A0E">
        <w:rPr>
          <w:rFonts w:cs="Arial"/>
          <w:sz w:val="16"/>
          <w:szCs w:val="16"/>
        </w:rPr>
        <w:t xml:space="preserve"> de l’hémophilie (</w:t>
      </w:r>
      <w:proofErr w:type="spellStart"/>
      <w:r w:rsidRPr="00025A0E">
        <w:rPr>
          <w:rFonts w:cs="Arial"/>
          <w:sz w:val="16"/>
          <w:szCs w:val="16"/>
        </w:rPr>
        <w:t>hemlibra</w:t>
      </w:r>
      <w:proofErr w:type="spellEnd"/>
      <w:r w:rsidRPr="00025A0E">
        <w:rPr>
          <w:rFonts w:cs="Arial"/>
          <w:sz w:val="16"/>
          <w:szCs w:val="16"/>
        </w:rPr>
        <w:t xml:space="preserve">). NB : Le marché évolue beaucoup en fonction de ce qui arrive de nouveau !  </w:t>
      </w:r>
    </w:p>
    <w:p w14:paraId="1EC2525D" w14:textId="0C4EDA1F" w:rsidR="001E003E" w:rsidRPr="00025A0E" w:rsidRDefault="00000000" w:rsidP="00C82A72">
      <w:pPr>
        <w:spacing w:after="0" w:line="240" w:lineRule="auto"/>
        <w:ind w:left="10"/>
        <w:rPr>
          <w:rFonts w:cs="Arial"/>
          <w:sz w:val="16"/>
          <w:szCs w:val="16"/>
        </w:rPr>
      </w:pPr>
      <w:r w:rsidRPr="00025A0E">
        <w:rPr>
          <w:rFonts w:cs="Arial"/>
          <w:b/>
          <w:sz w:val="16"/>
          <w:szCs w:val="16"/>
          <w:u w:val="single" w:color="000000"/>
        </w:rPr>
        <w:t xml:space="preserve">TOP 10 </w:t>
      </w:r>
      <w:proofErr w:type="spellStart"/>
      <w:r w:rsidR="009F5D99">
        <w:rPr>
          <w:rFonts w:cs="Arial"/>
          <w:b/>
          <w:sz w:val="16"/>
          <w:szCs w:val="16"/>
          <w:u w:val="single" w:color="000000"/>
        </w:rPr>
        <w:t>mdts</w:t>
      </w:r>
      <w:proofErr w:type="spellEnd"/>
      <w:r w:rsidRPr="00025A0E">
        <w:rPr>
          <w:rFonts w:cs="Arial"/>
          <w:b/>
          <w:sz w:val="16"/>
          <w:szCs w:val="16"/>
          <w:u w:val="single" w:color="000000"/>
        </w:rPr>
        <w:t xml:space="preserve"> hôpital : </w:t>
      </w:r>
      <w:proofErr w:type="spellStart"/>
      <w:r w:rsidRPr="00025A0E">
        <w:rPr>
          <w:rFonts w:cs="Arial"/>
          <w:sz w:val="16"/>
          <w:szCs w:val="16"/>
        </w:rPr>
        <w:t>pembro</w:t>
      </w:r>
      <w:proofErr w:type="spellEnd"/>
      <w:r w:rsidRPr="00025A0E">
        <w:rPr>
          <w:rFonts w:cs="Arial"/>
          <w:sz w:val="16"/>
          <w:szCs w:val="16"/>
        </w:rPr>
        <w:t xml:space="preserve"> numéro 1, anti pd1 ++, </w:t>
      </w:r>
      <w:proofErr w:type="spellStart"/>
      <w:r w:rsidRPr="00025A0E">
        <w:rPr>
          <w:rFonts w:cs="Arial"/>
          <w:sz w:val="16"/>
          <w:szCs w:val="16"/>
        </w:rPr>
        <w:t>dara</w:t>
      </w:r>
      <w:proofErr w:type="spellEnd"/>
      <w:r w:rsidRPr="00025A0E">
        <w:rPr>
          <w:rFonts w:cs="Arial"/>
          <w:sz w:val="16"/>
          <w:szCs w:val="16"/>
        </w:rPr>
        <w:t xml:space="preserve">, thérapies cellulaires comme le </w:t>
      </w:r>
      <w:proofErr w:type="spellStart"/>
      <w:r w:rsidRPr="00025A0E">
        <w:rPr>
          <w:rFonts w:cs="Arial"/>
          <w:sz w:val="16"/>
          <w:szCs w:val="16"/>
        </w:rPr>
        <w:t>yescarta</w:t>
      </w:r>
      <w:proofErr w:type="spellEnd"/>
      <w:r w:rsidRPr="00025A0E">
        <w:rPr>
          <w:rFonts w:cs="Arial"/>
          <w:sz w:val="16"/>
          <w:szCs w:val="16"/>
        </w:rPr>
        <w:t xml:space="preserve"> (un CAR-T </w:t>
      </w:r>
      <w:proofErr w:type="spellStart"/>
      <w:r w:rsidRPr="00025A0E">
        <w:rPr>
          <w:rFonts w:cs="Arial"/>
          <w:sz w:val="16"/>
          <w:szCs w:val="16"/>
        </w:rPr>
        <w:t>Cell</w:t>
      </w:r>
      <w:proofErr w:type="spellEnd"/>
      <w:proofErr w:type="gramStart"/>
      <w:r w:rsidRPr="00025A0E">
        <w:rPr>
          <w:rFonts w:cs="Arial"/>
          <w:sz w:val="16"/>
          <w:szCs w:val="16"/>
        </w:rPr>
        <w:t>) ,</w:t>
      </w:r>
      <w:proofErr w:type="gramEnd"/>
      <w:r w:rsidRPr="00025A0E">
        <w:rPr>
          <w:rFonts w:cs="Arial"/>
          <w:sz w:val="16"/>
          <w:szCs w:val="16"/>
        </w:rPr>
        <w:t xml:space="preserve"> </w:t>
      </w:r>
      <w:proofErr w:type="spellStart"/>
      <w:r w:rsidRPr="00025A0E">
        <w:rPr>
          <w:rFonts w:cs="Arial"/>
          <w:sz w:val="16"/>
          <w:szCs w:val="16"/>
        </w:rPr>
        <w:t>hemlibra</w:t>
      </w:r>
      <w:proofErr w:type="spellEnd"/>
      <w:r w:rsidRPr="00025A0E">
        <w:rPr>
          <w:rFonts w:cs="Arial"/>
          <w:sz w:val="16"/>
          <w:szCs w:val="16"/>
        </w:rPr>
        <w:t xml:space="preserve"> aussi.  </w:t>
      </w:r>
    </w:p>
    <w:p w14:paraId="1FDE737B"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4010A47"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Marché des DM</w:t>
      </w:r>
      <w:r w:rsidRPr="00025A0E">
        <w:rPr>
          <w:rFonts w:cs="Arial"/>
          <w:b/>
          <w:sz w:val="16"/>
          <w:szCs w:val="16"/>
        </w:rPr>
        <w:t xml:space="preserve">  </w:t>
      </w:r>
    </w:p>
    <w:p w14:paraId="26F42268" w14:textId="77777777" w:rsidR="001E003E" w:rsidRPr="00025A0E" w:rsidRDefault="00000000" w:rsidP="00C82A72">
      <w:pPr>
        <w:numPr>
          <w:ilvl w:val="0"/>
          <w:numId w:val="14"/>
        </w:numPr>
        <w:spacing w:after="0" w:line="240" w:lineRule="auto"/>
        <w:ind w:hanging="360"/>
        <w:rPr>
          <w:rFonts w:cs="Arial"/>
          <w:sz w:val="16"/>
          <w:szCs w:val="16"/>
        </w:rPr>
      </w:pPr>
      <w:r w:rsidRPr="00025A0E">
        <w:rPr>
          <w:rFonts w:cs="Arial"/>
          <w:sz w:val="16"/>
          <w:szCs w:val="16"/>
        </w:rPr>
        <w:t xml:space="preserve">Marché encadré par un règlement européen : </w:t>
      </w:r>
      <w:r w:rsidRPr="00025A0E">
        <w:rPr>
          <w:rFonts w:cs="Arial"/>
          <w:b/>
          <w:sz w:val="16"/>
          <w:szCs w:val="16"/>
        </w:rPr>
        <w:t>obligation d’un marquage CE</w:t>
      </w:r>
      <w:r w:rsidRPr="00025A0E">
        <w:rPr>
          <w:rFonts w:cs="Arial"/>
          <w:sz w:val="16"/>
          <w:szCs w:val="16"/>
        </w:rPr>
        <w:t xml:space="preserve"> validé par les </w:t>
      </w:r>
      <w:r w:rsidRPr="00025A0E">
        <w:rPr>
          <w:rFonts w:cs="Arial"/>
          <w:b/>
          <w:sz w:val="16"/>
          <w:szCs w:val="16"/>
        </w:rPr>
        <w:t xml:space="preserve">organismes notifiés (ON).  </w:t>
      </w:r>
    </w:p>
    <w:p w14:paraId="7ED8B6BC" w14:textId="77777777" w:rsidR="001E003E" w:rsidRPr="00025A0E" w:rsidRDefault="00000000" w:rsidP="00C82A72">
      <w:pPr>
        <w:numPr>
          <w:ilvl w:val="0"/>
          <w:numId w:val="14"/>
        </w:numPr>
        <w:spacing w:after="0" w:line="240" w:lineRule="auto"/>
        <w:ind w:hanging="360"/>
        <w:rPr>
          <w:rFonts w:cs="Arial"/>
          <w:sz w:val="16"/>
          <w:szCs w:val="16"/>
        </w:rPr>
      </w:pPr>
      <w:r w:rsidRPr="00025A0E">
        <w:rPr>
          <w:rFonts w:cs="Arial"/>
          <w:b/>
          <w:sz w:val="16"/>
          <w:szCs w:val="16"/>
        </w:rPr>
        <w:t>Marché très hétérogène</w:t>
      </w:r>
      <w:r w:rsidRPr="00025A0E">
        <w:rPr>
          <w:rFonts w:cs="Arial"/>
          <w:sz w:val="16"/>
          <w:szCs w:val="16"/>
        </w:rPr>
        <w:t xml:space="preserve">, avec des DM peu coûteux et des produits très coûteux comme les DM implantables.  </w:t>
      </w:r>
    </w:p>
    <w:p w14:paraId="5AE74B06" w14:textId="77777777" w:rsidR="001E003E" w:rsidRPr="00025A0E" w:rsidRDefault="00000000" w:rsidP="00C82A72">
      <w:pPr>
        <w:numPr>
          <w:ilvl w:val="0"/>
          <w:numId w:val="14"/>
        </w:numPr>
        <w:spacing w:after="0" w:line="240" w:lineRule="auto"/>
        <w:ind w:hanging="360"/>
        <w:rPr>
          <w:rFonts w:cs="Arial"/>
          <w:sz w:val="16"/>
          <w:szCs w:val="16"/>
        </w:rPr>
      </w:pPr>
      <w:r w:rsidRPr="00025A0E">
        <w:rPr>
          <w:rFonts w:cs="Arial"/>
          <w:sz w:val="16"/>
          <w:szCs w:val="16"/>
        </w:rPr>
        <w:t xml:space="preserve">Beaucoup de références : </w:t>
      </w:r>
      <w:r w:rsidRPr="001B3240">
        <w:rPr>
          <w:rFonts w:cs="Arial"/>
          <w:b/>
          <w:sz w:val="16"/>
          <w:szCs w:val="16"/>
          <w:highlight w:val="magenta"/>
        </w:rPr>
        <w:t>800 000 à 2 millions de références environ.</w:t>
      </w:r>
      <w:r w:rsidRPr="00025A0E">
        <w:rPr>
          <w:rFonts w:cs="Arial"/>
          <w:b/>
          <w:sz w:val="16"/>
          <w:szCs w:val="16"/>
        </w:rPr>
        <w:t xml:space="preserve">  </w:t>
      </w:r>
    </w:p>
    <w:p w14:paraId="7636016A" w14:textId="77777777" w:rsidR="001E003E" w:rsidRPr="00025A0E" w:rsidRDefault="00000000" w:rsidP="00C82A72">
      <w:pPr>
        <w:numPr>
          <w:ilvl w:val="0"/>
          <w:numId w:val="14"/>
        </w:numPr>
        <w:spacing w:after="0" w:line="240" w:lineRule="auto"/>
        <w:ind w:hanging="360"/>
        <w:rPr>
          <w:rFonts w:cs="Arial"/>
          <w:sz w:val="16"/>
          <w:szCs w:val="16"/>
        </w:rPr>
      </w:pPr>
      <w:r w:rsidRPr="00025A0E">
        <w:rPr>
          <w:rFonts w:cs="Arial"/>
          <w:sz w:val="16"/>
          <w:szCs w:val="16"/>
        </w:rPr>
        <w:t xml:space="preserve">Marché évalué </w:t>
      </w:r>
      <w:r w:rsidRPr="00025A0E">
        <w:rPr>
          <w:rFonts w:cs="Arial"/>
          <w:b/>
          <w:sz w:val="16"/>
          <w:szCs w:val="16"/>
        </w:rPr>
        <w:t xml:space="preserve">à environ 21,23 milliards d’euros et dépenses remboursées estimées à 10 milliards d’euros remboursés  </w:t>
      </w:r>
    </w:p>
    <w:p w14:paraId="10E1305A" w14:textId="62B45C31" w:rsidR="001E003E" w:rsidRPr="00025A0E" w:rsidRDefault="00000000" w:rsidP="00C82A72">
      <w:pPr>
        <w:numPr>
          <w:ilvl w:val="0"/>
          <w:numId w:val="14"/>
        </w:numPr>
        <w:spacing w:after="0" w:line="240" w:lineRule="auto"/>
        <w:ind w:hanging="360"/>
        <w:rPr>
          <w:rFonts w:cs="Arial"/>
          <w:sz w:val="16"/>
          <w:szCs w:val="16"/>
        </w:rPr>
      </w:pPr>
      <w:r w:rsidRPr="00025A0E">
        <w:rPr>
          <w:rFonts w:cs="Arial"/>
          <w:sz w:val="16"/>
          <w:szCs w:val="16"/>
        </w:rPr>
        <w:t xml:space="preserve">Dépenses de DM en ville : </w:t>
      </w:r>
      <w:r w:rsidRPr="00025A0E">
        <w:rPr>
          <w:rFonts w:cs="Arial"/>
          <w:b/>
          <w:sz w:val="16"/>
          <w:szCs w:val="16"/>
        </w:rPr>
        <w:t>7.5 milliards et à l’hôpital</w:t>
      </w:r>
      <w:r w:rsidR="009F5D99">
        <w:rPr>
          <w:rFonts w:cs="Arial"/>
          <w:b/>
          <w:sz w:val="16"/>
          <w:szCs w:val="16"/>
        </w:rPr>
        <w:t> : 6,5 -</w:t>
      </w:r>
      <w:r w:rsidRPr="00025A0E">
        <w:rPr>
          <w:rFonts w:cs="Arial"/>
          <w:b/>
          <w:sz w:val="16"/>
          <w:szCs w:val="16"/>
        </w:rPr>
        <w:t xml:space="preserve"> 7.5 milliards </w:t>
      </w:r>
      <w:r w:rsidR="0053205C" w:rsidRPr="0053205C">
        <w:rPr>
          <w:rFonts w:cs="Arial"/>
          <w:b/>
          <w:sz w:val="16"/>
          <w:szCs w:val="16"/>
        </w:rPr>
        <w:sym w:font="Wingdings" w:char="F0E8"/>
      </w:r>
      <w:r w:rsidR="0053205C" w:rsidRPr="0053205C">
        <w:rPr>
          <w:rFonts w:cs="Arial"/>
          <w:bCs/>
          <w:i/>
          <w:iCs/>
          <w:sz w:val="16"/>
          <w:szCs w:val="16"/>
        </w:rPr>
        <w:t xml:space="preserve"> vieillissement démographique, forte prévalence de certes pathos, virage ambulatoire, progrès techniques avec détection PEC plus précoce des pathos chroniques</w:t>
      </w:r>
    </w:p>
    <w:p w14:paraId="2A08B574" w14:textId="77777777" w:rsidR="001E003E" w:rsidRPr="00025A0E" w:rsidRDefault="00000000" w:rsidP="00C82A72">
      <w:pPr>
        <w:numPr>
          <w:ilvl w:val="0"/>
          <w:numId w:val="14"/>
        </w:numPr>
        <w:spacing w:after="0" w:line="240" w:lineRule="auto"/>
        <w:ind w:hanging="360"/>
        <w:rPr>
          <w:rFonts w:cs="Arial"/>
          <w:sz w:val="16"/>
          <w:szCs w:val="16"/>
        </w:rPr>
      </w:pPr>
      <w:r w:rsidRPr="00025A0E">
        <w:rPr>
          <w:rFonts w:cs="Arial"/>
          <w:sz w:val="16"/>
          <w:szCs w:val="16"/>
        </w:rPr>
        <w:t xml:space="preserve">NB : Marché ralenti en 2020-2021 avec la crise covid  </w:t>
      </w:r>
    </w:p>
    <w:p w14:paraId="650247C5" w14:textId="7229874D" w:rsidR="00141FD5" w:rsidRDefault="00000000" w:rsidP="00C82A72">
      <w:pPr>
        <w:numPr>
          <w:ilvl w:val="0"/>
          <w:numId w:val="14"/>
        </w:numPr>
        <w:spacing w:after="0" w:line="240" w:lineRule="auto"/>
        <w:ind w:hanging="360"/>
        <w:rPr>
          <w:rFonts w:cs="Arial"/>
          <w:sz w:val="16"/>
          <w:szCs w:val="16"/>
        </w:rPr>
      </w:pPr>
      <w:r w:rsidRPr="00025A0E">
        <w:rPr>
          <w:rFonts w:cs="Arial"/>
          <w:sz w:val="16"/>
          <w:szCs w:val="16"/>
        </w:rPr>
        <w:t xml:space="preserve">Attention : </w:t>
      </w:r>
      <w:r w:rsidR="009F5D99" w:rsidRPr="0053205C">
        <w:rPr>
          <w:rFonts w:cs="Arial"/>
          <w:b/>
          <w:bCs/>
          <w:color w:val="FF0000"/>
          <w:sz w:val="16"/>
          <w:szCs w:val="16"/>
        </w:rPr>
        <w:t>quasi-absence</w:t>
      </w:r>
      <w:r w:rsidRPr="0053205C">
        <w:rPr>
          <w:rFonts w:cs="Arial"/>
          <w:b/>
          <w:bCs/>
          <w:color w:val="FF0000"/>
          <w:sz w:val="16"/>
          <w:szCs w:val="16"/>
        </w:rPr>
        <w:t xml:space="preserve"> de données officielles accessibles</w:t>
      </w:r>
      <w:r w:rsidRPr="0053205C">
        <w:rPr>
          <w:rFonts w:cs="Arial"/>
          <w:color w:val="FF0000"/>
          <w:sz w:val="16"/>
          <w:szCs w:val="16"/>
        </w:rPr>
        <w:t xml:space="preserve"> </w:t>
      </w:r>
      <w:r w:rsidR="0053205C" w:rsidRPr="0053205C">
        <w:rPr>
          <w:rFonts w:cs="Arial"/>
          <w:sz w:val="16"/>
          <w:szCs w:val="16"/>
        </w:rPr>
        <w:sym w:font="Wingdings" w:char="F0E8"/>
      </w:r>
      <w:r w:rsidR="0053205C">
        <w:rPr>
          <w:rFonts w:cs="Arial"/>
          <w:sz w:val="16"/>
          <w:szCs w:val="16"/>
        </w:rPr>
        <w:t xml:space="preserve"> </w:t>
      </w:r>
      <w:r w:rsidRPr="0053205C">
        <w:rPr>
          <w:rFonts w:cs="Arial"/>
          <w:b/>
          <w:bCs/>
          <w:color w:val="FF0000"/>
          <w:sz w:val="16"/>
          <w:szCs w:val="16"/>
        </w:rPr>
        <w:t>à prendre avec précaution</w:t>
      </w:r>
    </w:p>
    <w:p w14:paraId="67CC445E" w14:textId="2C2A1206" w:rsidR="001E003E" w:rsidRPr="009F5D99" w:rsidRDefault="00000000" w:rsidP="00C82A72">
      <w:pPr>
        <w:spacing w:after="0" w:line="240" w:lineRule="auto"/>
        <w:ind w:left="705" w:firstLine="0"/>
        <w:rPr>
          <w:rFonts w:cs="Arial"/>
          <w:sz w:val="16"/>
          <w:szCs w:val="16"/>
        </w:rPr>
      </w:pPr>
      <w:r w:rsidRPr="00025A0E">
        <w:rPr>
          <w:rFonts w:cs="Arial"/>
          <w:sz w:val="16"/>
          <w:szCs w:val="16"/>
        </w:rPr>
        <w:t xml:space="preserve">  </w:t>
      </w:r>
    </w:p>
    <w:p w14:paraId="1AAF9890" w14:textId="3BC0F315" w:rsidR="001E003E" w:rsidRPr="00141FD5" w:rsidRDefault="00000000" w:rsidP="00C82A72">
      <w:pPr>
        <w:spacing w:after="0" w:line="240" w:lineRule="auto"/>
        <w:ind w:left="0" w:firstLine="0"/>
        <w:rPr>
          <w:rFonts w:cs="Arial"/>
          <w:b/>
          <w:bCs/>
          <w:sz w:val="16"/>
          <w:szCs w:val="16"/>
          <w:u w:val="single"/>
        </w:rPr>
      </w:pPr>
      <w:r w:rsidRPr="00100726">
        <w:rPr>
          <w:b/>
          <w:bCs/>
          <w:sz w:val="16"/>
          <w:szCs w:val="16"/>
          <w:highlight w:val="yellow"/>
          <w:u w:val="single"/>
        </w:rPr>
        <w:t>2/ PUI</w:t>
      </w:r>
      <w:r w:rsidR="00100726" w:rsidRPr="00100726">
        <w:rPr>
          <w:b/>
          <w:bCs/>
          <w:sz w:val="16"/>
          <w:szCs w:val="16"/>
          <w:highlight w:val="yellow"/>
          <w:u w:val="single"/>
        </w:rPr>
        <w:t xml:space="preserve"> (</w:t>
      </w:r>
      <w:r w:rsidR="00100726" w:rsidRPr="00100726">
        <w:rPr>
          <w:rFonts w:cs="Arial"/>
          <w:b/>
          <w:bCs/>
          <w:sz w:val="16"/>
          <w:szCs w:val="16"/>
          <w:highlight w:val="yellow"/>
          <w:u w:val="single"/>
        </w:rPr>
        <w:t>pharmacie à usage intérieur</w:t>
      </w:r>
      <w:r w:rsidR="00100726" w:rsidRPr="00100726">
        <w:rPr>
          <w:b/>
          <w:bCs/>
          <w:sz w:val="16"/>
          <w:szCs w:val="16"/>
          <w:highlight w:val="yellow"/>
          <w:u w:val="single"/>
        </w:rPr>
        <w:t>)</w:t>
      </w:r>
      <w:r w:rsidRPr="00100726">
        <w:rPr>
          <w:b/>
          <w:bCs/>
          <w:sz w:val="16"/>
          <w:szCs w:val="16"/>
          <w:highlight w:val="yellow"/>
          <w:u w:val="single"/>
        </w:rPr>
        <w:t xml:space="preserve"> et achats</w:t>
      </w:r>
      <w:r w:rsidRPr="00100726">
        <w:rPr>
          <w:b/>
          <w:bCs/>
          <w:sz w:val="16"/>
          <w:szCs w:val="16"/>
          <w:u w:val="single"/>
        </w:rPr>
        <w:t xml:space="preserve">  </w:t>
      </w:r>
    </w:p>
    <w:p w14:paraId="5D7C7AFE"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Missions :</w:t>
      </w:r>
      <w:r w:rsidRPr="00025A0E">
        <w:rPr>
          <w:rFonts w:cs="Arial"/>
          <w:b/>
          <w:sz w:val="16"/>
          <w:szCs w:val="16"/>
        </w:rPr>
        <w:t xml:space="preserve"> </w:t>
      </w:r>
    </w:p>
    <w:p w14:paraId="0B874256" w14:textId="77777777" w:rsidR="001E003E" w:rsidRPr="00025A0E" w:rsidRDefault="00000000" w:rsidP="00C82A72">
      <w:pPr>
        <w:numPr>
          <w:ilvl w:val="0"/>
          <w:numId w:val="15"/>
        </w:numPr>
        <w:spacing w:after="0" w:line="240" w:lineRule="auto"/>
        <w:ind w:hanging="421"/>
        <w:rPr>
          <w:rFonts w:cs="Arial"/>
          <w:sz w:val="16"/>
          <w:szCs w:val="16"/>
        </w:rPr>
      </w:pPr>
      <w:r w:rsidRPr="00025A0E">
        <w:rPr>
          <w:rFonts w:cs="Arial"/>
          <w:sz w:val="16"/>
          <w:szCs w:val="16"/>
        </w:rPr>
        <w:t xml:space="preserve">Répondre aux besoins des patients pris en charge au sein de l’EPS </w:t>
      </w:r>
    </w:p>
    <w:p w14:paraId="65DB7D91" w14:textId="6665BA7C" w:rsidR="001E003E" w:rsidRPr="0053205C" w:rsidRDefault="00000000" w:rsidP="0053205C">
      <w:pPr>
        <w:numPr>
          <w:ilvl w:val="0"/>
          <w:numId w:val="15"/>
        </w:numPr>
        <w:spacing w:after="0" w:line="240" w:lineRule="auto"/>
        <w:ind w:hanging="421"/>
        <w:rPr>
          <w:rFonts w:cs="Arial"/>
          <w:sz w:val="16"/>
          <w:szCs w:val="16"/>
        </w:rPr>
      </w:pPr>
      <w:r w:rsidRPr="00025A0E">
        <w:rPr>
          <w:rFonts w:cs="Arial"/>
          <w:sz w:val="16"/>
          <w:szCs w:val="16"/>
        </w:rPr>
        <w:t>Gérer, approvisionner, stériliser</w:t>
      </w:r>
      <w:r w:rsidR="0053205C">
        <w:rPr>
          <w:rFonts w:cs="Arial"/>
          <w:sz w:val="16"/>
          <w:szCs w:val="16"/>
        </w:rPr>
        <w:t>, p</w:t>
      </w:r>
      <w:r w:rsidRPr="0053205C">
        <w:rPr>
          <w:rFonts w:cs="Arial"/>
          <w:sz w:val="16"/>
          <w:szCs w:val="16"/>
        </w:rPr>
        <w:t xml:space="preserve">réparation, contrôle, </w:t>
      </w:r>
      <w:r w:rsidR="0053205C" w:rsidRPr="0053205C">
        <w:rPr>
          <w:rFonts w:cs="Arial"/>
          <w:sz w:val="16"/>
          <w:szCs w:val="16"/>
        </w:rPr>
        <w:t>évaluer, dispenser…</w:t>
      </w:r>
      <w:r w:rsidRPr="0053205C">
        <w:rPr>
          <w:rFonts w:cs="Arial"/>
          <w:sz w:val="16"/>
          <w:szCs w:val="16"/>
        </w:rPr>
        <w:t xml:space="preserve"> </w:t>
      </w:r>
    </w:p>
    <w:p w14:paraId="306D10FF" w14:textId="72E54015" w:rsidR="001E003E" w:rsidRPr="00025A0E" w:rsidRDefault="0053205C" w:rsidP="0053205C">
      <w:pPr>
        <w:spacing w:after="0" w:line="240" w:lineRule="auto"/>
        <w:ind w:left="345" w:firstLine="0"/>
        <w:rPr>
          <w:rFonts w:cs="Arial"/>
          <w:sz w:val="16"/>
          <w:szCs w:val="16"/>
        </w:rPr>
      </w:pPr>
      <w:r w:rsidRPr="0053205C">
        <w:rPr>
          <w:rFonts w:cs="Arial"/>
          <w:sz w:val="16"/>
          <w:szCs w:val="16"/>
        </w:rPr>
        <w:sym w:font="Wingdings" w:char="F0E0"/>
      </w:r>
      <w:r>
        <w:rPr>
          <w:rFonts w:cs="Arial"/>
          <w:sz w:val="16"/>
          <w:szCs w:val="16"/>
        </w:rPr>
        <w:t xml:space="preserve"> </w:t>
      </w:r>
      <w:proofErr w:type="gramStart"/>
      <w:r w:rsidR="00000000" w:rsidRPr="00025A0E">
        <w:rPr>
          <w:rFonts w:cs="Arial"/>
          <w:sz w:val="16"/>
          <w:szCs w:val="16"/>
        </w:rPr>
        <w:t>des</w:t>
      </w:r>
      <w:proofErr w:type="gramEnd"/>
      <w:r w:rsidR="00000000" w:rsidRPr="00025A0E">
        <w:rPr>
          <w:rFonts w:cs="Arial"/>
          <w:sz w:val="16"/>
          <w:szCs w:val="16"/>
        </w:rPr>
        <w:t xml:space="preserve"> médicaments, dm, essais cliniques, </w:t>
      </w:r>
      <w:proofErr w:type="spellStart"/>
      <w:r w:rsidR="00000000" w:rsidRPr="00025A0E">
        <w:rPr>
          <w:rFonts w:cs="Arial"/>
          <w:sz w:val="16"/>
          <w:szCs w:val="16"/>
        </w:rPr>
        <w:t>etc</w:t>
      </w:r>
      <w:proofErr w:type="spellEnd"/>
      <w:r w:rsidR="00000000" w:rsidRPr="00025A0E">
        <w:rPr>
          <w:rFonts w:cs="Arial"/>
          <w:sz w:val="16"/>
          <w:szCs w:val="16"/>
        </w:rPr>
        <w:t xml:space="preserve"> </w:t>
      </w:r>
    </w:p>
    <w:p w14:paraId="5714727A" w14:textId="77777777" w:rsidR="0053205C" w:rsidRDefault="00000000" w:rsidP="0053205C">
      <w:pPr>
        <w:spacing w:after="0" w:line="240" w:lineRule="auto"/>
        <w:ind w:left="0" w:firstLine="0"/>
        <w:rPr>
          <w:rFonts w:cs="Arial"/>
          <w:sz w:val="16"/>
          <w:szCs w:val="16"/>
        </w:rPr>
      </w:pPr>
      <w:r w:rsidRPr="00025A0E">
        <w:rPr>
          <w:rFonts w:cs="Arial"/>
          <w:sz w:val="16"/>
          <w:szCs w:val="16"/>
        </w:rPr>
        <w:t xml:space="preserve"> </w:t>
      </w:r>
    </w:p>
    <w:p w14:paraId="0B919917" w14:textId="3CF67C89" w:rsidR="001E003E" w:rsidRPr="0053205C" w:rsidRDefault="0053205C" w:rsidP="0053205C">
      <w:pPr>
        <w:spacing w:after="0" w:line="240" w:lineRule="auto"/>
        <w:ind w:left="0" w:firstLine="0"/>
        <w:rPr>
          <w:rFonts w:cs="Arial"/>
          <w:sz w:val="16"/>
          <w:szCs w:val="16"/>
        </w:rPr>
      </w:pPr>
      <w:r>
        <w:rPr>
          <w:b/>
          <w:sz w:val="16"/>
          <w:szCs w:val="16"/>
          <w:u w:val="single" w:color="000000"/>
        </w:rPr>
        <w:t>Ac</w:t>
      </w:r>
      <w:r w:rsidR="00000000" w:rsidRPr="00025A0E">
        <w:rPr>
          <w:b/>
          <w:sz w:val="16"/>
          <w:szCs w:val="16"/>
          <w:u w:val="single" w:color="000000"/>
        </w:rPr>
        <w:t>hat :</w:t>
      </w:r>
      <w:r w:rsidR="00000000" w:rsidRPr="00025A0E">
        <w:rPr>
          <w:b/>
          <w:sz w:val="16"/>
          <w:szCs w:val="16"/>
        </w:rPr>
        <w:t xml:space="preserve">  </w:t>
      </w:r>
      <w:r w:rsidR="00CC0ACE" w:rsidRPr="0053205C">
        <w:rPr>
          <w:b/>
          <w:bCs/>
          <w:color w:val="FF0000"/>
          <w:sz w:val="16"/>
          <w:szCs w:val="16"/>
        </w:rPr>
        <w:t>Évaluation qualitative et quantitative des besoins réels</w:t>
      </w:r>
      <w:r w:rsidR="00CC0ACE" w:rsidRPr="0053205C">
        <w:rPr>
          <w:color w:val="FF0000"/>
          <w:sz w:val="16"/>
          <w:szCs w:val="16"/>
        </w:rPr>
        <w:t xml:space="preserve"> </w:t>
      </w:r>
      <w:r w:rsidR="00CC0ACE" w:rsidRPr="00CC0ACE">
        <w:rPr>
          <w:sz w:val="16"/>
          <w:szCs w:val="16"/>
        </w:rPr>
        <w:t xml:space="preserve">et leur </w:t>
      </w:r>
      <w:r w:rsidR="00CC0ACE" w:rsidRPr="0053205C">
        <w:rPr>
          <w:b/>
          <w:bCs/>
          <w:color w:val="FF0000"/>
          <w:sz w:val="16"/>
          <w:szCs w:val="16"/>
        </w:rPr>
        <w:t>satisfaction aux meilleures conditions économiques</w:t>
      </w:r>
    </w:p>
    <w:p w14:paraId="112A1F68" w14:textId="457B6284" w:rsidR="001E003E" w:rsidRPr="00CC0ACE" w:rsidRDefault="00000000" w:rsidP="00C82A72">
      <w:pPr>
        <w:numPr>
          <w:ilvl w:val="0"/>
          <w:numId w:val="15"/>
        </w:numPr>
        <w:spacing w:after="0" w:line="240" w:lineRule="auto"/>
        <w:ind w:hanging="421"/>
        <w:rPr>
          <w:rFonts w:cs="Arial"/>
          <w:sz w:val="16"/>
          <w:szCs w:val="16"/>
        </w:rPr>
      </w:pPr>
      <w:r w:rsidRPr="00025A0E">
        <w:rPr>
          <w:rFonts w:cs="Arial"/>
          <w:sz w:val="16"/>
          <w:szCs w:val="16"/>
        </w:rPr>
        <w:t xml:space="preserve">Qualitatif, lequel ?  </w:t>
      </w:r>
      <w:r w:rsidRPr="00CC0ACE">
        <w:rPr>
          <w:rFonts w:cs="Arial"/>
          <w:sz w:val="16"/>
          <w:szCs w:val="16"/>
        </w:rPr>
        <w:t xml:space="preserve">Quantitatif, combien ?  </w:t>
      </w:r>
    </w:p>
    <w:p w14:paraId="18038BF6" w14:textId="77777777" w:rsidR="001E003E" w:rsidRPr="00025A0E" w:rsidRDefault="00000000" w:rsidP="00C82A72">
      <w:pPr>
        <w:numPr>
          <w:ilvl w:val="0"/>
          <w:numId w:val="15"/>
        </w:numPr>
        <w:spacing w:after="0" w:line="240" w:lineRule="auto"/>
        <w:ind w:hanging="421"/>
        <w:rPr>
          <w:rFonts w:cs="Arial"/>
          <w:sz w:val="16"/>
          <w:szCs w:val="16"/>
        </w:rPr>
      </w:pPr>
      <w:r w:rsidRPr="00025A0E">
        <w:rPr>
          <w:rFonts w:cs="Arial"/>
          <w:sz w:val="16"/>
          <w:szCs w:val="16"/>
        </w:rPr>
        <w:t xml:space="preserve">Besoin réel ? : de quoi le médecin a besoin ?  </w:t>
      </w:r>
    </w:p>
    <w:p w14:paraId="054EBF23" w14:textId="61BD5673" w:rsidR="001E003E" w:rsidRPr="00CC0ACE" w:rsidRDefault="00000000" w:rsidP="00C82A72">
      <w:pPr>
        <w:numPr>
          <w:ilvl w:val="0"/>
          <w:numId w:val="15"/>
        </w:numPr>
        <w:spacing w:after="0" w:line="240" w:lineRule="auto"/>
        <w:ind w:hanging="421"/>
        <w:rPr>
          <w:rFonts w:cs="Arial"/>
          <w:sz w:val="16"/>
          <w:szCs w:val="16"/>
        </w:rPr>
      </w:pPr>
      <w:r w:rsidRPr="00025A0E">
        <w:rPr>
          <w:rFonts w:cs="Arial"/>
          <w:sz w:val="16"/>
          <w:szCs w:val="16"/>
        </w:rPr>
        <w:t xml:space="preserve">Notion de coût : maîtrise des dépenses  </w:t>
      </w:r>
    </w:p>
    <w:p w14:paraId="695DAE0B" w14:textId="77777777" w:rsidR="00141FD5" w:rsidRDefault="00141FD5" w:rsidP="00C82A72">
      <w:pPr>
        <w:spacing w:after="0" w:line="240" w:lineRule="auto"/>
        <w:ind w:left="10"/>
        <w:rPr>
          <w:rFonts w:cs="Arial"/>
          <w:b/>
          <w:sz w:val="16"/>
          <w:szCs w:val="16"/>
        </w:rPr>
      </w:pPr>
    </w:p>
    <w:p w14:paraId="6765011A" w14:textId="27405084" w:rsidR="001E003E" w:rsidRPr="00025A0E" w:rsidRDefault="00000000" w:rsidP="00C82A72">
      <w:pPr>
        <w:spacing w:after="0" w:line="240" w:lineRule="auto"/>
        <w:ind w:left="10"/>
        <w:rPr>
          <w:rFonts w:cs="Arial"/>
          <w:sz w:val="16"/>
          <w:szCs w:val="16"/>
        </w:rPr>
      </w:pPr>
      <w:r w:rsidRPr="00025A0E">
        <w:rPr>
          <w:rFonts w:cs="Arial"/>
          <w:b/>
          <w:sz w:val="16"/>
          <w:szCs w:val="16"/>
        </w:rPr>
        <w:t xml:space="preserve">NB : Ne pas confondre achat et commande  </w:t>
      </w:r>
    </w:p>
    <w:p w14:paraId="70185A12" w14:textId="2E6CC575" w:rsidR="001E003E" w:rsidRPr="00CC0ACE" w:rsidRDefault="00000000" w:rsidP="00C82A72">
      <w:pPr>
        <w:numPr>
          <w:ilvl w:val="0"/>
          <w:numId w:val="16"/>
        </w:numPr>
        <w:spacing w:after="0" w:line="240" w:lineRule="auto"/>
        <w:ind w:hanging="360"/>
        <w:rPr>
          <w:rFonts w:cs="Arial"/>
          <w:sz w:val="16"/>
          <w:szCs w:val="16"/>
        </w:rPr>
      </w:pPr>
      <w:r w:rsidRPr="00025A0E">
        <w:rPr>
          <w:rFonts w:cs="Arial"/>
          <w:b/>
          <w:sz w:val="16"/>
          <w:szCs w:val="16"/>
        </w:rPr>
        <w:t xml:space="preserve">Soumis </w:t>
      </w:r>
      <w:r w:rsidRPr="009959D8">
        <w:rPr>
          <w:rFonts w:cs="Arial"/>
          <w:b/>
          <w:sz w:val="16"/>
          <w:szCs w:val="16"/>
          <w:highlight w:val="magenta"/>
        </w:rPr>
        <w:t>au code de la commande publique</w:t>
      </w:r>
      <w:r w:rsidR="006A1D37">
        <w:rPr>
          <w:rFonts w:cs="Arial"/>
          <w:b/>
          <w:sz w:val="16"/>
          <w:szCs w:val="16"/>
        </w:rPr>
        <w:t xml:space="preserve"> (CCP)</w:t>
      </w:r>
      <w:r w:rsidRPr="00025A0E">
        <w:rPr>
          <w:rFonts w:cs="Arial"/>
          <w:b/>
          <w:sz w:val="16"/>
          <w:szCs w:val="16"/>
        </w:rPr>
        <w:t>,</w:t>
      </w:r>
      <w:r w:rsidRPr="00025A0E">
        <w:rPr>
          <w:rFonts w:cs="Arial"/>
          <w:sz w:val="16"/>
          <w:szCs w:val="16"/>
        </w:rPr>
        <w:t xml:space="preserve"> texte publié fin 2018 avec 3 domaines : travaux, </w:t>
      </w:r>
      <w:r w:rsidRPr="006A1D37">
        <w:rPr>
          <w:rFonts w:cs="Arial"/>
          <w:b/>
          <w:bCs/>
          <w:sz w:val="16"/>
          <w:szCs w:val="16"/>
          <w:u w:val="single"/>
        </w:rPr>
        <w:t>fournitures</w:t>
      </w:r>
      <w:r w:rsidRPr="00025A0E">
        <w:rPr>
          <w:rFonts w:cs="Arial"/>
          <w:sz w:val="16"/>
          <w:szCs w:val="16"/>
        </w:rPr>
        <w:t xml:space="preserve">, services  </w:t>
      </w:r>
    </w:p>
    <w:p w14:paraId="71445920" w14:textId="23B6834D" w:rsidR="001E003E" w:rsidRPr="00025A0E" w:rsidRDefault="00000000" w:rsidP="00C82A72">
      <w:pPr>
        <w:numPr>
          <w:ilvl w:val="0"/>
          <w:numId w:val="16"/>
        </w:numPr>
        <w:spacing w:after="0" w:line="240" w:lineRule="auto"/>
        <w:ind w:hanging="360"/>
        <w:rPr>
          <w:rFonts w:cs="Arial"/>
          <w:sz w:val="16"/>
          <w:szCs w:val="16"/>
        </w:rPr>
      </w:pPr>
      <w:r w:rsidRPr="00CC0ACE">
        <w:rPr>
          <w:rFonts w:cs="Arial"/>
          <w:bCs/>
          <w:sz w:val="16"/>
          <w:szCs w:val="16"/>
        </w:rPr>
        <w:t xml:space="preserve">Qui est soumis à ce code ? </w:t>
      </w:r>
      <w:r w:rsidR="0053205C" w:rsidRPr="006A1D37">
        <w:rPr>
          <w:rFonts w:cs="Arial"/>
          <w:b/>
          <w:sz w:val="16"/>
          <w:szCs w:val="16"/>
          <w:u w:val="single"/>
        </w:rPr>
        <w:t>P</w:t>
      </w:r>
      <w:r w:rsidRPr="006A1D37">
        <w:rPr>
          <w:rFonts w:cs="Arial"/>
          <w:b/>
          <w:sz w:val="16"/>
          <w:szCs w:val="16"/>
          <w:u w:val="single"/>
        </w:rPr>
        <w:t>ouvoirs adjudicateurs</w:t>
      </w:r>
      <w:r w:rsidRPr="00025A0E">
        <w:rPr>
          <w:rFonts w:cs="Arial"/>
          <w:b/>
          <w:sz w:val="16"/>
          <w:szCs w:val="16"/>
        </w:rPr>
        <w:t xml:space="preserve"> :</w:t>
      </w:r>
      <w:r w:rsidR="0053205C">
        <w:rPr>
          <w:rFonts w:cs="Arial"/>
          <w:b/>
          <w:sz w:val="16"/>
          <w:szCs w:val="16"/>
        </w:rPr>
        <w:t xml:space="preserve"> EPS</w:t>
      </w:r>
      <w:r w:rsidRPr="00025A0E">
        <w:rPr>
          <w:rFonts w:cs="Arial"/>
          <w:b/>
          <w:sz w:val="16"/>
          <w:szCs w:val="16"/>
        </w:rPr>
        <w:t xml:space="preserve">, établissements militaires, </w:t>
      </w:r>
      <w:proofErr w:type="spellStart"/>
      <w:r w:rsidRPr="00025A0E">
        <w:rPr>
          <w:rFonts w:cs="Arial"/>
          <w:b/>
          <w:sz w:val="16"/>
          <w:szCs w:val="16"/>
        </w:rPr>
        <w:t>espic</w:t>
      </w:r>
      <w:proofErr w:type="spellEnd"/>
      <w:r w:rsidRPr="00025A0E">
        <w:rPr>
          <w:rFonts w:cs="Arial"/>
          <w:b/>
          <w:sz w:val="16"/>
          <w:szCs w:val="16"/>
        </w:rPr>
        <w:t>, collectivités territoriales</w:t>
      </w:r>
      <w:r w:rsidR="00CC0ACE">
        <w:rPr>
          <w:rFonts w:cs="Arial"/>
          <w:b/>
          <w:sz w:val="16"/>
          <w:szCs w:val="16"/>
        </w:rPr>
        <w:t>, GCS et GHT</w:t>
      </w:r>
    </w:p>
    <w:p w14:paraId="661C12BD" w14:textId="6BEEA5F0" w:rsidR="001E003E" w:rsidRPr="00025A0E" w:rsidRDefault="00CC0ACE" w:rsidP="00C82A72">
      <w:pPr>
        <w:spacing w:after="0" w:line="240" w:lineRule="auto"/>
        <w:ind w:left="0" w:firstLine="0"/>
        <w:jc w:val="center"/>
        <w:rPr>
          <w:rFonts w:cs="Arial"/>
          <w:sz w:val="16"/>
          <w:szCs w:val="16"/>
        </w:rPr>
      </w:pPr>
      <w:r w:rsidRPr="00CC0ACE">
        <w:rPr>
          <w:rFonts w:cs="Arial"/>
          <w:b/>
          <w:noProof/>
          <w:sz w:val="16"/>
          <w:szCs w:val="16"/>
        </w:rPr>
        <w:drawing>
          <wp:inline distT="0" distB="0" distL="0" distR="0" wp14:anchorId="6EFFEB2B" wp14:editId="223E4F88">
            <wp:extent cx="2793539" cy="1692063"/>
            <wp:effectExtent l="0" t="0" r="635" b="0"/>
            <wp:docPr id="634422514" name="Image 1"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22514" name="Image 1" descr="Une image contenant texte, capture d’écran, Police, ligne&#10;&#10;Le contenu généré par l’IA peut être incorrect."/>
                    <pic:cNvPicPr/>
                  </pic:nvPicPr>
                  <pic:blipFill rotWithShape="1">
                    <a:blip r:embed="rId11"/>
                    <a:srcRect t="7413"/>
                    <a:stretch/>
                  </pic:blipFill>
                  <pic:spPr bwMode="auto">
                    <a:xfrm>
                      <a:off x="0" y="0"/>
                      <a:ext cx="2799366" cy="1695592"/>
                    </a:xfrm>
                    <a:prstGeom prst="rect">
                      <a:avLst/>
                    </a:prstGeom>
                    <a:ln>
                      <a:noFill/>
                    </a:ln>
                    <a:extLst>
                      <a:ext uri="{53640926-AAD7-44D8-BBD7-CCE9431645EC}">
                        <a14:shadowObscured xmlns:a14="http://schemas.microsoft.com/office/drawing/2010/main"/>
                      </a:ext>
                    </a:extLst>
                  </pic:spPr>
                </pic:pic>
              </a:graphicData>
            </a:graphic>
          </wp:inline>
        </w:drawing>
      </w:r>
    </w:p>
    <w:p w14:paraId="5E07CF13"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Contrat, caractéristiques :</w:t>
      </w:r>
      <w:r w:rsidRPr="00025A0E">
        <w:rPr>
          <w:rFonts w:cs="Arial"/>
          <w:b/>
          <w:sz w:val="16"/>
          <w:szCs w:val="16"/>
        </w:rPr>
        <w:t xml:space="preserve">  </w:t>
      </w:r>
    </w:p>
    <w:p w14:paraId="6C9FF3C0" w14:textId="5A0CE4D5" w:rsidR="001E003E" w:rsidRPr="00025A0E" w:rsidRDefault="00000000" w:rsidP="00C82A72">
      <w:pPr>
        <w:numPr>
          <w:ilvl w:val="0"/>
          <w:numId w:val="17"/>
        </w:numPr>
        <w:spacing w:after="0" w:line="240" w:lineRule="auto"/>
        <w:ind w:hanging="360"/>
        <w:rPr>
          <w:rFonts w:cs="Arial"/>
          <w:sz w:val="16"/>
          <w:szCs w:val="16"/>
        </w:rPr>
      </w:pPr>
      <w:r w:rsidRPr="00025A0E">
        <w:rPr>
          <w:rFonts w:cs="Arial"/>
          <w:b/>
          <w:sz w:val="16"/>
          <w:szCs w:val="16"/>
        </w:rPr>
        <w:t xml:space="preserve">Contrat public </w:t>
      </w:r>
      <w:r w:rsidRPr="00025A0E">
        <w:rPr>
          <w:rFonts w:cs="Arial"/>
          <w:sz w:val="16"/>
          <w:szCs w:val="16"/>
        </w:rPr>
        <w:t xml:space="preserve">: conclu entre 1 et plusieurs acheteurs </w:t>
      </w:r>
      <w:r w:rsidR="006A1D37">
        <w:rPr>
          <w:rFonts w:cs="Arial"/>
          <w:sz w:val="16"/>
          <w:szCs w:val="16"/>
        </w:rPr>
        <w:t xml:space="preserve">soumis au présent code </w:t>
      </w:r>
      <w:r w:rsidRPr="00025A0E">
        <w:rPr>
          <w:rFonts w:cs="Arial"/>
          <w:sz w:val="16"/>
          <w:szCs w:val="16"/>
        </w:rPr>
        <w:t>avec</w:t>
      </w:r>
      <w:r w:rsidR="006A1D37">
        <w:rPr>
          <w:rFonts w:cs="Arial"/>
          <w:sz w:val="16"/>
          <w:szCs w:val="16"/>
        </w:rPr>
        <w:t xml:space="preserve"> 1 ou +</w:t>
      </w:r>
      <w:r w:rsidRPr="00025A0E">
        <w:rPr>
          <w:rFonts w:cs="Arial"/>
          <w:sz w:val="16"/>
          <w:szCs w:val="16"/>
        </w:rPr>
        <w:t xml:space="preserve"> opérateurs économiques : ex : labos, fabricants, distributeurs de DM </w:t>
      </w:r>
    </w:p>
    <w:p w14:paraId="4F570383" w14:textId="7B0C6E67" w:rsidR="001E003E" w:rsidRPr="006A1D37" w:rsidRDefault="00000000" w:rsidP="00C82A72">
      <w:pPr>
        <w:numPr>
          <w:ilvl w:val="0"/>
          <w:numId w:val="17"/>
        </w:numPr>
        <w:spacing w:after="0" w:line="240" w:lineRule="auto"/>
        <w:ind w:hanging="360"/>
        <w:rPr>
          <w:rFonts w:cs="Arial"/>
          <w:sz w:val="16"/>
          <w:szCs w:val="16"/>
        </w:rPr>
      </w:pPr>
      <w:r w:rsidRPr="00025A0E">
        <w:rPr>
          <w:rFonts w:cs="Arial"/>
          <w:b/>
          <w:sz w:val="16"/>
          <w:szCs w:val="16"/>
        </w:rPr>
        <w:t>But :</w:t>
      </w:r>
      <w:r w:rsidR="006A1D37" w:rsidRPr="006A1D37">
        <w:rPr>
          <w:rFonts w:cs="Arial"/>
          <w:bCs/>
          <w:sz w:val="16"/>
          <w:szCs w:val="16"/>
        </w:rPr>
        <w:t xml:space="preserve"> Pour</w:t>
      </w:r>
      <w:r w:rsidRPr="006A1D37">
        <w:rPr>
          <w:rFonts w:cs="Arial"/>
          <w:bCs/>
          <w:sz w:val="16"/>
          <w:szCs w:val="16"/>
        </w:rPr>
        <w:t xml:space="preserve"> répondre</w:t>
      </w:r>
      <w:r w:rsidR="006A1D37" w:rsidRPr="006A1D37">
        <w:rPr>
          <w:rFonts w:cs="Arial"/>
          <w:bCs/>
          <w:sz w:val="16"/>
          <w:szCs w:val="16"/>
        </w:rPr>
        <w:t xml:space="preserve"> à leurs besoins en matière de travaux, de fournitures ou de services en contre</w:t>
      </w:r>
      <w:r w:rsidR="006A1D37">
        <w:rPr>
          <w:rFonts w:cs="Arial"/>
          <w:bCs/>
          <w:sz w:val="16"/>
          <w:szCs w:val="16"/>
        </w:rPr>
        <w:t xml:space="preserve"> </w:t>
      </w:r>
      <w:r w:rsidR="006A1D37" w:rsidRPr="006A1D37">
        <w:rPr>
          <w:rFonts w:cs="Arial"/>
          <w:bCs/>
          <w:sz w:val="16"/>
          <w:szCs w:val="16"/>
        </w:rPr>
        <w:t xml:space="preserve">parti d’un prix ou de tout équivalent </w:t>
      </w:r>
    </w:p>
    <w:p w14:paraId="0EFEC00A" w14:textId="77777777" w:rsidR="006A1D37" w:rsidRPr="006A1D37" w:rsidRDefault="006A1D37" w:rsidP="006A1D37">
      <w:pPr>
        <w:spacing w:after="0" w:line="240" w:lineRule="auto"/>
        <w:ind w:left="345" w:firstLine="0"/>
        <w:rPr>
          <w:rFonts w:cs="Arial"/>
          <w:b/>
          <w:sz w:val="16"/>
          <w:szCs w:val="16"/>
          <w:u w:val="single" w:color="000000"/>
        </w:rPr>
      </w:pPr>
      <w:r w:rsidRPr="006A1D37">
        <w:rPr>
          <w:rFonts w:cs="Arial"/>
          <w:b/>
          <w:sz w:val="16"/>
          <w:szCs w:val="16"/>
          <w:u w:val="single" w:color="000000"/>
        </w:rPr>
        <w:t>Principes généraux (3)</w:t>
      </w:r>
    </w:p>
    <w:p w14:paraId="5E19E745" w14:textId="31FB59E7" w:rsidR="006A1D37" w:rsidRPr="006A1D37" w:rsidRDefault="006A1D37" w:rsidP="006A1D37">
      <w:pPr>
        <w:spacing w:after="0" w:line="240" w:lineRule="auto"/>
        <w:rPr>
          <w:rFonts w:cs="Arial"/>
          <w:sz w:val="16"/>
          <w:szCs w:val="16"/>
        </w:rPr>
      </w:pPr>
      <w:r w:rsidRPr="006A1D37">
        <w:rPr>
          <w:rFonts w:cs="Arial"/>
          <w:sz w:val="16"/>
          <w:szCs w:val="16"/>
        </w:rPr>
        <w:t>Marchés publics respectent les principes de (art. L.3 CCP) :</w:t>
      </w:r>
    </w:p>
    <w:p w14:paraId="16610CFA" w14:textId="1A9AAF08" w:rsidR="006A1D37" w:rsidRPr="006A1D37" w:rsidRDefault="006A1D37" w:rsidP="006A1D37">
      <w:pPr>
        <w:pStyle w:val="Paragraphedeliste"/>
        <w:numPr>
          <w:ilvl w:val="0"/>
          <w:numId w:val="5"/>
        </w:numPr>
        <w:spacing w:after="0" w:line="240" w:lineRule="auto"/>
        <w:rPr>
          <w:rFonts w:cs="Arial"/>
          <w:sz w:val="16"/>
          <w:szCs w:val="16"/>
        </w:rPr>
      </w:pPr>
      <w:r w:rsidRPr="006A1D37">
        <w:rPr>
          <w:rFonts w:cs="Arial"/>
          <w:sz w:val="16"/>
          <w:szCs w:val="16"/>
        </w:rPr>
        <w:t>Liberté</w:t>
      </w:r>
      <w:r w:rsidRPr="006A1D37">
        <w:rPr>
          <w:rFonts w:cs="Arial"/>
          <w:sz w:val="16"/>
          <w:szCs w:val="16"/>
        </w:rPr>
        <w:t xml:space="preserve"> d’accès à la commande publique</w:t>
      </w:r>
    </w:p>
    <w:p w14:paraId="18888D73" w14:textId="29035E7B" w:rsidR="006A1D37" w:rsidRPr="006A1D37" w:rsidRDefault="006A1D37" w:rsidP="006A1D37">
      <w:pPr>
        <w:pStyle w:val="Paragraphedeliste"/>
        <w:numPr>
          <w:ilvl w:val="0"/>
          <w:numId w:val="5"/>
        </w:numPr>
        <w:spacing w:after="0" w:line="240" w:lineRule="auto"/>
        <w:rPr>
          <w:rFonts w:cs="Arial"/>
          <w:sz w:val="16"/>
          <w:szCs w:val="16"/>
        </w:rPr>
      </w:pPr>
      <w:r w:rsidRPr="006A1D37">
        <w:rPr>
          <w:rFonts w:cs="Arial"/>
          <w:sz w:val="16"/>
          <w:szCs w:val="16"/>
        </w:rPr>
        <w:t>Égalité</w:t>
      </w:r>
      <w:r w:rsidRPr="006A1D37">
        <w:rPr>
          <w:rFonts w:cs="Arial"/>
          <w:sz w:val="16"/>
          <w:szCs w:val="16"/>
        </w:rPr>
        <w:t xml:space="preserve"> de traitement des candidats</w:t>
      </w:r>
    </w:p>
    <w:p w14:paraId="19975B1D" w14:textId="67C0CFD2" w:rsidR="006A1D37" w:rsidRPr="006A1D37" w:rsidRDefault="006A1D37" w:rsidP="006A1D37">
      <w:pPr>
        <w:pStyle w:val="Paragraphedeliste"/>
        <w:numPr>
          <w:ilvl w:val="0"/>
          <w:numId w:val="5"/>
        </w:numPr>
        <w:spacing w:after="0" w:line="240" w:lineRule="auto"/>
        <w:rPr>
          <w:rFonts w:cs="Arial"/>
          <w:sz w:val="16"/>
          <w:szCs w:val="16"/>
        </w:rPr>
      </w:pPr>
      <w:r w:rsidRPr="006A1D37">
        <w:rPr>
          <w:rFonts w:cs="Arial"/>
          <w:sz w:val="16"/>
          <w:szCs w:val="16"/>
        </w:rPr>
        <w:t>Transparence</w:t>
      </w:r>
      <w:r w:rsidRPr="006A1D37">
        <w:rPr>
          <w:rFonts w:cs="Arial"/>
          <w:sz w:val="16"/>
          <w:szCs w:val="16"/>
        </w:rPr>
        <w:t xml:space="preserve"> des procédures</w:t>
      </w:r>
    </w:p>
    <w:p w14:paraId="5E8F2041" w14:textId="31D6D065" w:rsidR="006A1D37" w:rsidRPr="006A1D37" w:rsidRDefault="006A1D37" w:rsidP="006A1D37">
      <w:pPr>
        <w:spacing w:after="0" w:line="240" w:lineRule="auto"/>
        <w:rPr>
          <w:rFonts w:cs="Arial"/>
          <w:sz w:val="16"/>
          <w:szCs w:val="16"/>
        </w:rPr>
      </w:pPr>
      <w:r w:rsidRPr="006A1D37">
        <w:rPr>
          <w:rFonts w:cs="Arial"/>
          <w:sz w:val="16"/>
          <w:szCs w:val="16"/>
        </w:rPr>
        <w:lastRenderedPageBreak/>
        <w:t>Ces principes permettent d’assurer :</w:t>
      </w:r>
    </w:p>
    <w:p w14:paraId="33D54AB6" w14:textId="4C1B766F" w:rsidR="006A1D37" w:rsidRPr="006A1D37" w:rsidRDefault="006A1D37" w:rsidP="006A1D37">
      <w:pPr>
        <w:pStyle w:val="Paragraphedeliste"/>
        <w:numPr>
          <w:ilvl w:val="0"/>
          <w:numId w:val="17"/>
        </w:numPr>
        <w:spacing w:after="0" w:line="240" w:lineRule="auto"/>
        <w:rPr>
          <w:rFonts w:cs="Arial"/>
          <w:sz w:val="16"/>
          <w:szCs w:val="16"/>
        </w:rPr>
      </w:pPr>
      <w:r w:rsidRPr="006A1D37">
        <w:rPr>
          <w:rFonts w:cs="Arial"/>
          <w:sz w:val="16"/>
          <w:szCs w:val="16"/>
        </w:rPr>
        <w:t>Efficacité</w:t>
      </w:r>
      <w:r w:rsidRPr="006A1D37">
        <w:rPr>
          <w:rFonts w:cs="Arial"/>
          <w:sz w:val="16"/>
          <w:szCs w:val="16"/>
        </w:rPr>
        <w:t xml:space="preserve"> de la commande publique</w:t>
      </w:r>
    </w:p>
    <w:p w14:paraId="189FED94" w14:textId="4467116E" w:rsidR="006A1D37" w:rsidRPr="006A1D37" w:rsidRDefault="006A1D37" w:rsidP="006A1D37">
      <w:pPr>
        <w:pStyle w:val="Paragraphedeliste"/>
        <w:numPr>
          <w:ilvl w:val="0"/>
          <w:numId w:val="17"/>
        </w:numPr>
        <w:spacing w:after="0" w:line="240" w:lineRule="auto"/>
        <w:rPr>
          <w:rFonts w:cs="Arial"/>
          <w:sz w:val="16"/>
          <w:szCs w:val="16"/>
        </w:rPr>
      </w:pPr>
      <w:r>
        <w:rPr>
          <w:rFonts w:cs="Arial"/>
          <w:sz w:val="16"/>
          <w:szCs w:val="16"/>
        </w:rPr>
        <w:t>B</w:t>
      </w:r>
      <w:r w:rsidRPr="006A1D37">
        <w:rPr>
          <w:rFonts w:cs="Arial"/>
          <w:sz w:val="16"/>
          <w:szCs w:val="16"/>
        </w:rPr>
        <w:t>onne utilisation des deniers publics</w:t>
      </w:r>
    </w:p>
    <w:p w14:paraId="09A90DFA" w14:textId="44894FDB" w:rsidR="006A1D37" w:rsidRPr="00025A0E" w:rsidRDefault="006A1D37" w:rsidP="006A1D37">
      <w:pPr>
        <w:spacing w:after="0" w:line="240" w:lineRule="auto"/>
        <w:ind w:left="345" w:firstLine="0"/>
        <w:rPr>
          <w:rFonts w:cs="Arial"/>
          <w:sz w:val="16"/>
          <w:szCs w:val="16"/>
        </w:rPr>
      </w:pPr>
    </w:p>
    <w:p w14:paraId="0D249E1A" w14:textId="6B4D86B8" w:rsidR="001E003E" w:rsidRDefault="00CC0ACE" w:rsidP="006A1D37">
      <w:pPr>
        <w:spacing w:after="0" w:line="240" w:lineRule="auto"/>
        <w:ind w:left="0" w:firstLine="0"/>
        <w:rPr>
          <w:rFonts w:cs="Arial"/>
          <w:sz w:val="16"/>
          <w:szCs w:val="16"/>
        </w:rPr>
      </w:pPr>
      <w:r w:rsidRPr="006A1D37">
        <w:rPr>
          <w:rFonts w:cs="Arial"/>
          <w:sz w:val="16"/>
          <w:szCs w:val="16"/>
          <w:u w:val="single"/>
        </w:rPr>
        <w:t>Contrat écrit d’adhésion</w:t>
      </w:r>
      <w:r w:rsidRPr="00025A0E">
        <w:rPr>
          <w:rFonts w:cs="Arial"/>
          <w:b/>
          <w:sz w:val="16"/>
          <w:szCs w:val="16"/>
        </w:rPr>
        <w:t xml:space="preserve"> </w:t>
      </w:r>
      <w:r w:rsidRPr="00025A0E">
        <w:rPr>
          <w:rFonts w:cs="Arial"/>
          <w:sz w:val="16"/>
          <w:szCs w:val="16"/>
        </w:rPr>
        <w:t xml:space="preserve">: </w:t>
      </w:r>
      <w:r w:rsidR="006A1D37">
        <w:rPr>
          <w:rFonts w:cs="Arial"/>
          <w:sz w:val="16"/>
          <w:szCs w:val="16"/>
        </w:rPr>
        <w:t>dont la procédure de passation est codifiée par les textes en vigueur (CCP) (</w:t>
      </w:r>
      <w:r w:rsidRPr="00025A0E">
        <w:rPr>
          <w:rFonts w:cs="Arial"/>
          <w:sz w:val="16"/>
          <w:szCs w:val="16"/>
        </w:rPr>
        <w:t xml:space="preserve">s’il dit ok il adhère au code de la commande publique : tout cela permet une sécurité économique ! </w:t>
      </w:r>
    </w:p>
    <w:p w14:paraId="2AFBDF41" w14:textId="34983D89" w:rsidR="00CC0ACE" w:rsidRPr="00CC0ACE" w:rsidRDefault="00CC0ACE" w:rsidP="00C82A72">
      <w:pPr>
        <w:spacing w:after="0" w:line="240" w:lineRule="auto"/>
        <w:ind w:left="0" w:firstLine="0"/>
        <w:rPr>
          <w:rFonts w:cs="Arial"/>
          <w:sz w:val="16"/>
          <w:szCs w:val="16"/>
        </w:rPr>
      </w:pPr>
      <w:r w:rsidRPr="00CC0ACE">
        <w:rPr>
          <w:rFonts w:cs="Arial"/>
          <w:sz w:val="16"/>
          <w:szCs w:val="16"/>
          <w:u w:val="single"/>
        </w:rPr>
        <w:t>Sécurité juridique</w:t>
      </w:r>
      <w:r w:rsidRPr="00CC0ACE">
        <w:rPr>
          <w:rFonts w:cs="Arial"/>
          <w:sz w:val="16"/>
          <w:szCs w:val="16"/>
        </w:rPr>
        <w:t xml:space="preserve"> (contrat d'adhésion, importance +++</w:t>
      </w:r>
      <w:r>
        <w:rPr>
          <w:rFonts w:cs="Arial"/>
          <w:sz w:val="16"/>
          <w:szCs w:val="16"/>
        </w:rPr>
        <w:t xml:space="preserve"> </w:t>
      </w:r>
      <w:r w:rsidRPr="00CC0ACE">
        <w:rPr>
          <w:rFonts w:cs="Arial"/>
          <w:sz w:val="16"/>
          <w:szCs w:val="16"/>
        </w:rPr>
        <w:t>des cahiers des charges)</w:t>
      </w:r>
    </w:p>
    <w:p w14:paraId="73CF0216" w14:textId="67900512" w:rsidR="006A1D37" w:rsidRDefault="00CC0ACE" w:rsidP="00C82A72">
      <w:pPr>
        <w:spacing w:after="0" w:line="240" w:lineRule="auto"/>
        <w:ind w:left="0" w:firstLine="0"/>
        <w:rPr>
          <w:rFonts w:cs="Arial"/>
          <w:sz w:val="16"/>
          <w:szCs w:val="16"/>
        </w:rPr>
      </w:pPr>
      <w:r w:rsidRPr="00CC0ACE">
        <w:rPr>
          <w:rFonts w:cs="Arial"/>
          <w:sz w:val="16"/>
          <w:szCs w:val="16"/>
          <w:u w:val="single"/>
        </w:rPr>
        <w:t>Sécurité économique</w:t>
      </w:r>
      <w:r w:rsidRPr="00CC0ACE">
        <w:rPr>
          <w:rFonts w:cs="Arial"/>
          <w:sz w:val="16"/>
          <w:szCs w:val="16"/>
        </w:rPr>
        <w:t xml:space="preserve"> : concurrence</w:t>
      </w:r>
      <w:r>
        <w:rPr>
          <w:rFonts w:cs="Arial"/>
          <w:sz w:val="16"/>
          <w:szCs w:val="16"/>
        </w:rPr>
        <w:t xml:space="preserve">, </w:t>
      </w:r>
      <w:r w:rsidRPr="00CC0ACE">
        <w:rPr>
          <w:rFonts w:cs="Arial"/>
          <w:sz w:val="16"/>
          <w:szCs w:val="16"/>
        </w:rPr>
        <w:t xml:space="preserve">égalité de </w:t>
      </w:r>
      <w:proofErr w:type="spellStart"/>
      <w:r w:rsidR="00100726">
        <w:rPr>
          <w:rFonts w:cs="Arial"/>
          <w:sz w:val="16"/>
          <w:szCs w:val="16"/>
        </w:rPr>
        <w:t>ttt</w:t>
      </w:r>
      <w:proofErr w:type="spellEnd"/>
      <w:r w:rsidRPr="00CC0ACE">
        <w:rPr>
          <w:rFonts w:cs="Arial"/>
          <w:sz w:val="16"/>
          <w:szCs w:val="16"/>
        </w:rPr>
        <w:t xml:space="preserve"> entre les fournisseurs</w:t>
      </w:r>
      <w:r>
        <w:rPr>
          <w:rFonts w:cs="Arial"/>
          <w:sz w:val="16"/>
          <w:szCs w:val="16"/>
        </w:rPr>
        <w:t>,</w:t>
      </w:r>
      <w:r w:rsidRPr="00CC0ACE">
        <w:rPr>
          <w:rFonts w:cs="Arial"/>
          <w:sz w:val="16"/>
          <w:szCs w:val="16"/>
        </w:rPr>
        <w:t xml:space="preserve"> transparence</w:t>
      </w:r>
      <w:r>
        <w:rPr>
          <w:rFonts w:cs="Arial"/>
          <w:sz w:val="16"/>
          <w:szCs w:val="16"/>
        </w:rPr>
        <w:t xml:space="preserve">, </w:t>
      </w:r>
      <w:r w:rsidRPr="00CC0ACE">
        <w:rPr>
          <w:rFonts w:cs="Arial"/>
          <w:sz w:val="16"/>
          <w:szCs w:val="16"/>
        </w:rPr>
        <w:t>choix de l’offre économiquement la plus</w:t>
      </w:r>
      <w:r>
        <w:rPr>
          <w:rFonts w:cs="Arial"/>
          <w:sz w:val="16"/>
          <w:szCs w:val="16"/>
        </w:rPr>
        <w:t xml:space="preserve"> </w:t>
      </w:r>
      <w:r w:rsidRPr="00CC0ACE">
        <w:rPr>
          <w:rFonts w:cs="Arial"/>
          <w:sz w:val="16"/>
          <w:szCs w:val="16"/>
        </w:rPr>
        <w:t>avantageuse, meilleur rapport qualité / prix (« mieux-</w:t>
      </w:r>
      <w:r>
        <w:rPr>
          <w:rFonts w:cs="Arial"/>
          <w:sz w:val="16"/>
          <w:szCs w:val="16"/>
        </w:rPr>
        <w:t xml:space="preserve"> </w:t>
      </w:r>
      <w:r w:rsidRPr="00CC0ACE">
        <w:rPr>
          <w:rFonts w:cs="Arial"/>
          <w:sz w:val="16"/>
          <w:szCs w:val="16"/>
        </w:rPr>
        <w:t>disant »)</w:t>
      </w:r>
    </w:p>
    <w:p w14:paraId="1DAA1FC6" w14:textId="77777777" w:rsidR="006A1D37" w:rsidRDefault="006A1D37" w:rsidP="00C82A72">
      <w:pPr>
        <w:spacing w:after="0" w:line="240" w:lineRule="auto"/>
        <w:ind w:left="0" w:firstLine="0"/>
        <w:rPr>
          <w:rFonts w:cs="Arial"/>
          <w:sz w:val="16"/>
          <w:szCs w:val="16"/>
        </w:rPr>
      </w:pPr>
    </w:p>
    <w:p w14:paraId="3F261B22" w14:textId="77777777" w:rsidR="006A1D37" w:rsidRPr="006A1D37" w:rsidRDefault="006A1D37" w:rsidP="006A1D37">
      <w:pPr>
        <w:spacing w:after="0" w:line="240" w:lineRule="auto"/>
        <w:ind w:left="0" w:firstLine="0"/>
        <w:rPr>
          <w:rFonts w:cs="Arial"/>
          <w:sz w:val="16"/>
          <w:szCs w:val="16"/>
          <w:u w:val="single"/>
        </w:rPr>
      </w:pPr>
      <w:r w:rsidRPr="006A1D37">
        <w:rPr>
          <w:rFonts w:cs="Arial"/>
          <w:sz w:val="16"/>
          <w:szCs w:val="16"/>
          <w:u w:val="single"/>
        </w:rPr>
        <w:t>Pièces constitutives des marchés</w:t>
      </w:r>
    </w:p>
    <w:p w14:paraId="701BE94D" w14:textId="0FDD8751" w:rsidR="006A1D37" w:rsidRDefault="006A1D37" w:rsidP="006A1D37">
      <w:pPr>
        <w:pStyle w:val="Paragraphedeliste"/>
        <w:numPr>
          <w:ilvl w:val="0"/>
          <w:numId w:val="5"/>
        </w:numPr>
        <w:spacing w:after="0" w:line="240" w:lineRule="auto"/>
        <w:rPr>
          <w:rFonts w:cs="Arial"/>
          <w:sz w:val="16"/>
          <w:szCs w:val="16"/>
        </w:rPr>
      </w:pPr>
      <w:r w:rsidRPr="006A1D37">
        <w:rPr>
          <w:rFonts w:cs="Arial"/>
          <w:sz w:val="16"/>
          <w:szCs w:val="16"/>
        </w:rPr>
        <w:t>Cahiers</w:t>
      </w:r>
      <w:r w:rsidRPr="006A1D37">
        <w:rPr>
          <w:rFonts w:cs="Arial"/>
          <w:sz w:val="16"/>
          <w:szCs w:val="16"/>
        </w:rPr>
        <w:t xml:space="preserve"> des charges</w:t>
      </w:r>
    </w:p>
    <w:p w14:paraId="18EDB9C4" w14:textId="5D25F181" w:rsidR="006A1D37" w:rsidRDefault="006A1D37" w:rsidP="006A1D37">
      <w:pPr>
        <w:pStyle w:val="Paragraphedeliste"/>
        <w:numPr>
          <w:ilvl w:val="0"/>
          <w:numId w:val="5"/>
        </w:numPr>
        <w:spacing w:after="0" w:line="240" w:lineRule="auto"/>
        <w:rPr>
          <w:rFonts w:cs="Arial"/>
          <w:sz w:val="16"/>
          <w:szCs w:val="16"/>
        </w:rPr>
      </w:pPr>
      <w:r w:rsidRPr="006A1D37">
        <w:rPr>
          <w:rFonts w:cs="Arial"/>
          <w:sz w:val="16"/>
          <w:szCs w:val="16"/>
        </w:rPr>
        <w:t>Acte</w:t>
      </w:r>
      <w:r w:rsidRPr="006A1D37">
        <w:rPr>
          <w:rFonts w:cs="Arial"/>
          <w:sz w:val="16"/>
          <w:szCs w:val="16"/>
        </w:rPr>
        <w:t xml:space="preserve"> d’engagement (AE)</w:t>
      </w:r>
    </w:p>
    <w:p w14:paraId="013F6F02" w14:textId="31CB3568" w:rsidR="006A1D37" w:rsidRDefault="006A1D37" w:rsidP="006A1D37">
      <w:pPr>
        <w:pStyle w:val="Paragraphedeliste"/>
        <w:numPr>
          <w:ilvl w:val="0"/>
          <w:numId w:val="5"/>
        </w:numPr>
        <w:spacing w:after="0" w:line="240" w:lineRule="auto"/>
        <w:rPr>
          <w:rFonts w:cs="Arial"/>
          <w:sz w:val="16"/>
          <w:szCs w:val="16"/>
        </w:rPr>
      </w:pPr>
      <w:r w:rsidRPr="006A1D37">
        <w:rPr>
          <w:rFonts w:cs="Arial"/>
          <w:sz w:val="16"/>
          <w:szCs w:val="16"/>
        </w:rPr>
        <w:t>Bons</w:t>
      </w:r>
      <w:r w:rsidRPr="006A1D37">
        <w:rPr>
          <w:rFonts w:cs="Arial"/>
          <w:sz w:val="16"/>
          <w:szCs w:val="16"/>
        </w:rPr>
        <w:t xml:space="preserve"> de commandes : prestations demandées +</w:t>
      </w:r>
      <w:r>
        <w:rPr>
          <w:rFonts w:cs="Arial"/>
          <w:sz w:val="16"/>
          <w:szCs w:val="16"/>
        </w:rPr>
        <w:t xml:space="preserve"> </w:t>
      </w:r>
      <w:r w:rsidRPr="006A1D37">
        <w:rPr>
          <w:rFonts w:cs="Arial"/>
          <w:sz w:val="16"/>
          <w:szCs w:val="16"/>
        </w:rPr>
        <w:t>quantités (pièces d’exécution du marché)</w:t>
      </w:r>
    </w:p>
    <w:p w14:paraId="7FE446CF" w14:textId="1591A119" w:rsidR="006A1D37" w:rsidRPr="006A1D37" w:rsidRDefault="006A1D37" w:rsidP="006A1D37">
      <w:pPr>
        <w:spacing w:after="0" w:line="240" w:lineRule="auto"/>
        <w:ind w:left="0" w:firstLine="0"/>
        <w:rPr>
          <w:rFonts w:cs="Arial"/>
          <w:sz w:val="16"/>
          <w:szCs w:val="16"/>
        </w:rPr>
      </w:pPr>
      <w:r w:rsidRPr="006A1D37">
        <w:rPr>
          <w:rFonts w:cs="Arial"/>
          <w:sz w:val="16"/>
          <w:szCs w:val="16"/>
        </w:rPr>
        <w:sym w:font="Wingdings" w:char="F0E0"/>
      </w:r>
      <w:r>
        <w:rPr>
          <w:rFonts w:cs="Arial"/>
          <w:sz w:val="16"/>
          <w:szCs w:val="16"/>
        </w:rPr>
        <w:t xml:space="preserve"> </w:t>
      </w:r>
      <w:r w:rsidRPr="006A1D37">
        <w:rPr>
          <w:rFonts w:cs="Arial"/>
          <w:sz w:val="16"/>
          <w:szCs w:val="16"/>
        </w:rPr>
        <w:t>Durée maximum limitée à 4 ans (sauf exceptions),</w:t>
      </w:r>
      <w:r>
        <w:rPr>
          <w:rFonts w:cs="Arial"/>
          <w:sz w:val="16"/>
          <w:szCs w:val="16"/>
        </w:rPr>
        <w:t xml:space="preserve"> </w:t>
      </w:r>
      <w:r w:rsidRPr="006A1D37">
        <w:rPr>
          <w:rFonts w:cs="Arial"/>
          <w:sz w:val="16"/>
          <w:szCs w:val="16"/>
        </w:rPr>
        <w:t>reconduction comprise</w:t>
      </w:r>
    </w:p>
    <w:p w14:paraId="30B251B8" w14:textId="2C1A1F75" w:rsidR="006A1D37" w:rsidRPr="006A1D37" w:rsidRDefault="006A1D37" w:rsidP="006A1D37">
      <w:pPr>
        <w:spacing w:after="0" w:line="240" w:lineRule="auto"/>
        <w:ind w:left="0" w:firstLine="0"/>
        <w:rPr>
          <w:rFonts w:cs="Arial"/>
          <w:sz w:val="16"/>
          <w:szCs w:val="16"/>
        </w:rPr>
      </w:pPr>
      <w:r w:rsidRPr="006A1D37">
        <w:rPr>
          <w:rFonts w:cs="Arial"/>
          <w:sz w:val="16"/>
          <w:szCs w:val="16"/>
        </w:rPr>
        <w:sym w:font="Wingdings" w:char="F0E0"/>
      </w:r>
      <w:r w:rsidRPr="006A1D37">
        <w:rPr>
          <w:rFonts w:cs="Arial"/>
          <w:sz w:val="16"/>
          <w:szCs w:val="16"/>
        </w:rPr>
        <w:t xml:space="preserve"> Marché avec montants minimum et maximum ou avec</w:t>
      </w:r>
      <w:r>
        <w:rPr>
          <w:rFonts w:cs="Arial"/>
          <w:sz w:val="16"/>
          <w:szCs w:val="16"/>
        </w:rPr>
        <w:t xml:space="preserve"> </w:t>
      </w:r>
      <w:r w:rsidRPr="006A1D37">
        <w:rPr>
          <w:rFonts w:cs="Arial"/>
          <w:sz w:val="16"/>
          <w:szCs w:val="16"/>
        </w:rPr>
        <w:t>montant maximum</w:t>
      </w:r>
    </w:p>
    <w:p w14:paraId="19704BBB" w14:textId="58C66637" w:rsidR="001E003E" w:rsidRPr="00025A0E" w:rsidRDefault="001E003E" w:rsidP="00C82A72">
      <w:pPr>
        <w:spacing w:after="0" w:line="240" w:lineRule="auto"/>
        <w:ind w:left="0" w:firstLine="0"/>
        <w:rPr>
          <w:rFonts w:cs="Arial"/>
          <w:sz w:val="16"/>
          <w:szCs w:val="16"/>
        </w:rPr>
      </w:pPr>
    </w:p>
    <w:p w14:paraId="5DC91321" w14:textId="77777777" w:rsidR="006A1D37" w:rsidRDefault="00000000" w:rsidP="00C82A72">
      <w:pPr>
        <w:spacing w:after="0" w:line="240" w:lineRule="auto"/>
        <w:ind w:left="-5"/>
        <w:rPr>
          <w:rFonts w:cs="Arial"/>
          <w:b/>
          <w:sz w:val="16"/>
          <w:szCs w:val="16"/>
        </w:rPr>
      </w:pPr>
      <w:r w:rsidRPr="00025A0E">
        <w:rPr>
          <w:rFonts w:cs="Arial"/>
          <w:b/>
          <w:sz w:val="16"/>
          <w:szCs w:val="16"/>
          <w:u w:val="single" w:color="000000"/>
        </w:rPr>
        <w:t>Qui est responsable du respect de cela ?</w:t>
      </w:r>
      <w:r w:rsidRPr="00025A0E">
        <w:rPr>
          <w:rFonts w:cs="Arial"/>
          <w:b/>
          <w:sz w:val="16"/>
          <w:szCs w:val="16"/>
        </w:rPr>
        <w:t xml:space="preserve">  </w:t>
      </w:r>
    </w:p>
    <w:p w14:paraId="3FC9922F" w14:textId="708B1586" w:rsidR="006A1D37" w:rsidRPr="006A1D37" w:rsidRDefault="006A1D37" w:rsidP="006A1D37">
      <w:pPr>
        <w:spacing w:after="0" w:line="240" w:lineRule="auto"/>
        <w:ind w:left="0" w:firstLine="0"/>
        <w:rPr>
          <w:rFonts w:cs="Arial"/>
          <w:sz w:val="16"/>
          <w:szCs w:val="16"/>
        </w:rPr>
      </w:pPr>
      <w:r w:rsidRPr="006A1D37">
        <w:rPr>
          <w:rFonts w:cs="Arial"/>
          <w:sz w:val="16"/>
          <w:szCs w:val="16"/>
        </w:rPr>
        <w:t>Règles d’organisation et de fonctionnement propres à</w:t>
      </w:r>
      <w:r>
        <w:rPr>
          <w:rFonts w:cs="Arial"/>
          <w:sz w:val="16"/>
          <w:szCs w:val="16"/>
        </w:rPr>
        <w:t xml:space="preserve"> </w:t>
      </w:r>
      <w:r w:rsidRPr="006A1D37">
        <w:rPr>
          <w:rFonts w:cs="Arial"/>
          <w:sz w:val="16"/>
          <w:szCs w:val="16"/>
        </w:rPr>
        <w:t>chaque pouvoir adjudicateur : désignation de personnes,</w:t>
      </w:r>
      <w:r>
        <w:rPr>
          <w:rFonts w:cs="Arial"/>
          <w:sz w:val="16"/>
          <w:szCs w:val="16"/>
        </w:rPr>
        <w:t xml:space="preserve"> </w:t>
      </w:r>
      <w:r w:rsidRPr="006A1D37">
        <w:rPr>
          <w:rFonts w:cs="Arial"/>
          <w:sz w:val="16"/>
          <w:szCs w:val="16"/>
        </w:rPr>
        <w:t xml:space="preserve">délégation de pouvoirs ou de signatures </w:t>
      </w:r>
      <w:r w:rsidRPr="006A1D37">
        <w:rPr>
          <w:rFonts w:cs="Arial"/>
          <w:sz w:val="16"/>
          <w:szCs w:val="16"/>
        </w:rPr>
        <w:sym w:font="Wingdings" w:char="F0E8"/>
      </w:r>
      <w:r w:rsidRPr="006A1D37">
        <w:rPr>
          <w:rFonts w:cs="Arial"/>
          <w:sz w:val="16"/>
          <w:szCs w:val="16"/>
        </w:rPr>
        <w:t xml:space="preserve"> </w:t>
      </w:r>
      <w:r w:rsidRPr="006A1D37">
        <w:rPr>
          <w:rFonts w:cs="Arial"/>
          <w:b/>
          <w:bCs/>
          <w:color w:val="FF0000"/>
          <w:sz w:val="16"/>
          <w:szCs w:val="16"/>
        </w:rPr>
        <w:t>procédures</w:t>
      </w:r>
      <w:r w:rsidRPr="006A1D37">
        <w:rPr>
          <w:rFonts w:cs="Arial"/>
          <w:b/>
          <w:bCs/>
          <w:color w:val="FF0000"/>
          <w:sz w:val="16"/>
          <w:szCs w:val="16"/>
        </w:rPr>
        <w:t xml:space="preserve"> </w:t>
      </w:r>
      <w:r w:rsidRPr="006A1D37">
        <w:rPr>
          <w:rFonts w:cs="Arial"/>
          <w:b/>
          <w:bCs/>
          <w:color w:val="FF0000"/>
          <w:sz w:val="16"/>
          <w:szCs w:val="16"/>
        </w:rPr>
        <w:t>internes</w:t>
      </w:r>
    </w:p>
    <w:p w14:paraId="571C8727" w14:textId="77777777" w:rsidR="006A1D37" w:rsidRDefault="006A1D37" w:rsidP="00C82A72">
      <w:pPr>
        <w:spacing w:after="0" w:line="240" w:lineRule="auto"/>
        <w:ind w:left="-5"/>
        <w:rPr>
          <w:rFonts w:cs="Arial"/>
          <w:b/>
          <w:sz w:val="16"/>
          <w:szCs w:val="16"/>
        </w:rPr>
      </w:pPr>
    </w:p>
    <w:p w14:paraId="5C296BD2" w14:textId="69CAB379" w:rsidR="001E003E" w:rsidRDefault="006A1D37" w:rsidP="00C82A72">
      <w:pPr>
        <w:spacing w:after="0" w:line="240" w:lineRule="auto"/>
        <w:ind w:left="-5"/>
        <w:rPr>
          <w:rFonts w:cs="Arial"/>
          <w:sz w:val="16"/>
          <w:szCs w:val="16"/>
        </w:rPr>
      </w:pPr>
      <w:r>
        <w:rPr>
          <w:rFonts w:cs="Arial"/>
          <w:b/>
          <w:sz w:val="16"/>
          <w:szCs w:val="16"/>
        </w:rPr>
        <w:t xml:space="preserve">Pour les ES : </w:t>
      </w:r>
      <w:r w:rsidR="00100726" w:rsidRPr="0096487F">
        <w:rPr>
          <w:rFonts w:cs="Arial"/>
          <w:b/>
          <w:bCs/>
          <w:color w:val="E97132" w:themeColor="accent2"/>
          <w:sz w:val="16"/>
          <w:szCs w:val="16"/>
        </w:rPr>
        <w:t>Directeur</w:t>
      </w:r>
      <w:r w:rsidR="00000000" w:rsidRPr="0096487F">
        <w:rPr>
          <w:rFonts w:cs="Arial"/>
          <w:b/>
          <w:bCs/>
          <w:color w:val="E97132" w:themeColor="accent2"/>
          <w:sz w:val="16"/>
          <w:szCs w:val="16"/>
        </w:rPr>
        <w:t xml:space="preserve"> de l’établissement</w:t>
      </w:r>
      <w:r w:rsidR="00000000" w:rsidRPr="00025A0E">
        <w:rPr>
          <w:rFonts w:cs="Arial"/>
          <w:sz w:val="16"/>
          <w:szCs w:val="16"/>
        </w:rPr>
        <w:t xml:space="preserve">, il doit déléguer sa signature. Tout cela est une </w:t>
      </w:r>
      <w:r w:rsidR="00000000" w:rsidRPr="0096487F">
        <w:rPr>
          <w:rFonts w:cs="Arial"/>
          <w:b/>
          <w:bCs/>
          <w:sz w:val="16"/>
          <w:szCs w:val="16"/>
        </w:rPr>
        <w:t>procédure</w:t>
      </w:r>
      <w:r w:rsidR="00000000" w:rsidRPr="00025A0E">
        <w:rPr>
          <w:rFonts w:cs="Arial"/>
          <w:sz w:val="16"/>
          <w:szCs w:val="16"/>
        </w:rPr>
        <w:t xml:space="preserve"> !  </w:t>
      </w:r>
    </w:p>
    <w:p w14:paraId="7B5EE71C" w14:textId="37E1D094" w:rsidR="0096487F" w:rsidRPr="0096487F" w:rsidRDefault="0096487F" w:rsidP="00C82A72">
      <w:pPr>
        <w:spacing w:after="0" w:line="240" w:lineRule="auto"/>
        <w:ind w:left="0" w:firstLine="0"/>
        <w:rPr>
          <w:rFonts w:cs="Arial"/>
          <w:sz w:val="16"/>
          <w:szCs w:val="16"/>
        </w:rPr>
      </w:pPr>
      <w:r w:rsidRPr="0096487F">
        <w:rPr>
          <w:rFonts w:cs="Arial"/>
          <w:sz w:val="16"/>
          <w:szCs w:val="16"/>
        </w:rPr>
        <w:t>Pour respecter sa mission d’approvisionnement, la PUI</w:t>
      </w:r>
      <w:r>
        <w:rPr>
          <w:rFonts w:cs="Arial"/>
          <w:sz w:val="16"/>
          <w:szCs w:val="16"/>
        </w:rPr>
        <w:t xml:space="preserve"> </w:t>
      </w:r>
      <w:r w:rsidRPr="0096487F">
        <w:rPr>
          <w:rFonts w:cs="Arial"/>
          <w:sz w:val="16"/>
          <w:szCs w:val="16"/>
        </w:rPr>
        <w:t xml:space="preserve">doit respecter </w:t>
      </w:r>
      <w:r w:rsidRPr="0096487F">
        <w:rPr>
          <w:rFonts w:cs="Arial"/>
          <w:b/>
          <w:bCs/>
          <w:sz w:val="16"/>
          <w:szCs w:val="16"/>
          <w:u w:val="single"/>
        </w:rPr>
        <w:t xml:space="preserve">les règles applicables aux contrats publics, </w:t>
      </w:r>
      <w:r w:rsidRPr="0096487F">
        <w:rPr>
          <w:rFonts w:cs="Arial"/>
          <w:b/>
          <w:bCs/>
          <w:color w:val="FF0000"/>
          <w:sz w:val="16"/>
          <w:szCs w:val="16"/>
          <w:u w:val="single"/>
        </w:rPr>
        <w:t>applicables dès le 1er euro</w:t>
      </w:r>
      <w:r w:rsidRPr="0096487F">
        <w:rPr>
          <w:rFonts w:cs="Arial"/>
          <w:color w:val="FF0000"/>
          <w:sz w:val="16"/>
          <w:szCs w:val="16"/>
        </w:rPr>
        <w:t xml:space="preserve"> :</w:t>
      </w:r>
    </w:p>
    <w:p w14:paraId="1847AB23" w14:textId="539299DE" w:rsidR="0096487F" w:rsidRDefault="00100726" w:rsidP="00C82A72">
      <w:pPr>
        <w:pStyle w:val="Paragraphedeliste"/>
        <w:numPr>
          <w:ilvl w:val="0"/>
          <w:numId w:val="5"/>
        </w:numPr>
        <w:spacing w:after="0" w:line="240" w:lineRule="auto"/>
        <w:rPr>
          <w:rFonts w:cs="Arial"/>
          <w:sz w:val="16"/>
          <w:szCs w:val="16"/>
        </w:rPr>
      </w:pPr>
      <w:r w:rsidRPr="0096487F">
        <w:rPr>
          <w:rFonts w:cs="Arial"/>
          <w:sz w:val="16"/>
          <w:szCs w:val="16"/>
        </w:rPr>
        <w:t>Mettre</w:t>
      </w:r>
      <w:r w:rsidR="0096487F" w:rsidRPr="0096487F">
        <w:rPr>
          <w:rFonts w:cs="Arial"/>
          <w:sz w:val="16"/>
          <w:szCs w:val="16"/>
        </w:rPr>
        <w:t xml:space="preserve"> en concurrence les fournisseurs potentiels</w:t>
      </w:r>
    </w:p>
    <w:p w14:paraId="566EDEB5" w14:textId="699663EB" w:rsidR="0096487F" w:rsidRDefault="0096487F" w:rsidP="00C82A72">
      <w:pPr>
        <w:pStyle w:val="Paragraphedeliste"/>
        <w:numPr>
          <w:ilvl w:val="0"/>
          <w:numId w:val="5"/>
        </w:numPr>
        <w:spacing w:after="0" w:line="240" w:lineRule="auto"/>
        <w:rPr>
          <w:rFonts w:cs="Arial"/>
          <w:sz w:val="16"/>
          <w:szCs w:val="16"/>
        </w:rPr>
      </w:pPr>
      <w:r w:rsidRPr="0096487F">
        <w:rPr>
          <w:rFonts w:cs="Arial"/>
          <w:sz w:val="16"/>
          <w:szCs w:val="16"/>
        </w:rPr>
        <w:t>Garantir l’égalité entre les fournisseurs et la</w:t>
      </w:r>
      <w:r>
        <w:rPr>
          <w:rFonts w:cs="Arial"/>
          <w:sz w:val="16"/>
          <w:szCs w:val="16"/>
        </w:rPr>
        <w:t xml:space="preserve"> </w:t>
      </w:r>
      <w:r w:rsidRPr="0096487F">
        <w:rPr>
          <w:rFonts w:cs="Arial"/>
          <w:sz w:val="16"/>
          <w:szCs w:val="16"/>
        </w:rPr>
        <w:t>transparence des procédures</w:t>
      </w:r>
    </w:p>
    <w:p w14:paraId="28B5D379" w14:textId="5415CC10" w:rsidR="0096487F" w:rsidRPr="0096487F" w:rsidRDefault="00100726" w:rsidP="00C82A72">
      <w:pPr>
        <w:pStyle w:val="Paragraphedeliste"/>
        <w:numPr>
          <w:ilvl w:val="0"/>
          <w:numId w:val="5"/>
        </w:numPr>
        <w:spacing w:after="0" w:line="240" w:lineRule="auto"/>
        <w:rPr>
          <w:rFonts w:cs="Arial"/>
          <w:sz w:val="16"/>
          <w:szCs w:val="16"/>
        </w:rPr>
      </w:pPr>
      <w:r w:rsidRPr="0096487F">
        <w:rPr>
          <w:rFonts w:cs="Arial"/>
          <w:sz w:val="16"/>
          <w:szCs w:val="16"/>
        </w:rPr>
        <w:t>Participer</w:t>
      </w:r>
      <w:r w:rsidR="0096487F" w:rsidRPr="0096487F">
        <w:rPr>
          <w:rFonts w:cs="Arial"/>
          <w:sz w:val="16"/>
          <w:szCs w:val="16"/>
        </w:rPr>
        <w:t xml:space="preserve"> au choix de l’offre économiquement la plus</w:t>
      </w:r>
      <w:r w:rsidR="0096487F">
        <w:rPr>
          <w:rFonts w:cs="Arial"/>
          <w:sz w:val="16"/>
          <w:szCs w:val="16"/>
        </w:rPr>
        <w:t xml:space="preserve"> </w:t>
      </w:r>
      <w:r w:rsidR="0096487F" w:rsidRPr="0096487F">
        <w:rPr>
          <w:rFonts w:cs="Arial"/>
          <w:sz w:val="16"/>
          <w:szCs w:val="16"/>
        </w:rPr>
        <w:t>avantageuse (choix = rôle du directeur)</w:t>
      </w:r>
    </w:p>
    <w:p w14:paraId="2E666739" w14:textId="2AC9E6D9" w:rsidR="0096487F" w:rsidRPr="0096487F" w:rsidRDefault="0096487F" w:rsidP="00C82A72">
      <w:pPr>
        <w:spacing w:after="0" w:line="240" w:lineRule="auto"/>
        <w:ind w:left="0" w:firstLine="0"/>
        <w:rPr>
          <w:rFonts w:cs="Arial"/>
          <w:sz w:val="16"/>
          <w:szCs w:val="16"/>
        </w:rPr>
      </w:pPr>
      <w:r w:rsidRPr="0096487F">
        <w:rPr>
          <w:rFonts w:cs="Arial"/>
          <w:sz w:val="16"/>
          <w:szCs w:val="16"/>
        </w:rPr>
        <w:sym w:font="Wingdings" w:char="F0E8"/>
      </w:r>
      <w:r>
        <w:rPr>
          <w:rFonts w:cs="Arial"/>
          <w:sz w:val="16"/>
          <w:szCs w:val="16"/>
        </w:rPr>
        <w:t xml:space="preserve"> </w:t>
      </w:r>
      <w:r w:rsidR="00100726" w:rsidRPr="0096487F">
        <w:rPr>
          <w:rFonts w:cs="Arial"/>
          <w:sz w:val="16"/>
          <w:szCs w:val="16"/>
        </w:rPr>
        <w:t>Pour</w:t>
      </w:r>
      <w:r w:rsidRPr="0096487F">
        <w:rPr>
          <w:rFonts w:cs="Arial"/>
          <w:sz w:val="16"/>
          <w:szCs w:val="16"/>
        </w:rPr>
        <w:t xml:space="preserve"> passer un </w:t>
      </w:r>
      <w:r w:rsidRPr="0096487F">
        <w:rPr>
          <w:rFonts w:cs="Arial"/>
          <w:b/>
          <w:bCs/>
          <w:color w:val="FF0000"/>
          <w:sz w:val="16"/>
          <w:szCs w:val="16"/>
        </w:rPr>
        <w:t>contrat formalisé</w:t>
      </w:r>
      <w:r w:rsidRPr="0096487F">
        <w:rPr>
          <w:rFonts w:cs="Arial"/>
          <w:color w:val="FF0000"/>
          <w:sz w:val="16"/>
          <w:szCs w:val="16"/>
        </w:rPr>
        <w:t xml:space="preserve"> </w:t>
      </w:r>
      <w:r w:rsidRPr="0096487F">
        <w:rPr>
          <w:rFonts w:cs="Arial"/>
          <w:sz w:val="16"/>
          <w:szCs w:val="16"/>
        </w:rPr>
        <w:t>(marché) avec ses</w:t>
      </w:r>
      <w:r>
        <w:rPr>
          <w:rFonts w:cs="Arial"/>
          <w:sz w:val="16"/>
          <w:szCs w:val="16"/>
        </w:rPr>
        <w:t xml:space="preserve"> </w:t>
      </w:r>
      <w:r w:rsidRPr="0096487F">
        <w:rPr>
          <w:rFonts w:cs="Arial"/>
          <w:sz w:val="16"/>
          <w:szCs w:val="16"/>
        </w:rPr>
        <w:t>fournisseurs</w:t>
      </w:r>
    </w:p>
    <w:p w14:paraId="3C1A4057" w14:textId="45674BA0" w:rsidR="001E003E" w:rsidRPr="00025A0E" w:rsidRDefault="001E003E" w:rsidP="00C82A72">
      <w:pPr>
        <w:spacing w:after="0" w:line="240" w:lineRule="auto"/>
        <w:ind w:left="0" w:firstLine="0"/>
        <w:rPr>
          <w:rFonts w:cs="Arial"/>
          <w:sz w:val="16"/>
          <w:szCs w:val="16"/>
        </w:rPr>
      </w:pPr>
    </w:p>
    <w:p w14:paraId="1B1F7497" w14:textId="0014E179" w:rsidR="001E003E" w:rsidRPr="00025A0E" w:rsidRDefault="00000000" w:rsidP="006576A8">
      <w:pPr>
        <w:pStyle w:val="Titre3"/>
        <w:spacing w:after="0" w:line="276" w:lineRule="auto"/>
        <w:ind w:left="-5"/>
        <w:rPr>
          <w:sz w:val="16"/>
          <w:szCs w:val="16"/>
        </w:rPr>
      </w:pPr>
      <w:r w:rsidRPr="00025A0E">
        <w:rPr>
          <w:sz w:val="16"/>
          <w:szCs w:val="16"/>
        </w:rPr>
        <w:t>3/ Étapes pour rédiger un contrat public</w:t>
      </w:r>
      <w:r w:rsidRPr="00025A0E">
        <w:rPr>
          <w:sz w:val="16"/>
          <w:szCs w:val="16"/>
          <w:u w:val="none"/>
          <w:shd w:val="clear" w:color="auto" w:fill="auto"/>
        </w:rPr>
        <w:t xml:space="preserve">  </w:t>
      </w:r>
    </w:p>
    <w:p w14:paraId="20C89269" w14:textId="77777777" w:rsidR="001E003E" w:rsidRPr="00025A0E" w:rsidRDefault="00000000" w:rsidP="006576A8">
      <w:pPr>
        <w:spacing w:after="0" w:line="276" w:lineRule="auto"/>
        <w:ind w:left="-5"/>
        <w:rPr>
          <w:rFonts w:cs="Arial"/>
          <w:sz w:val="16"/>
          <w:szCs w:val="16"/>
        </w:rPr>
      </w:pPr>
      <w:r w:rsidRPr="00025A0E">
        <w:rPr>
          <w:rFonts w:cs="Arial"/>
          <w:b/>
          <w:sz w:val="16"/>
          <w:szCs w:val="16"/>
          <w:u w:val="single" w:color="000000"/>
        </w:rPr>
        <w:t>1 : connaître le marché</w:t>
      </w:r>
      <w:r w:rsidRPr="00025A0E">
        <w:rPr>
          <w:rFonts w:cs="Arial"/>
          <w:b/>
          <w:sz w:val="16"/>
          <w:szCs w:val="16"/>
        </w:rPr>
        <w:t xml:space="preserve">  </w:t>
      </w:r>
    </w:p>
    <w:p w14:paraId="49A5798C" w14:textId="126CED67" w:rsidR="001E003E" w:rsidRPr="0096487F" w:rsidRDefault="00000000" w:rsidP="006576A8">
      <w:pPr>
        <w:spacing w:after="0" w:line="276" w:lineRule="auto"/>
        <w:ind w:left="1440" w:hanging="360"/>
        <w:rPr>
          <w:rFonts w:cs="Arial"/>
          <w:color w:val="000000" w:themeColor="text1"/>
          <w:sz w:val="16"/>
          <w:szCs w:val="16"/>
        </w:rPr>
      </w:pPr>
      <w:r w:rsidRPr="00025A0E">
        <w:rPr>
          <w:rFonts w:cs="Arial"/>
          <w:sz w:val="16"/>
          <w:szCs w:val="16"/>
        </w:rPr>
        <w:t xml:space="preserve">○ Détermination des </w:t>
      </w:r>
      <w:r w:rsidRPr="0096487F">
        <w:rPr>
          <w:rFonts w:cs="Arial"/>
          <w:b/>
          <w:bCs/>
          <w:color w:val="FF0000"/>
          <w:sz w:val="16"/>
          <w:szCs w:val="16"/>
        </w:rPr>
        <w:t xml:space="preserve">besoins réels </w:t>
      </w:r>
      <w:r w:rsidRPr="00025A0E">
        <w:rPr>
          <w:rFonts w:cs="Arial"/>
          <w:sz w:val="16"/>
          <w:szCs w:val="16"/>
        </w:rPr>
        <w:t xml:space="preserve">faite par la </w:t>
      </w:r>
      <w:r w:rsidRPr="0096487F">
        <w:rPr>
          <w:rFonts w:cs="Arial"/>
          <w:b/>
          <w:bCs/>
          <w:color w:val="FF0000"/>
          <w:sz w:val="16"/>
          <w:szCs w:val="16"/>
        </w:rPr>
        <w:t>commission médicale d’établissement</w:t>
      </w:r>
      <w:r w:rsidRPr="0096487F">
        <w:rPr>
          <w:rFonts w:cs="Arial"/>
          <w:color w:val="FF0000"/>
          <w:sz w:val="16"/>
          <w:szCs w:val="16"/>
        </w:rPr>
        <w:t xml:space="preserve"> </w:t>
      </w:r>
      <w:r w:rsidRPr="00025A0E">
        <w:rPr>
          <w:rFonts w:cs="Arial"/>
          <w:sz w:val="16"/>
          <w:szCs w:val="16"/>
        </w:rPr>
        <w:t xml:space="preserve">(CME) </w:t>
      </w:r>
      <w:r w:rsidR="0096487F">
        <w:rPr>
          <w:rFonts w:cs="Arial"/>
          <w:sz w:val="16"/>
          <w:szCs w:val="16"/>
        </w:rPr>
        <w:t xml:space="preserve">et la </w:t>
      </w:r>
      <w:r w:rsidR="0096487F" w:rsidRPr="0096487F">
        <w:rPr>
          <w:rFonts w:cs="Arial"/>
          <w:b/>
          <w:bCs/>
          <w:color w:val="FF0000"/>
          <w:sz w:val="16"/>
          <w:szCs w:val="16"/>
        </w:rPr>
        <w:t>commissions utilisateurs spécialisés</w:t>
      </w:r>
      <w:r w:rsidR="0096487F" w:rsidRPr="0096487F">
        <w:rPr>
          <w:rFonts w:cs="Arial"/>
          <w:color w:val="FF0000"/>
          <w:sz w:val="16"/>
          <w:szCs w:val="16"/>
        </w:rPr>
        <w:t xml:space="preserve"> </w:t>
      </w:r>
      <w:r w:rsidR="0096487F">
        <w:rPr>
          <w:rFonts w:cs="Arial"/>
          <w:color w:val="FF0000"/>
          <w:sz w:val="16"/>
          <w:szCs w:val="16"/>
        </w:rPr>
        <w:t xml:space="preserve">/ </w:t>
      </w:r>
      <w:r w:rsidR="0096487F" w:rsidRPr="0096487F">
        <w:rPr>
          <w:rFonts w:cs="Arial"/>
          <w:color w:val="000000" w:themeColor="text1"/>
          <w:sz w:val="16"/>
          <w:szCs w:val="16"/>
        </w:rPr>
        <w:t xml:space="preserve">Recommandation ANSM, INCA, HAS, sociétés savantes/ Respect directives européennes, textes </w:t>
      </w:r>
      <w:r w:rsidR="00100726" w:rsidRPr="0096487F">
        <w:rPr>
          <w:rFonts w:cs="Arial"/>
          <w:color w:val="000000" w:themeColor="text1"/>
          <w:sz w:val="16"/>
          <w:szCs w:val="16"/>
        </w:rPr>
        <w:t>législatifs</w:t>
      </w:r>
    </w:p>
    <w:p w14:paraId="6C34BA8F" w14:textId="6B8916C6" w:rsidR="001E003E" w:rsidRPr="00025A0E" w:rsidRDefault="00000000" w:rsidP="006576A8">
      <w:pPr>
        <w:spacing w:after="0" w:line="276" w:lineRule="auto"/>
        <w:ind w:left="1440" w:hanging="360"/>
        <w:rPr>
          <w:rFonts w:cs="Arial"/>
          <w:sz w:val="16"/>
          <w:szCs w:val="16"/>
        </w:rPr>
      </w:pPr>
      <w:r w:rsidRPr="00025A0E">
        <w:rPr>
          <w:rFonts w:cs="Arial"/>
          <w:sz w:val="16"/>
          <w:szCs w:val="16"/>
        </w:rPr>
        <w:t xml:space="preserve">○ </w:t>
      </w:r>
      <w:r w:rsidR="0096487F" w:rsidRPr="00025A0E">
        <w:rPr>
          <w:rFonts w:cs="Arial"/>
          <w:b/>
          <w:sz w:val="16"/>
          <w:szCs w:val="16"/>
        </w:rPr>
        <w:t>Établir</w:t>
      </w:r>
      <w:r w:rsidRPr="00025A0E">
        <w:rPr>
          <w:rFonts w:cs="Arial"/>
          <w:b/>
          <w:sz w:val="16"/>
          <w:szCs w:val="16"/>
        </w:rPr>
        <w:t xml:space="preserve"> le livret thérapeutique : </w:t>
      </w:r>
      <w:r w:rsidRPr="00025A0E">
        <w:rPr>
          <w:rFonts w:cs="Arial"/>
          <w:sz w:val="16"/>
          <w:szCs w:val="16"/>
        </w:rPr>
        <w:t xml:space="preserve">rôle de la </w:t>
      </w:r>
      <w:proofErr w:type="spellStart"/>
      <w:r w:rsidRPr="00025A0E">
        <w:rPr>
          <w:rFonts w:cs="Arial"/>
          <w:sz w:val="16"/>
          <w:szCs w:val="16"/>
        </w:rPr>
        <w:t>comedims</w:t>
      </w:r>
      <w:proofErr w:type="spellEnd"/>
      <w:r w:rsidRPr="00025A0E">
        <w:rPr>
          <w:rFonts w:cs="Arial"/>
          <w:sz w:val="16"/>
          <w:szCs w:val="16"/>
        </w:rPr>
        <w:t xml:space="preserve">/CME, on peut s’appuyer sur des utilisateurs spécialisés/experts, recos des institutions, dans le respect des règlements, des circulaires que ce soit sur la </w:t>
      </w:r>
      <w:proofErr w:type="spellStart"/>
      <w:r w:rsidRPr="00025A0E">
        <w:rPr>
          <w:rFonts w:cs="Arial"/>
          <w:sz w:val="16"/>
          <w:szCs w:val="16"/>
        </w:rPr>
        <w:t>dgs</w:t>
      </w:r>
      <w:proofErr w:type="spellEnd"/>
      <w:r w:rsidRPr="00025A0E">
        <w:rPr>
          <w:rFonts w:cs="Arial"/>
          <w:sz w:val="16"/>
          <w:szCs w:val="16"/>
        </w:rPr>
        <w:t xml:space="preserve">, la </w:t>
      </w:r>
      <w:proofErr w:type="spellStart"/>
      <w:r w:rsidRPr="00025A0E">
        <w:rPr>
          <w:rFonts w:cs="Arial"/>
          <w:sz w:val="16"/>
          <w:szCs w:val="16"/>
        </w:rPr>
        <w:t>dgos</w:t>
      </w:r>
      <w:proofErr w:type="spellEnd"/>
      <w:r w:rsidRPr="00025A0E">
        <w:rPr>
          <w:rFonts w:cs="Arial"/>
          <w:sz w:val="16"/>
          <w:szCs w:val="16"/>
        </w:rPr>
        <w:t xml:space="preserve"> avec une attention sur les besoins mal satisfaits où on essaye de trouver des solutions.  </w:t>
      </w:r>
    </w:p>
    <w:p w14:paraId="3DE603D3" w14:textId="77777777" w:rsidR="001E003E" w:rsidRPr="00025A0E" w:rsidRDefault="00000000" w:rsidP="006576A8">
      <w:pPr>
        <w:spacing w:after="0" w:line="276" w:lineRule="auto"/>
        <w:ind w:left="1440" w:hanging="360"/>
        <w:rPr>
          <w:rFonts w:cs="Arial"/>
          <w:sz w:val="16"/>
          <w:szCs w:val="16"/>
        </w:rPr>
      </w:pPr>
      <w:r w:rsidRPr="00025A0E">
        <w:rPr>
          <w:rFonts w:cs="Arial"/>
          <w:sz w:val="16"/>
          <w:szCs w:val="16"/>
        </w:rPr>
        <w:t>○ Le rôle de la CME est défini dans le CSP, on l’appelle</w:t>
      </w:r>
      <w:r w:rsidRPr="00025A0E">
        <w:rPr>
          <w:rFonts w:cs="Arial"/>
          <w:b/>
          <w:sz w:val="16"/>
          <w:szCs w:val="16"/>
        </w:rPr>
        <w:t xml:space="preserve"> le “référencement”. </w:t>
      </w:r>
      <w:r w:rsidRPr="00025A0E">
        <w:rPr>
          <w:rFonts w:cs="Arial"/>
          <w:sz w:val="16"/>
          <w:szCs w:val="16"/>
        </w:rPr>
        <w:t xml:space="preserve">Définition issue de la loi HPST.  </w:t>
      </w:r>
    </w:p>
    <w:p w14:paraId="28729128" w14:textId="77777777" w:rsidR="0096487F" w:rsidRDefault="00000000" w:rsidP="006576A8">
      <w:pPr>
        <w:spacing w:after="0" w:line="276" w:lineRule="auto"/>
        <w:ind w:left="1090" w:right="181"/>
        <w:rPr>
          <w:rFonts w:cs="Arial"/>
          <w:sz w:val="16"/>
          <w:szCs w:val="16"/>
        </w:rPr>
      </w:pPr>
      <w:r w:rsidRPr="00025A0E">
        <w:rPr>
          <w:rFonts w:cs="Arial"/>
          <w:sz w:val="16"/>
          <w:szCs w:val="16"/>
        </w:rPr>
        <w:t xml:space="preserve">○ Transposition dans le code de la commande publique : Besoins qualitatifs et quantitatifs évalués avant, avec comme critères de choix notamment le développement durable (rôle de la CME)  </w:t>
      </w:r>
    </w:p>
    <w:p w14:paraId="1023575F" w14:textId="4571D019" w:rsidR="0096487F" w:rsidRDefault="00000000" w:rsidP="006576A8">
      <w:pPr>
        <w:spacing w:after="0" w:line="276" w:lineRule="auto"/>
        <w:ind w:left="1090" w:right="181"/>
        <w:rPr>
          <w:rFonts w:cs="Arial"/>
          <w:b/>
          <w:sz w:val="16"/>
          <w:szCs w:val="16"/>
        </w:rPr>
      </w:pPr>
      <w:r w:rsidRPr="00025A0E">
        <w:rPr>
          <w:rFonts w:cs="Arial"/>
          <w:b/>
          <w:sz w:val="16"/>
          <w:szCs w:val="16"/>
        </w:rPr>
        <w:t>○ Connaissance de l’offre et les fournisseurs</w:t>
      </w:r>
      <w:r w:rsidR="00A346FB">
        <w:rPr>
          <w:rFonts w:cs="Arial"/>
          <w:b/>
          <w:sz w:val="16"/>
          <w:szCs w:val="16"/>
        </w:rPr>
        <w:t> :</w:t>
      </w:r>
    </w:p>
    <w:p w14:paraId="34C8520D" w14:textId="410BA535" w:rsidR="00A346FB" w:rsidRPr="00A346FB" w:rsidRDefault="0096487F" w:rsidP="00A346FB">
      <w:pPr>
        <w:pStyle w:val="p1"/>
        <w:rPr>
          <w:rFonts w:eastAsia="Arial"/>
          <w:kern w:val="2"/>
          <w:sz w:val="16"/>
          <w:szCs w:val="16"/>
          <w:lang w:val="fr" w:eastAsia="fr"/>
          <w14:ligatures w14:val="standardContextual"/>
        </w:rPr>
      </w:pPr>
      <w:r>
        <w:rPr>
          <w:b/>
          <w:sz w:val="16"/>
          <w:szCs w:val="16"/>
        </w:rPr>
        <w:t xml:space="preserve">        </w:t>
      </w:r>
      <w:r w:rsidRPr="00025A0E">
        <w:rPr>
          <w:sz w:val="16"/>
          <w:szCs w:val="16"/>
        </w:rPr>
        <w:t xml:space="preserve">■ </w:t>
      </w:r>
      <w:r w:rsidR="00A346FB">
        <w:rPr>
          <w:sz w:val="16"/>
          <w:szCs w:val="16"/>
        </w:rPr>
        <w:t xml:space="preserve">Connaissance </w:t>
      </w:r>
      <w:r w:rsidR="00A346FB" w:rsidRPr="00A346FB">
        <w:rPr>
          <w:sz w:val="16"/>
          <w:szCs w:val="16"/>
          <w:u w:val="single"/>
        </w:rPr>
        <w:t>des produits </w:t>
      </w:r>
      <w:r w:rsidR="00A346FB">
        <w:rPr>
          <w:sz w:val="16"/>
          <w:szCs w:val="16"/>
        </w:rPr>
        <w:t xml:space="preserve">: </w:t>
      </w:r>
      <w:r w:rsidR="00A346FB" w:rsidRPr="00A346FB">
        <w:rPr>
          <w:rFonts w:eastAsia="Arial"/>
          <w:kern w:val="2"/>
          <w:sz w:val="16"/>
          <w:szCs w:val="16"/>
          <w:lang w:val="fr" w:eastAsia="fr"/>
          <w14:ligatures w14:val="standardContextual"/>
        </w:rPr>
        <w:t>qualitatif, consommations, évolutions, prestations</w:t>
      </w:r>
      <w:r w:rsidR="00A346FB">
        <w:rPr>
          <w:rFonts w:eastAsia="Arial"/>
          <w:kern w:val="2"/>
          <w:sz w:val="16"/>
          <w:szCs w:val="16"/>
          <w:lang w:val="fr" w:eastAsia="fr"/>
          <w14:ligatures w14:val="standardContextual"/>
        </w:rPr>
        <w:t xml:space="preserve"> </w:t>
      </w:r>
      <w:r w:rsidR="00A346FB" w:rsidRPr="00A346FB">
        <w:rPr>
          <w:rFonts w:eastAsia="Arial"/>
          <w:kern w:val="2"/>
          <w:sz w:val="16"/>
          <w:szCs w:val="16"/>
          <w:lang w:val="fr" w:eastAsia="fr"/>
          <w14:ligatures w14:val="standardContextual"/>
        </w:rPr>
        <w:t>associées,</w:t>
      </w:r>
      <w:r w:rsidR="00A346FB" w:rsidRPr="00A346FB">
        <w:rPr>
          <w:rFonts w:eastAsia="Arial"/>
          <w:kern w:val="2"/>
          <w:sz w:val="16"/>
          <w:szCs w:val="16"/>
          <w:lang w:val="fr" w:eastAsia="fr"/>
          <w14:ligatures w14:val="standardContextual"/>
        </w:rPr>
        <w:sym w:font="Wingdings" w:char="F0E8"/>
      </w:r>
      <w:r w:rsidR="00A346FB" w:rsidRPr="00A346FB">
        <w:rPr>
          <w:rFonts w:eastAsia="Arial"/>
          <w:kern w:val="2"/>
          <w:sz w:val="16"/>
          <w:szCs w:val="16"/>
          <w:lang w:val="fr" w:eastAsia="fr"/>
          <w14:ligatures w14:val="standardContextual"/>
        </w:rPr>
        <w:t xml:space="preserve"> cotation des produits</w:t>
      </w:r>
      <w:r w:rsidR="00A346FB">
        <w:rPr>
          <w:rFonts w:eastAsia="Arial"/>
          <w:kern w:val="2"/>
          <w:sz w:val="16"/>
          <w:szCs w:val="16"/>
          <w:lang w:val="fr" w:eastAsia="fr"/>
          <w14:ligatures w14:val="standardContextual"/>
        </w:rPr>
        <w:t xml:space="preserve"> </w:t>
      </w:r>
      <w:r w:rsidR="00A346FB" w:rsidRPr="00A346FB">
        <w:rPr>
          <w:rFonts w:eastAsia="Arial"/>
          <w:kern w:val="2"/>
          <w:sz w:val="16"/>
          <w:szCs w:val="16"/>
          <w:lang w:val="fr" w:eastAsia="fr"/>
          <w14:ligatures w14:val="standardContextual"/>
        </w:rPr>
        <w:sym w:font="Wingdings" w:char="F0E8"/>
      </w:r>
      <w:r w:rsidR="00A346FB">
        <w:rPr>
          <w:rFonts w:eastAsia="Arial"/>
          <w:kern w:val="2"/>
          <w:sz w:val="16"/>
          <w:szCs w:val="16"/>
          <w:lang w:val="fr" w:eastAsia="fr"/>
          <w14:ligatures w14:val="standardContextual"/>
        </w:rPr>
        <w:t xml:space="preserve"> </w:t>
      </w:r>
      <w:r w:rsidR="00A346FB" w:rsidRPr="00A346FB">
        <w:rPr>
          <w:rFonts w:eastAsia="Arial"/>
          <w:color w:val="FF0000"/>
          <w:kern w:val="2"/>
          <w:sz w:val="16"/>
          <w:szCs w:val="16"/>
          <w:lang w:val="fr" w:eastAsia="fr"/>
          <w14:ligatures w14:val="standardContextual"/>
        </w:rPr>
        <w:t>concurrentiel ou exclusivité ?</w:t>
      </w:r>
    </w:p>
    <w:p w14:paraId="391ABB23" w14:textId="63A971D3" w:rsidR="001E003E" w:rsidRPr="00025A0E" w:rsidRDefault="00000000" w:rsidP="00A346FB">
      <w:pPr>
        <w:spacing w:after="0" w:line="276" w:lineRule="auto"/>
        <w:rPr>
          <w:rFonts w:cs="Arial"/>
          <w:sz w:val="16"/>
          <w:szCs w:val="16"/>
        </w:rPr>
      </w:pPr>
      <w:r w:rsidRPr="00025A0E">
        <w:rPr>
          <w:rFonts w:cs="Arial"/>
          <w:sz w:val="16"/>
          <w:szCs w:val="16"/>
        </w:rPr>
        <w:t xml:space="preserve">■ Connaître </w:t>
      </w:r>
      <w:r w:rsidRPr="00A346FB">
        <w:rPr>
          <w:rFonts w:cs="Arial"/>
          <w:sz w:val="16"/>
          <w:szCs w:val="16"/>
          <w:u w:val="single"/>
        </w:rPr>
        <w:t>des fournisseurs</w:t>
      </w:r>
      <w:r w:rsidRPr="00025A0E">
        <w:rPr>
          <w:rFonts w:cs="Arial"/>
          <w:sz w:val="16"/>
          <w:szCs w:val="16"/>
        </w:rPr>
        <w:t xml:space="preserve"> : </w:t>
      </w:r>
      <w:r w:rsidR="00203985" w:rsidRPr="00025A0E">
        <w:rPr>
          <w:rFonts w:cs="Arial"/>
          <w:sz w:val="16"/>
          <w:szCs w:val="16"/>
        </w:rPr>
        <w:t>cote</w:t>
      </w:r>
      <w:r w:rsidR="00203985">
        <w:rPr>
          <w:rFonts w:cs="Arial"/>
          <w:sz w:val="16"/>
          <w:szCs w:val="16"/>
        </w:rPr>
        <w:t>r</w:t>
      </w:r>
      <w:r w:rsidRPr="00025A0E">
        <w:rPr>
          <w:rFonts w:cs="Arial"/>
          <w:sz w:val="16"/>
          <w:szCs w:val="16"/>
        </w:rPr>
        <w:t xml:space="preserve"> les </w:t>
      </w:r>
      <w:r w:rsidR="004F32D8" w:rsidRPr="00025A0E">
        <w:rPr>
          <w:rFonts w:cs="Arial"/>
          <w:sz w:val="16"/>
          <w:szCs w:val="16"/>
        </w:rPr>
        <w:t>fournisseurs (</w:t>
      </w:r>
      <w:r w:rsidR="0096487F">
        <w:rPr>
          <w:rFonts w:cs="Arial"/>
          <w:sz w:val="16"/>
          <w:szCs w:val="16"/>
        </w:rPr>
        <w:t>données financières, comptables, logistique, AQ, qualité de l’information, qualité de la formation…)</w:t>
      </w:r>
    </w:p>
    <w:p w14:paraId="3E8A996F" w14:textId="2956BD2C" w:rsidR="00A346FB" w:rsidRPr="00A346FB" w:rsidRDefault="00A346FB" w:rsidP="00A346FB">
      <w:pPr>
        <w:pStyle w:val="p1"/>
        <w:rPr>
          <w:rFonts w:eastAsia="Arial"/>
          <w:kern w:val="2"/>
          <w:sz w:val="16"/>
          <w:szCs w:val="16"/>
          <w:lang w:val="fr" w:eastAsia="fr"/>
          <w14:ligatures w14:val="standardContextual"/>
        </w:rPr>
      </w:pPr>
      <w:r>
        <w:rPr>
          <w:sz w:val="16"/>
          <w:szCs w:val="16"/>
        </w:rPr>
        <w:t xml:space="preserve">         </w:t>
      </w:r>
      <w:r w:rsidR="00000000" w:rsidRPr="00025A0E">
        <w:rPr>
          <w:sz w:val="16"/>
          <w:szCs w:val="16"/>
        </w:rPr>
        <w:t xml:space="preserve">■ Faire </w:t>
      </w:r>
      <w:r w:rsidR="00000000" w:rsidRPr="004F32D8">
        <w:rPr>
          <w:b/>
          <w:bCs/>
          <w:sz w:val="16"/>
          <w:szCs w:val="16"/>
        </w:rPr>
        <w:t>études de marché</w:t>
      </w:r>
      <w:r w:rsidR="00000000" w:rsidRPr="00025A0E">
        <w:rPr>
          <w:sz w:val="16"/>
          <w:szCs w:val="16"/>
        </w:rPr>
        <w:t xml:space="preserve"> </w:t>
      </w:r>
      <w:r w:rsidR="004F32D8">
        <w:rPr>
          <w:sz w:val="16"/>
          <w:szCs w:val="16"/>
        </w:rPr>
        <w:t xml:space="preserve">(qualitatives, quantitatives) </w:t>
      </w:r>
      <w:r w:rsidR="00000000" w:rsidRPr="004F32D8">
        <w:rPr>
          <w:b/>
          <w:bCs/>
          <w:sz w:val="16"/>
          <w:szCs w:val="16"/>
        </w:rPr>
        <w:t>ou tests de produits</w:t>
      </w:r>
      <w:r w:rsidR="00000000" w:rsidRPr="00025A0E">
        <w:rPr>
          <w:sz w:val="16"/>
          <w:szCs w:val="16"/>
        </w:rPr>
        <w:t xml:space="preserve"> </w:t>
      </w:r>
      <w:r>
        <w:rPr>
          <w:sz w:val="16"/>
          <w:szCs w:val="16"/>
        </w:rPr>
        <w:t xml:space="preserve">(dans service / au labo essais) </w:t>
      </w:r>
      <w:r w:rsidR="00000000" w:rsidRPr="00025A0E">
        <w:rPr>
          <w:sz w:val="16"/>
          <w:szCs w:val="16"/>
        </w:rPr>
        <w:t xml:space="preserve">et </w:t>
      </w:r>
      <w:r>
        <w:rPr>
          <w:rFonts w:eastAsia="Arial"/>
          <w:kern w:val="2"/>
          <w:sz w:val="16"/>
          <w:szCs w:val="16"/>
          <w:lang w:val="fr" w:eastAsia="fr"/>
          <w14:ligatures w14:val="standardContextual"/>
        </w:rPr>
        <w:t>r</w:t>
      </w:r>
      <w:r w:rsidRPr="00A346FB">
        <w:rPr>
          <w:rFonts w:eastAsia="Arial"/>
          <w:kern w:val="2"/>
          <w:sz w:val="16"/>
          <w:szCs w:val="16"/>
          <w:lang w:val="fr" w:eastAsia="fr"/>
          <w14:ligatures w14:val="standardContextual"/>
        </w:rPr>
        <w:t>éunions d'utilisateurs</w:t>
      </w:r>
      <w:r>
        <w:rPr>
          <w:rFonts w:eastAsia="Arial"/>
          <w:kern w:val="2"/>
          <w:sz w:val="16"/>
          <w:szCs w:val="16"/>
          <w:lang w:val="fr" w:eastAsia="fr"/>
          <w14:ligatures w14:val="standardContextual"/>
        </w:rPr>
        <w:t xml:space="preserve"> </w:t>
      </w:r>
      <w:r>
        <w:rPr>
          <w:sz w:val="16"/>
          <w:szCs w:val="16"/>
        </w:rPr>
        <w:t>(</w:t>
      </w:r>
      <w:r w:rsidRPr="00A346FB">
        <w:rPr>
          <w:rFonts w:eastAsia="Arial"/>
          <w:kern w:val="2"/>
          <w:sz w:val="16"/>
          <w:szCs w:val="16"/>
          <w:lang w:val="fr" w:eastAsia="fr"/>
          <w14:ligatures w14:val="standardContextual"/>
        </w:rPr>
        <w:t>médecins, pharmaciens, cadres, infirmiers,</w:t>
      </w:r>
      <w:r>
        <w:rPr>
          <w:sz w:val="16"/>
          <w:szCs w:val="16"/>
        </w:rPr>
        <w:t xml:space="preserve"> </w:t>
      </w:r>
      <w:r w:rsidRPr="00A346FB">
        <w:rPr>
          <w:rFonts w:eastAsia="Arial"/>
          <w:kern w:val="2"/>
          <w:sz w:val="16"/>
          <w:szCs w:val="16"/>
          <w:lang w:val="fr" w:eastAsia="fr"/>
          <w14:ligatures w14:val="standardContextual"/>
        </w:rPr>
        <w:t>techniciens, responsables magasins et bureaux</w:t>
      </w:r>
      <w:r>
        <w:rPr>
          <w:sz w:val="16"/>
          <w:szCs w:val="16"/>
        </w:rPr>
        <w:t xml:space="preserve"> </w:t>
      </w:r>
      <w:proofErr w:type="gramStart"/>
      <w:r w:rsidRPr="00A346FB">
        <w:rPr>
          <w:rFonts w:eastAsia="Arial"/>
          <w:kern w:val="2"/>
          <w:sz w:val="16"/>
          <w:szCs w:val="16"/>
          <w:lang w:val="fr" w:eastAsia="fr"/>
          <w14:ligatures w14:val="standardContextual"/>
        </w:rPr>
        <w:t>fournisseurs,…</w:t>
      </w:r>
      <w:proofErr w:type="gramEnd"/>
      <w:r>
        <w:rPr>
          <w:rFonts w:eastAsia="Arial"/>
          <w:kern w:val="2"/>
          <w:sz w:val="16"/>
          <w:szCs w:val="16"/>
          <w:lang w:val="fr" w:eastAsia="fr"/>
          <w14:ligatures w14:val="standardContextual"/>
        </w:rPr>
        <w:t>)</w:t>
      </w:r>
    </w:p>
    <w:p w14:paraId="662D064C" w14:textId="010DDC8A" w:rsidR="00A346FB" w:rsidRPr="00A346FB" w:rsidRDefault="00A346FB" w:rsidP="00A346FB">
      <w:pPr>
        <w:spacing w:after="0" w:line="240" w:lineRule="auto"/>
        <w:ind w:left="0" w:firstLine="0"/>
        <w:rPr>
          <w:rFonts w:cs="Arial"/>
          <w:b/>
          <w:bCs/>
          <w:sz w:val="16"/>
          <w:szCs w:val="16"/>
        </w:rPr>
      </w:pPr>
      <w:r>
        <w:rPr>
          <w:rFonts w:cs="Arial"/>
          <w:sz w:val="16"/>
          <w:szCs w:val="16"/>
        </w:rPr>
        <w:t xml:space="preserve"> </w:t>
      </w:r>
      <w:r w:rsidRPr="00A346FB">
        <w:rPr>
          <w:rFonts w:cs="Arial"/>
          <w:b/>
          <w:bCs/>
          <w:color w:val="FF0000"/>
          <w:sz w:val="16"/>
          <w:szCs w:val="16"/>
        </w:rPr>
        <w:sym w:font="Wingdings" w:char="F0E8"/>
      </w:r>
      <w:r w:rsidRPr="00A346FB">
        <w:rPr>
          <w:rFonts w:cs="Arial"/>
          <w:b/>
          <w:bCs/>
          <w:color w:val="FF0000"/>
          <w:sz w:val="16"/>
          <w:szCs w:val="16"/>
        </w:rPr>
        <w:t xml:space="preserve"> </w:t>
      </w:r>
      <w:r w:rsidRPr="00A346FB">
        <w:rPr>
          <w:rFonts w:cs="Arial"/>
          <w:b/>
          <w:bCs/>
          <w:color w:val="FF0000"/>
          <w:sz w:val="16"/>
          <w:szCs w:val="16"/>
        </w:rPr>
        <w:t>Marketing Achat</w:t>
      </w:r>
    </w:p>
    <w:p w14:paraId="0A9F6ADB" w14:textId="68577CAE" w:rsidR="0096487F" w:rsidRDefault="0096487F" w:rsidP="00A346FB">
      <w:pPr>
        <w:spacing w:after="0" w:line="276" w:lineRule="auto"/>
        <w:ind w:left="0" w:right="114" w:firstLine="0"/>
        <w:rPr>
          <w:rFonts w:cs="Arial"/>
          <w:sz w:val="16"/>
          <w:szCs w:val="16"/>
        </w:rPr>
      </w:pPr>
    </w:p>
    <w:p w14:paraId="518A0E4C" w14:textId="78D47BD4" w:rsidR="001E003E" w:rsidRPr="00025A0E" w:rsidRDefault="00000000" w:rsidP="006576A8">
      <w:pPr>
        <w:spacing w:after="0" w:line="276" w:lineRule="auto"/>
        <w:ind w:right="114"/>
        <w:rPr>
          <w:rFonts w:cs="Arial"/>
          <w:sz w:val="16"/>
          <w:szCs w:val="16"/>
        </w:rPr>
      </w:pPr>
      <w:r w:rsidRPr="00025A0E">
        <w:rPr>
          <w:rFonts w:cs="Arial"/>
          <w:b/>
          <w:sz w:val="16"/>
          <w:szCs w:val="16"/>
          <w:u w:val="single" w:color="000000"/>
        </w:rPr>
        <w:t>2 : choix de procédure</w:t>
      </w:r>
      <w:r w:rsidRPr="00025A0E">
        <w:rPr>
          <w:rFonts w:cs="Arial"/>
          <w:b/>
          <w:sz w:val="16"/>
          <w:szCs w:val="16"/>
        </w:rPr>
        <w:t xml:space="preserve">  </w:t>
      </w:r>
    </w:p>
    <w:p w14:paraId="3853589F" w14:textId="77A3ABA1" w:rsidR="001E003E" w:rsidRPr="00025A0E" w:rsidRDefault="00000000" w:rsidP="006576A8">
      <w:pPr>
        <w:spacing w:after="0" w:line="276" w:lineRule="auto"/>
        <w:ind w:left="1440" w:hanging="360"/>
        <w:rPr>
          <w:rFonts w:cs="Arial"/>
          <w:sz w:val="16"/>
          <w:szCs w:val="16"/>
        </w:rPr>
      </w:pPr>
      <w:r w:rsidRPr="00025A0E">
        <w:rPr>
          <w:rFonts w:cs="Arial"/>
          <w:sz w:val="16"/>
          <w:szCs w:val="16"/>
        </w:rPr>
        <w:t xml:space="preserve">○ Fixé dans les règles du code de la commande publique : </w:t>
      </w:r>
      <w:r w:rsidRPr="004F32D8">
        <w:rPr>
          <w:rFonts w:cs="Arial"/>
          <w:b/>
          <w:bCs/>
          <w:color w:val="FF0000"/>
          <w:sz w:val="16"/>
          <w:szCs w:val="16"/>
        </w:rPr>
        <w:t>1ère règle : faire des appels d’offre</w:t>
      </w:r>
      <w:r w:rsidRPr="00025A0E">
        <w:rPr>
          <w:rFonts w:cs="Arial"/>
          <w:sz w:val="16"/>
          <w:szCs w:val="16"/>
        </w:rPr>
        <w:t xml:space="preserve">, tous les fournisseurs peuvent répondre sauf </w:t>
      </w:r>
      <w:r w:rsidR="00A346FB">
        <w:rPr>
          <w:rFonts w:cs="Arial"/>
          <w:sz w:val="16"/>
          <w:szCs w:val="16"/>
        </w:rPr>
        <w:t>exception</w:t>
      </w:r>
      <w:r w:rsidRPr="00025A0E">
        <w:rPr>
          <w:rFonts w:cs="Arial"/>
          <w:sz w:val="16"/>
          <w:szCs w:val="16"/>
        </w:rPr>
        <w:t xml:space="preserve"> :  </w:t>
      </w:r>
    </w:p>
    <w:p w14:paraId="707B8B86" w14:textId="56935F59" w:rsidR="001E003E" w:rsidRPr="00025A0E" w:rsidRDefault="00100726" w:rsidP="006576A8">
      <w:pPr>
        <w:spacing w:after="0" w:line="276" w:lineRule="auto"/>
        <w:ind w:left="2160" w:hanging="360"/>
        <w:rPr>
          <w:rFonts w:cs="Arial"/>
          <w:sz w:val="16"/>
          <w:szCs w:val="16"/>
        </w:rPr>
      </w:pPr>
      <w:r w:rsidRPr="00025A0E">
        <w:rPr>
          <w:rFonts w:cs="Arial"/>
          <w:b/>
          <w:sz w:val="16"/>
          <w:szCs w:val="16"/>
        </w:rPr>
        <w:t xml:space="preserve">■ procédure négociée sans publicité ni concurrence préalable.  </w:t>
      </w:r>
    </w:p>
    <w:p w14:paraId="4EA4839F" w14:textId="703AA04F" w:rsidR="001E003E" w:rsidRPr="00025A0E" w:rsidRDefault="00000000" w:rsidP="006576A8">
      <w:pPr>
        <w:spacing w:after="0" w:line="276" w:lineRule="auto"/>
        <w:ind w:left="1810"/>
        <w:rPr>
          <w:rFonts w:cs="Arial"/>
          <w:sz w:val="16"/>
          <w:szCs w:val="16"/>
        </w:rPr>
      </w:pPr>
      <w:r w:rsidRPr="00025A0E">
        <w:rPr>
          <w:rFonts w:cs="Arial"/>
          <w:b/>
          <w:sz w:val="16"/>
          <w:szCs w:val="16"/>
        </w:rPr>
        <w:t xml:space="preserve">■ MAPA : </w:t>
      </w:r>
      <w:r w:rsidR="00A346FB">
        <w:rPr>
          <w:rFonts w:cs="Arial"/>
          <w:b/>
          <w:sz w:val="16"/>
          <w:szCs w:val="16"/>
        </w:rPr>
        <w:t>marché passé selon une procédure adaptée (</w:t>
      </w:r>
      <w:r w:rsidRPr="00025A0E">
        <w:rPr>
          <w:rFonts w:cs="Arial"/>
          <w:b/>
          <w:sz w:val="16"/>
          <w:szCs w:val="16"/>
        </w:rPr>
        <w:t xml:space="preserve">pour les petits marchés)  </w:t>
      </w:r>
    </w:p>
    <w:p w14:paraId="185A52FD" w14:textId="77777777" w:rsidR="001E003E" w:rsidRPr="00025A0E" w:rsidRDefault="00000000" w:rsidP="006576A8">
      <w:pPr>
        <w:spacing w:after="0" w:line="276" w:lineRule="auto"/>
        <w:ind w:left="1440" w:hanging="360"/>
        <w:rPr>
          <w:rFonts w:cs="Arial"/>
          <w:sz w:val="16"/>
          <w:szCs w:val="16"/>
        </w:rPr>
      </w:pPr>
      <w:r w:rsidRPr="00025A0E">
        <w:rPr>
          <w:rFonts w:cs="Arial"/>
          <w:b/>
          <w:sz w:val="16"/>
          <w:szCs w:val="16"/>
        </w:rPr>
        <w:t xml:space="preserve">○ A partir de </w:t>
      </w:r>
      <w:r w:rsidRPr="004F32D8">
        <w:rPr>
          <w:rFonts w:cs="Arial"/>
          <w:b/>
          <w:color w:val="FF0000"/>
          <w:sz w:val="16"/>
          <w:szCs w:val="16"/>
        </w:rPr>
        <w:t xml:space="preserve">221 mille euros </w:t>
      </w:r>
      <w:r w:rsidRPr="00025A0E">
        <w:rPr>
          <w:rFonts w:cs="Arial"/>
          <w:b/>
          <w:sz w:val="16"/>
          <w:szCs w:val="16"/>
        </w:rPr>
        <w:t xml:space="preserve">: on fait un appel d’offre de manière obligatoire  </w:t>
      </w:r>
    </w:p>
    <w:p w14:paraId="0A84C23C" w14:textId="77777777" w:rsidR="00A346FB" w:rsidRDefault="00000000" w:rsidP="006576A8">
      <w:pPr>
        <w:spacing w:after="0" w:line="276" w:lineRule="auto"/>
        <w:ind w:left="1440" w:hanging="360"/>
        <w:rPr>
          <w:rFonts w:cs="Arial"/>
          <w:sz w:val="16"/>
          <w:szCs w:val="16"/>
        </w:rPr>
      </w:pPr>
      <w:r w:rsidRPr="00025A0E">
        <w:rPr>
          <w:rFonts w:cs="Arial"/>
          <w:b/>
          <w:sz w:val="16"/>
          <w:szCs w:val="16"/>
        </w:rPr>
        <w:t xml:space="preserve">○ </w:t>
      </w:r>
      <w:r w:rsidR="00A346FB">
        <w:rPr>
          <w:rFonts w:cs="Arial"/>
          <w:sz w:val="16"/>
          <w:szCs w:val="16"/>
        </w:rPr>
        <w:t>E</w:t>
      </w:r>
      <w:r w:rsidRPr="00025A0E">
        <w:rPr>
          <w:rFonts w:cs="Arial"/>
          <w:sz w:val="16"/>
          <w:szCs w:val="16"/>
        </w:rPr>
        <w:t xml:space="preserve">stimation </w:t>
      </w:r>
      <w:r w:rsidRPr="004F32D8">
        <w:rPr>
          <w:rFonts w:cs="Arial"/>
          <w:b/>
          <w:bCs/>
          <w:color w:val="FF0000"/>
          <w:sz w:val="16"/>
          <w:szCs w:val="16"/>
        </w:rPr>
        <w:t>sincère</w:t>
      </w:r>
      <w:r w:rsidR="004F32D8">
        <w:rPr>
          <w:rFonts w:cs="Arial"/>
          <w:b/>
          <w:bCs/>
          <w:color w:val="FF0000"/>
          <w:sz w:val="16"/>
          <w:szCs w:val="16"/>
        </w:rPr>
        <w:t xml:space="preserve"> et raisonnable</w:t>
      </w:r>
      <w:r w:rsidRPr="004F32D8">
        <w:rPr>
          <w:rFonts w:cs="Arial"/>
          <w:b/>
          <w:bCs/>
          <w:color w:val="FF0000"/>
          <w:sz w:val="16"/>
          <w:szCs w:val="16"/>
        </w:rPr>
        <w:t xml:space="preserve"> d</w:t>
      </w:r>
      <w:r w:rsidRPr="00025A0E">
        <w:rPr>
          <w:rFonts w:cs="Arial"/>
          <w:sz w:val="16"/>
          <w:szCs w:val="16"/>
        </w:rPr>
        <w:t xml:space="preserve">e la </w:t>
      </w:r>
      <w:r w:rsidRPr="00A346FB">
        <w:rPr>
          <w:rFonts w:cs="Arial"/>
          <w:b/>
          <w:bCs/>
          <w:color w:val="FF0000"/>
          <w:sz w:val="16"/>
          <w:szCs w:val="16"/>
        </w:rPr>
        <w:t>valeur totale des fournitures</w:t>
      </w:r>
      <w:r w:rsidR="00A346FB" w:rsidRPr="00A346FB">
        <w:rPr>
          <w:rFonts w:cs="Arial"/>
          <w:color w:val="FF0000"/>
          <w:sz w:val="16"/>
          <w:szCs w:val="16"/>
        </w:rPr>
        <w:t xml:space="preserve"> </w:t>
      </w:r>
      <w:r w:rsidR="00A346FB">
        <w:rPr>
          <w:rFonts w:cs="Arial"/>
          <w:sz w:val="16"/>
          <w:szCs w:val="16"/>
        </w:rPr>
        <w:t xml:space="preserve">considérées comme </w:t>
      </w:r>
      <w:r w:rsidR="00A346FB" w:rsidRPr="00A346FB">
        <w:rPr>
          <w:rFonts w:cs="Arial"/>
          <w:b/>
          <w:bCs/>
          <w:color w:val="FF0000"/>
          <w:sz w:val="16"/>
          <w:szCs w:val="16"/>
        </w:rPr>
        <w:t>homogène</w:t>
      </w:r>
      <w:r w:rsidR="00A346FB" w:rsidRPr="00A346FB">
        <w:rPr>
          <w:rFonts w:cs="Arial"/>
          <w:color w:val="FF0000"/>
          <w:sz w:val="16"/>
          <w:szCs w:val="16"/>
        </w:rPr>
        <w:t xml:space="preserve"> </w:t>
      </w:r>
      <w:r w:rsidR="00A346FB">
        <w:rPr>
          <w:rFonts w:cs="Arial"/>
          <w:sz w:val="16"/>
          <w:szCs w:val="16"/>
        </w:rPr>
        <w:t xml:space="preserve">par acheter </w:t>
      </w:r>
    </w:p>
    <w:p w14:paraId="5C2E80C9" w14:textId="2C5C01B8" w:rsidR="001E003E" w:rsidRDefault="00A346FB" w:rsidP="006576A8">
      <w:pPr>
        <w:spacing w:after="0" w:line="276" w:lineRule="auto"/>
        <w:ind w:left="1440" w:hanging="360"/>
        <w:rPr>
          <w:rFonts w:cs="Arial"/>
          <w:sz w:val="16"/>
          <w:szCs w:val="16"/>
        </w:rPr>
      </w:pPr>
      <w:r w:rsidRPr="00A346FB">
        <w:rPr>
          <w:rFonts w:cs="Arial"/>
          <w:b/>
          <w:color w:val="FF0000"/>
          <w:sz w:val="16"/>
          <w:szCs w:val="16"/>
          <w:u w:val="single"/>
        </w:rPr>
        <w:t>Classifier propre les achats selon typologie</w:t>
      </w:r>
      <w:r w:rsidRPr="00A346FB">
        <w:rPr>
          <w:rFonts w:cs="Arial"/>
          <w:b/>
          <w:color w:val="FF0000"/>
          <w:sz w:val="16"/>
          <w:szCs w:val="16"/>
        </w:rPr>
        <w:t xml:space="preserve"> </w:t>
      </w:r>
      <w:r>
        <w:rPr>
          <w:rFonts w:cs="Arial"/>
          <w:b/>
          <w:sz w:val="16"/>
          <w:szCs w:val="16"/>
        </w:rPr>
        <w:t xml:space="preserve">cohérente avec activité, à l’appréciation du PA </w:t>
      </w:r>
    </w:p>
    <w:p w14:paraId="5D52A1DF" w14:textId="1AC28FAA" w:rsidR="00A346FB" w:rsidRPr="00025A0E" w:rsidRDefault="00A346FB" w:rsidP="006576A8">
      <w:pPr>
        <w:spacing w:after="0" w:line="276" w:lineRule="auto"/>
        <w:ind w:left="1440" w:hanging="360"/>
        <w:rPr>
          <w:rFonts w:cs="Arial"/>
          <w:sz w:val="16"/>
          <w:szCs w:val="16"/>
        </w:rPr>
      </w:pPr>
      <w:r w:rsidRPr="00A346FB">
        <w:rPr>
          <w:rFonts w:cs="Arial"/>
          <w:b/>
          <w:bCs/>
          <w:color w:val="FF0000"/>
          <w:sz w:val="16"/>
          <w:szCs w:val="16"/>
        </w:rPr>
        <w:t>Allotissement</w:t>
      </w:r>
      <w:r w:rsidRPr="00A346FB">
        <w:rPr>
          <w:rFonts w:cs="Arial"/>
          <w:color w:val="FF0000"/>
          <w:sz w:val="16"/>
          <w:szCs w:val="16"/>
        </w:rPr>
        <w:t xml:space="preserve"> </w:t>
      </w:r>
      <w:r>
        <w:rPr>
          <w:rFonts w:cs="Arial"/>
          <w:sz w:val="16"/>
          <w:szCs w:val="16"/>
        </w:rPr>
        <w:t>(par DCI, présentation, classe pharmaco thérapeutique, indication thérapeutique…)</w:t>
      </w:r>
    </w:p>
    <w:p w14:paraId="11B3098B" w14:textId="26407BA3" w:rsidR="001E003E" w:rsidRPr="00025A0E" w:rsidRDefault="00000000" w:rsidP="00A346FB">
      <w:pPr>
        <w:spacing w:after="0" w:line="276" w:lineRule="auto"/>
        <w:ind w:left="1440" w:hanging="360"/>
        <w:rPr>
          <w:rFonts w:cs="Arial"/>
          <w:sz w:val="16"/>
          <w:szCs w:val="16"/>
        </w:rPr>
      </w:pPr>
      <w:r w:rsidRPr="00025A0E">
        <w:rPr>
          <w:rFonts w:cs="Arial"/>
          <w:b/>
          <w:sz w:val="16"/>
          <w:szCs w:val="16"/>
        </w:rPr>
        <w:t>○ Publication au journal officiel de l’UE et au bulletin officiel des annonces des marchés publics de la république française</w:t>
      </w:r>
      <w:r w:rsidR="00A346FB">
        <w:rPr>
          <w:rFonts w:cs="Arial"/>
          <w:b/>
          <w:sz w:val="16"/>
          <w:szCs w:val="16"/>
        </w:rPr>
        <w:t xml:space="preserve"> </w:t>
      </w:r>
      <w:r w:rsidRPr="00025A0E">
        <w:rPr>
          <w:rFonts w:cs="Arial"/>
          <w:b/>
          <w:sz w:val="16"/>
          <w:szCs w:val="16"/>
        </w:rPr>
        <w:t>(JORF) et sur sites internes sur lesquels on travaille : tout est accessible aux candidats potentiels</w:t>
      </w:r>
      <w:r w:rsidR="00A346FB">
        <w:rPr>
          <w:rFonts w:cs="Arial"/>
          <w:b/>
          <w:sz w:val="16"/>
          <w:szCs w:val="16"/>
        </w:rPr>
        <w:t xml:space="preserve"> : </w:t>
      </w:r>
      <w:r w:rsidRPr="00025A0E">
        <w:rPr>
          <w:rFonts w:cs="Arial"/>
          <w:sz w:val="16"/>
          <w:szCs w:val="16"/>
        </w:rPr>
        <w:t>30</w:t>
      </w:r>
      <w:proofErr w:type="gramStart"/>
      <w:r w:rsidR="00A346FB">
        <w:rPr>
          <w:rFonts w:cs="Arial"/>
          <w:sz w:val="16"/>
          <w:szCs w:val="16"/>
        </w:rPr>
        <w:t xml:space="preserve">j </w:t>
      </w:r>
      <w:r w:rsidRPr="00025A0E">
        <w:rPr>
          <w:rFonts w:cs="Arial"/>
          <w:sz w:val="16"/>
          <w:szCs w:val="16"/>
        </w:rPr>
        <w:t xml:space="preserve"> pour</w:t>
      </w:r>
      <w:proofErr w:type="gramEnd"/>
      <w:r w:rsidRPr="00025A0E">
        <w:rPr>
          <w:rFonts w:cs="Arial"/>
          <w:sz w:val="16"/>
          <w:szCs w:val="16"/>
        </w:rPr>
        <w:t xml:space="preserve"> répondre  </w:t>
      </w:r>
    </w:p>
    <w:p w14:paraId="0FF2F8F2" w14:textId="12D3D64A" w:rsidR="001E003E" w:rsidRPr="00025A0E" w:rsidRDefault="00000000" w:rsidP="00A346FB">
      <w:pPr>
        <w:spacing w:after="0" w:line="240" w:lineRule="auto"/>
        <w:ind w:left="0" w:right="4053" w:firstLine="0"/>
        <w:jc w:val="right"/>
        <w:rPr>
          <w:rFonts w:cs="Arial"/>
          <w:sz w:val="16"/>
          <w:szCs w:val="16"/>
        </w:rPr>
      </w:pPr>
      <w:r w:rsidRPr="00025A0E">
        <w:rPr>
          <w:rFonts w:cs="Arial"/>
          <w:noProof/>
          <w:sz w:val="16"/>
          <w:szCs w:val="16"/>
        </w:rPr>
        <w:drawing>
          <wp:inline distT="0" distB="0" distL="0" distR="0" wp14:anchorId="4AEC6DF4" wp14:editId="71433F03">
            <wp:extent cx="2337858" cy="1498600"/>
            <wp:effectExtent l="0" t="0" r="0" b="0"/>
            <wp:docPr id="7933" name="Picture 7933"/>
            <wp:cNvGraphicFramePr/>
            <a:graphic xmlns:a="http://schemas.openxmlformats.org/drawingml/2006/main">
              <a:graphicData uri="http://schemas.openxmlformats.org/drawingml/2006/picture">
                <pic:pic xmlns:pic="http://schemas.openxmlformats.org/drawingml/2006/picture">
                  <pic:nvPicPr>
                    <pic:cNvPr id="7933" name="Picture 7933"/>
                    <pic:cNvPicPr/>
                  </pic:nvPicPr>
                  <pic:blipFill>
                    <a:blip r:embed="rId12"/>
                    <a:stretch>
                      <a:fillRect/>
                    </a:stretch>
                  </pic:blipFill>
                  <pic:spPr>
                    <a:xfrm>
                      <a:off x="0" y="0"/>
                      <a:ext cx="2337858" cy="1498600"/>
                    </a:xfrm>
                    <a:prstGeom prst="rect">
                      <a:avLst/>
                    </a:prstGeom>
                  </pic:spPr>
                </pic:pic>
              </a:graphicData>
            </a:graphic>
          </wp:inline>
        </w:drawing>
      </w:r>
    </w:p>
    <w:p w14:paraId="77450545" w14:textId="6018B24E" w:rsidR="001E003E" w:rsidRPr="004F32D8" w:rsidRDefault="00000000" w:rsidP="006576A8">
      <w:pPr>
        <w:numPr>
          <w:ilvl w:val="0"/>
          <w:numId w:val="18"/>
        </w:numPr>
        <w:spacing w:after="0" w:line="276" w:lineRule="auto"/>
        <w:ind w:left="0" w:hanging="183"/>
        <w:rPr>
          <w:rFonts w:cs="Arial"/>
          <w:sz w:val="16"/>
          <w:szCs w:val="16"/>
          <w:highlight w:val="yellow"/>
        </w:rPr>
      </w:pPr>
      <w:r w:rsidRPr="004F32D8">
        <w:rPr>
          <w:rFonts w:cs="Arial"/>
          <w:b/>
          <w:sz w:val="16"/>
          <w:szCs w:val="16"/>
          <w:highlight w:val="yellow"/>
          <w:u w:val="single" w:color="000000"/>
        </w:rPr>
        <w:t xml:space="preserve">: </w:t>
      </w:r>
      <w:r w:rsidR="004F32D8" w:rsidRPr="004F32D8">
        <w:rPr>
          <w:rFonts w:cs="Arial"/>
          <w:b/>
          <w:sz w:val="16"/>
          <w:szCs w:val="16"/>
          <w:highlight w:val="yellow"/>
          <w:u w:val="single" w:color="000000"/>
        </w:rPr>
        <w:t>Élaboration</w:t>
      </w:r>
      <w:r w:rsidRPr="004F32D8">
        <w:rPr>
          <w:rFonts w:cs="Arial"/>
          <w:b/>
          <w:sz w:val="16"/>
          <w:szCs w:val="16"/>
          <w:highlight w:val="yellow"/>
          <w:u w:val="single" w:color="000000"/>
        </w:rPr>
        <w:t xml:space="preserve"> des marchés</w:t>
      </w:r>
      <w:r w:rsidRPr="004F32D8">
        <w:rPr>
          <w:rFonts w:cs="Arial"/>
          <w:b/>
          <w:sz w:val="16"/>
          <w:szCs w:val="16"/>
          <w:highlight w:val="yellow"/>
        </w:rPr>
        <w:t xml:space="preserve"> </w:t>
      </w:r>
    </w:p>
    <w:p w14:paraId="2DE83276" w14:textId="0B047827" w:rsidR="001E003E" w:rsidRDefault="00000000" w:rsidP="006576A8">
      <w:pPr>
        <w:spacing w:after="0" w:line="276" w:lineRule="auto"/>
        <w:ind w:left="0" w:firstLine="0"/>
        <w:rPr>
          <w:rFonts w:cs="Arial"/>
          <w:bCs/>
          <w:sz w:val="16"/>
          <w:szCs w:val="16"/>
        </w:rPr>
      </w:pPr>
      <w:r w:rsidRPr="00025A0E">
        <w:rPr>
          <w:rFonts w:cs="Arial"/>
          <w:b/>
          <w:sz w:val="16"/>
          <w:szCs w:val="16"/>
          <w:u w:val="single" w:color="000000"/>
        </w:rPr>
        <w:t>A</w:t>
      </w:r>
      <w:r w:rsidR="004A7FF4">
        <w:rPr>
          <w:rFonts w:cs="Arial"/>
          <w:b/>
          <w:sz w:val="16"/>
          <w:szCs w:val="16"/>
          <w:u w:val="single" w:color="000000"/>
        </w:rPr>
        <w:t xml:space="preserve">ppel </w:t>
      </w:r>
      <w:proofErr w:type="gramStart"/>
      <w:r w:rsidR="004A7FF4">
        <w:rPr>
          <w:rFonts w:cs="Arial"/>
          <w:b/>
          <w:sz w:val="16"/>
          <w:szCs w:val="16"/>
          <w:u w:val="single" w:color="000000"/>
        </w:rPr>
        <w:t>d’offre</w:t>
      </w:r>
      <w:r w:rsidRPr="00025A0E">
        <w:rPr>
          <w:rFonts w:cs="Arial"/>
          <w:b/>
          <w:sz w:val="16"/>
          <w:szCs w:val="16"/>
          <w:u w:val="single" w:color="000000"/>
        </w:rPr>
        <w:t>:</w:t>
      </w:r>
      <w:proofErr w:type="gramEnd"/>
      <w:r w:rsidRPr="00025A0E">
        <w:rPr>
          <w:rFonts w:cs="Arial"/>
          <w:b/>
          <w:sz w:val="16"/>
          <w:szCs w:val="16"/>
        </w:rPr>
        <w:t xml:space="preserve"> </w:t>
      </w:r>
    </w:p>
    <w:p w14:paraId="18D2C871" w14:textId="0CDBE7CF" w:rsidR="004A7FF4" w:rsidRPr="004A7FF4" w:rsidRDefault="004A7FF4" w:rsidP="004A7FF4">
      <w:pPr>
        <w:spacing w:after="0" w:line="240" w:lineRule="auto"/>
        <w:ind w:left="0" w:firstLine="0"/>
        <w:rPr>
          <w:rFonts w:cs="Arial"/>
          <w:sz w:val="16"/>
          <w:szCs w:val="16"/>
        </w:rPr>
      </w:pPr>
      <w:r w:rsidRPr="004A7FF4">
        <w:rPr>
          <w:rFonts w:cs="Arial"/>
          <w:sz w:val="16"/>
          <w:szCs w:val="16"/>
        </w:rPr>
        <w:t>Définition des besoins qualitatifs et quantitatifs (groupes d’utilisateurs,</w:t>
      </w:r>
      <w:r>
        <w:rPr>
          <w:rFonts w:cs="Arial"/>
          <w:sz w:val="16"/>
          <w:szCs w:val="16"/>
        </w:rPr>
        <w:t xml:space="preserve"> </w:t>
      </w:r>
      <w:r w:rsidRPr="004A7FF4">
        <w:rPr>
          <w:rFonts w:cs="Arial"/>
          <w:sz w:val="16"/>
          <w:szCs w:val="16"/>
        </w:rPr>
        <w:t xml:space="preserve">CME ou </w:t>
      </w:r>
      <w:proofErr w:type="spellStart"/>
      <w:r w:rsidRPr="004A7FF4">
        <w:rPr>
          <w:rFonts w:cs="Arial"/>
          <w:sz w:val="16"/>
          <w:szCs w:val="16"/>
        </w:rPr>
        <w:t>sous commission</w:t>
      </w:r>
      <w:proofErr w:type="spellEnd"/>
      <w:r w:rsidRPr="004A7FF4">
        <w:rPr>
          <w:rFonts w:cs="Arial"/>
          <w:sz w:val="16"/>
          <w:szCs w:val="16"/>
        </w:rPr>
        <w:t>)</w:t>
      </w:r>
    </w:p>
    <w:p w14:paraId="69605A2F" w14:textId="377EA11E" w:rsidR="004A7FF4" w:rsidRPr="004A7FF4" w:rsidRDefault="004A7FF4" w:rsidP="004A7FF4">
      <w:pPr>
        <w:spacing w:after="0" w:line="240" w:lineRule="auto"/>
        <w:ind w:left="0" w:firstLine="0"/>
        <w:rPr>
          <w:rFonts w:cs="Arial"/>
          <w:sz w:val="16"/>
          <w:szCs w:val="16"/>
        </w:rPr>
      </w:pPr>
      <w:r w:rsidRPr="004A7FF4">
        <w:rPr>
          <w:rFonts w:cs="Arial"/>
          <w:sz w:val="16"/>
          <w:szCs w:val="16"/>
        </w:rPr>
        <w:t>Rédaction des cahiers des charges (allotissement, critères de choix)</w:t>
      </w:r>
    </w:p>
    <w:p w14:paraId="3070B3B0" w14:textId="22B59786" w:rsidR="004A7FF4" w:rsidRPr="004A7FF4" w:rsidRDefault="004A7FF4" w:rsidP="004A7FF4">
      <w:pPr>
        <w:spacing w:after="0" w:line="240" w:lineRule="auto"/>
        <w:ind w:left="0" w:firstLine="0"/>
        <w:rPr>
          <w:rFonts w:cs="Arial"/>
          <w:sz w:val="16"/>
          <w:szCs w:val="16"/>
        </w:rPr>
      </w:pPr>
      <w:r>
        <w:rPr>
          <w:rFonts w:cs="Arial"/>
          <w:sz w:val="16"/>
          <w:szCs w:val="16"/>
        </w:rPr>
        <w:t>P</w:t>
      </w:r>
      <w:r w:rsidRPr="004A7FF4">
        <w:rPr>
          <w:rFonts w:cs="Arial"/>
          <w:sz w:val="16"/>
          <w:szCs w:val="16"/>
        </w:rPr>
        <w:t>ublication au JOUE/ BOAMP/ profil acheteur (&gt; 30 j. / date de réponse)</w:t>
      </w:r>
    </w:p>
    <w:p w14:paraId="11DAA29E" w14:textId="4AAEBFBC" w:rsidR="004A7FF4" w:rsidRPr="004A7FF4" w:rsidRDefault="004A7FF4" w:rsidP="004A7FF4">
      <w:pPr>
        <w:spacing w:after="0" w:line="240" w:lineRule="auto"/>
        <w:ind w:left="0" w:firstLine="0"/>
        <w:rPr>
          <w:rFonts w:cs="Arial"/>
          <w:sz w:val="16"/>
          <w:szCs w:val="16"/>
        </w:rPr>
      </w:pPr>
      <w:r w:rsidRPr="004A7FF4">
        <w:rPr>
          <w:rFonts w:cs="Arial"/>
          <w:sz w:val="16"/>
          <w:szCs w:val="16"/>
        </w:rPr>
        <w:t>Retrait des dossiers par les fournisseurs et enregistrement</w:t>
      </w:r>
      <w:r>
        <w:rPr>
          <w:rFonts w:cs="Arial"/>
          <w:sz w:val="16"/>
          <w:szCs w:val="16"/>
        </w:rPr>
        <w:t xml:space="preserve"> </w:t>
      </w:r>
      <w:r w:rsidRPr="004A7FF4">
        <w:rPr>
          <w:rFonts w:cs="Arial"/>
          <w:sz w:val="16"/>
          <w:szCs w:val="16"/>
        </w:rPr>
        <w:t>(dématérialisation des procédures)</w:t>
      </w:r>
    </w:p>
    <w:p w14:paraId="0B9D4C1C" w14:textId="69ADBAC4" w:rsidR="004A7FF4" w:rsidRPr="004A7FF4" w:rsidRDefault="004A7FF4" w:rsidP="004A7FF4">
      <w:pPr>
        <w:spacing w:after="0" w:line="240" w:lineRule="auto"/>
        <w:ind w:left="0" w:firstLine="0"/>
        <w:rPr>
          <w:rFonts w:cs="Arial"/>
          <w:sz w:val="16"/>
          <w:szCs w:val="16"/>
        </w:rPr>
      </w:pPr>
      <w:r w:rsidRPr="004A7FF4">
        <w:rPr>
          <w:rFonts w:cs="Arial"/>
          <w:sz w:val="16"/>
          <w:szCs w:val="16"/>
        </w:rPr>
        <w:lastRenderedPageBreak/>
        <w:t>Réception des offres et enregistrement</w:t>
      </w:r>
    </w:p>
    <w:p w14:paraId="69224999" w14:textId="5614AA48" w:rsidR="004A7FF4" w:rsidRPr="004A7FF4" w:rsidRDefault="004A7FF4" w:rsidP="004A7FF4">
      <w:pPr>
        <w:spacing w:after="0" w:line="240" w:lineRule="auto"/>
        <w:ind w:left="0" w:firstLine="0"/>
        <w:rPr>
          <w:rFonts w:cs="Arial"/>
          <w:sz w:val="16"/>
          <w:szCs w:val="16"/>
        </w:rPr>
      </w:pPr>
      <w:r w:rsidRPr="004A7FF4">
        <w:rPr>
          <w:rFonts w:cs="Arial"/>
          <w:sz w:val="16"/>
          <w:szCs w:val="16"/>
        </w:rPr>
        <w:t>Réception des échantillons et enregistrement</w:t>
      </w:r>
      <w:r>
        <w:rPr>
          <w:rFonts w:cs="Arial"/>
          <w:sz w:val="16"/>
          <w:szCs w:val="16"/>
        </w:rPr>
        <w:t xml:space="preserve"> </w:t>
      </w:r>
      <w:r w:rsidRPr="004A7FF4">
        <w:rPr>
          <w:rFonts w:cs="Arial"/>
          <w:sz w:val="16"/>
          <w:szCs w:val="16"/>
        </w:rPr>
        <w:t>(tests cliniques, analyses, exposition)</w:t>
      </w:r>
    </w:p>
    <w:p w14:paraId="636E709C" w14:textId="157FFEA2" w:rsidR="004A7FF4" w:rsidRPr="004A7FF4" w:rsidRDefault="004A7FF4" w:rsidP="004A7FF4">
      <w:pPr>
        <w:spacing w:after="0" w:line="240" w:lineRule="auto"/>
        <w:ind w:left="0" w:firstLine="0"/>
        <w:rPr>
          <w:rFonts w:cs="Arial"/>
          <w:sz w:val="16"/>
          <w:szCs w:val="16"/>
        </w:rPr>
      </w:pPr>
      <w:r w:rsidRPr="004A7FF4">
        <w:rPr>
          <w:rFonts w:cs="Arial"/>
          <w:sz w:val="16"/>
          <w:szCs w:val="16"/>
        </w:rPr>
        <w:t>Ouverture des plis (dématérialisés)</w:t>
      </w:r>
    </w:p>
    <w:p w14:paraId="1EE2FE72" w14:textId="563CB3CA" w:rsidR="004A7FF4" w:rsidRPr="004A7FF4" w:rsidRDefault="004A7FF4" w:rsidP="004A7FF4">
      <w:pPr>
        <w:spacing w:after="0" w:line="240" w:lineRule="auto"/>
        <w:ind w:left="0" w:firstLine="0"/>
        <w:rPr>
          <w:rFonts w:cs="Arial"/>
          <w:sz w:val="16"/>
          <w:szCs w:val="16"/>
        </w:rPr>
      </w:pPr>
      <w:r w:rsidRPr="004A7FF4">
        <w:rPr>
          <w:rFonts w:cs="Arial"/>
          <w:sz w:val="16"/>
          <w:szCs w:val="16"/>
        </w:rPr>
        <w:t>Étude</w:t>
      </w:r>
      <w:r w:rsidRPr="004A7FF4">
        <w:rPr>
          <w:rFonts w:cs="Arial"/>
          <w:sz w:val="16"/>
          <w:szCs w:val="16"/>
        </w:rPr>
        <w:t xml:space="preserve"> des offres</w:t>
      </w:r>
    </w:p>
    <w:p w14:paraId="39086BA5" w14:textId="4650ED19" w:rsidR="004A7FF4" w:rsidRPr="004A7FF4" w:rsidRDefault="004A7FF4" w:rsidP="004A7FF4">
      <w:pPr>
        <w:spacing w:after="0" w:line="240" w:lineRule="auto"/>
        <w:ind w:left="0" w:firstLine="0"/>
        <w:rPr>
          <w:rFonts w:cs="Arial"/>
          <w:sz w:val="16"/>
          <w:szCs w:val="16"/>
        </w:rPr>
      </w:pPr>
      <w:r w:rsidRPr="004A7FF4">
        <w:rPr>
          <w:rFonts w:cs="Arial"/>
          <w:sz w:val="16"/>
          <w:szCs w:val="16"/>
        </w:rPr>
        <w:t>Traitements des résultats</w:t>
      </w:r>
      <w:r>
        <w:rPr>
          <w:rFonts w:cs="Arial"/>
          <w:sz w:val="16"/>
          <w:szCs w:val="16"/>
        </w:rPr>
        <w:t xml:space="preserve"> </w:t>
      </w:r>
      <w:r w:rsidRPr="004A7FF4">
        <w:rPr>
          <w:rFonts w:cs="Arial"/>
          <w:sz w:val="16"/>
          <w:szCs w:val="16"/>
        </w:rPr>
        <w:t>(tests cliniques, tests de laboratoire)</w:t>
      </w:r>
    </w:p>
    <w:p w14:paraId="13167E19" w14:textId="202BC5AB" w:rsidR="004A7FF4" w:rsidRPr="004A7FF4" w:rsidRDefault="004A7FF4" w:rsidP="004A7FF4">
      <w:pPr>
        <w:spacing w:after="0" w:line="240" w:lineRule="auto"/>
        <w:ind w:left="0" w:firstLine="0"/>
        <w:rPr>
          <w:rFonts w:cs="Arial"/>
          <w:sz w:val="16"/>
          <w:szCs w:val="16"/>
        </w:rPr>
      </w:pPr>
      <w:r w:rsidRPr="004A7FF4">
        <w:rPr>
          <w:rFonts w:cs="Arial"/>
          <w:sz w:val="16"/>
          <w:szCs w:val="16"/>
        </w:rPr>
        <w:t>Attribution des lots (choix = mission du directeur)</w:t>
      </w:r>
    </w:p>
    <w:p w14:paraId="60F040CC" w14:textId="118CE579" w:rsidR="004A7FF4" w:rsidRPr="004A7FF4" w:rsidRDefault="004A7FF4" w:rsidP="004A7FF4">
      <w:pPr>
        <w:spacing w:after="0" w:line="240" w:lineRule="auto"/>
        <w:ind w:left="0" w:firstLine="0"/>
        <w:rPr>
          <w:rFonts w:cs="Arial"/>
          <w:sz w:val="16"/>
          <w:szCs w:val="16"/>
        </w:rPr>
      </w:pPr>
      <w:r w:rsidRPr="004A7FF4">
        <w:rPr>
          <w:rFonts w:cs="Arial"/>
          <w:sz w:val="16"/>
          <w:szCs w:val="16"/>
        </w:rPr>
        <w:t>Information aux fournisseurs et aux hôpitaux</w:t>
      </w:r>
    </w:p>
    <w:p w14:paraId="7BF2C964" w14:textId="60F39D41" w:rsidR="004A7FF4" w:rsidRPr="004A7FF4" w:rsidRDefault="004A7FF4" w:rsidP="004A7FF4">
      <w:pPr>
        <w:spacing w:after="0" w:line="240" w:lineRule="auto"/>
        <w:ind w:left="0" w:firstLine="0"/>
        <w:rPr>
          <w:rFonts w:cs="Arial"/>
          <w:sz w:val="16"/>
          <w:szCs w:val="16"/>
        </w:rPr>
      </w:pPr>
      <w:r w:rsidRPr="004A7FF4">
        <w:rPr>
          <w:rFonts w:cs="Arial"/>
          <w:sz w:val="16"/>
          <w:szCs w:val="16"/>
        </w:rPr>
        <w:t>En fonction des montants, publication de l'avis d'attribution</w:t>
      </w:r>
    </w:p>
    <w:p w14:paraId="2B1A3413" w14:textId="77777777" w:rsidR="004A7FF4" w:rsidRPr="00025A0E" w:rsidRDefault="004A7FF4" w:rsidP="006576A8">
      <w:pPr>
        <w:spacing w:after="0" w:line="276" w:lineRule="auto"/>
        <w:ind w:left="0" w:firstLine="0"/>
        <w:rPr>
          <w:rFonts w:cs="Arial"/>
          <w:sz w:val="16"/>
          <w:szCs w:val="16"/>
        </w:rPr>
      </w:pPr>
    </w:p>
    <w:p w14:paraId="3727600D" w14:textId="21B1B912" w:rsidR="00D57881" w:rsidRDefault="00000000" w:rsidP="006576A8">
      <w:pPr>
        <w:spacing w:after="0" w:line="276" w:lineRule="auto"/>
        <w:ind w:left="0" w:firstLine="0"/>
        <w:rPr>
          <w:rFonts w:cs="Arial"/>
          <w:b/>
          <w:sz w:val="16"/>
          <w:szCs w:val="16"/>
        </w:rPr>
      </w:pPr>
      <w:r w:rsidRPr="00025A0E">
        <w:rPr>
          <w:rFonts w:cs="Arial"/>
          <w:b/>
          <w:sz w:val="16"/>
          <w:szCs w:val="16"/>
          <w:u w:val="single" w:color="000000"/>
        </w:rPr>
        <w:t xml:space="preserve">Critères de choix à définir dans les cahiers des charges : </w:t>
      </w:r>
      <w:r w:rsidRPr="00D57881">
        <w:rPr>
          <w:rFonts w:cs="Arial"/>
          <w:color w:val="FF0000"/>
          <w:sz w:val="16"/>
          <w:szCs w:val="16"/>
        </w:rPr>
        <w:t xml:space="preserve">exigences réglementaires </w:t>
      </w:r>
      <w:r w:rsidRPr="00025A0E">
        <w:rPr>
          <w:rFonts w:cs="Arial"/>
          <w:sz w:val="16"/>
          <w:szCs w:val="16"/>
        </w:rPr>
        <w:t xml:space="preserve">(AMM/CE), </w:t>
      </w:r>
      <w:r w:rsidRPr="00D57881">
        <w:rPr>
          <w:rFonts w:cs="Arial"/>
          <w:color w:val="FF0000"/>
          <w:sz w:val="16"/>
          <w:szCs w:val="16"/>
        </w:rPr>
        <w:t xml:space="preserve">exigences techniques </w:t>
      </w:r>
      <w:r w:rsidRPr="00025A0E">
        <w:rPr>
          <w:rFonts w:cs="Arial"/>
          <w:sz w:val="16"/>
          <w:szCs w:val="16"/>
        </w:rPr>
        <w:t xml:space="preserve">(dans chaque lot) </w:t>
      </w:r>
      <w:r w:rsidRPr="00025A0E">
        <w:rPr>
          <w:rFonts w:cs="Arial"/>
          <w:b/>
          <w:sz w:val="16"/>
          <w:szCs w:val="16"/>
        </w:rPr>
        <w:t xml:space="preserve">à différencier des </w:t>
      </w:r>
      <w:r w:rsidRPr="00D57881">
        <w:rPr>
          <w:rFonts w:cs="Arial"/>
          <w:b/>
          <w:color w:val="FF0000"/>
          <w:sz w:val="16"/>
          <w:szCs w:val="16"/>
          <w:u w:val="single"/>
        </w:rPr>
        <w:t>critères de choix pondérés</w:t>
      </w:r>
      <w:r w:rsidRPr="00D57881">
        <w:rPr>
          <w:rFonts w:cs="Arial"/>
          <w:b/>
          <w:color w:val="FF0000"/>
          <w:sz w:val="16"/>
          <w:szCs w:val="16"/>
        </w:rPr>
        <w:t xml:space="preserve"> </w:t>
      </w:r>
      <w:r w:rsidRPr="00025A0E">
        <w:rPr>
          <w:rFonts w:cs="Arial"/>
          <w:sz w:val="16"/>
          <w:szCs w:val="16"/>
        </w:rPr>
        <w:t>: ASMR, avis de la CME, tests utilisateurs, conditionnement unitaire, gamme complète, qualité de l’information, logistique,</w:t>
      </w:r>
      <w:r w:rsidRPr="00025A0E">
        <w:rPr>
          <w:rFonts w:cs="Arial"/>
          <w:b/>
          <w:sz w:val="16"/>
          <w:szCs w:val="16"/>
        </w:rPr>
        <w:t xml:space="preserve"> </w:t>
      </w:r>
      <w:r w:rsidRPr="00D57881">
        <w:rPr>
          <w:rFonts w:cs="Arial"/>
          <w:b/>
          <w:color w:val="FF0000"/>
          <w:sz w:val="16"/>
          <w:szCs w:val="16"/>
        </w:rPr>
        <w:t xml:space="preserve">critère prix en coût d’utilisation </w:t>
      </w:r>
      <w:r w:rsidR="00D57881" w:rsidRPr="00D57881">
        <w:rPr>
          <w:rFonts w:cs="Arial"/>
          <w:b/>
          <w:color w:val="FF0000"/>
          <w:sz w:val="16"/>
          <w:szCs w:val="16"/>
        </w:rPr>
        <w:t>/ contrôle de chaque présentation, tests hospitaliers, commission utilisateurs, critère de choix</w:t>
      </w:r>
    </w:p>
    <w:p w14:paraId="73DC5A25" w14:textId="77777777" w:rsidR="004A7FF4" w:rsidRDefault="004A7FF4" w:rsidP="004A7FF4">
      <w:pPr>
        <w:pStyle w:val="Paragraphedeliste"/>
        <w:numPr>
          <w:ilvl w:val="0"/>
          <w:numId w:val="71"/>
        </w:numPr>
        <w:spacing w:after="0" w:line="240" w:lineRule="auto"/>
        <w:rPr>
          <w:rFonts w:cs="Arial"/>
          <w:sz w:val="16"/>
          <w:szCs w:val="16"/>
        </w:rPr>
      </w:pPr>
      <w:r w:rsidRPr="004A7FF4">
        <w:rPr>
          <w:rFonts w:cs="Arial"/>
          <w:sz w:val="16"/>
          <w:szCs w:val="16"/>
        </w:rPr>
        <w:t>Procédure concurrentielle avec négociation (publicité préalable et mise</w:t>
      </w:r>
      <w:r>
        <w:rPr>
          <w:rFonts w:cs="Arial"/>
          <w:sz w:val="16"/>
          <w:szCs w:val="16"/>
        </w:rPr>
        <w:t xml:space="preserve"> </w:t>
      </w:r>
      <w:r w:rsidRPr="004A7FF4">
        <w:rPr>
          <w:rFonts w:cs="Arial"/>
          <w:sz w:val="16"/>
          <w:szCs w:val="16"/>
        </w:rPr>
        <w:t xml:space="preserve">en concurrence) : après AO infructueux </w:t>
      </w:r>
      <w:proofErr w:type="gramStart"/>
      <w:r w:rsidRPr="004A7FF4">
        <w:rPr>
          <w:rFonts w:cs="Arial"/>
          <w:sz w:val="16"/>
          <w:szCs w:val="16"/>
        </w:rPr>
        <w:t>suite à offres</w:t>
      </w:r>
      <w:proofErr w:type="gramEnd"/>
      <w:r w:rsidRPr="004A7FF4">
        <w:rPr>
          <w:rFonts w:cs="Arial"/>
          <w:sz w:val="16"/>
          <w:szCs w:val="16"/>
        </w:rPr>
        <w:t xml:space="preserve"> irrégulières ou inacceptables</w:t>
      </w:r>
    </w:p>
    <w:p w14:paraId="22D66570" w14:textId="409D769E" w:rsidR="004A7FF4" w:rsidRPr="004A7FF4" w:rsidRDefault="004A7FF4" w:rsidP="004A7FF4">
      <w:pPr>
        <w:pStyle w:val="Paragraphedeliste"/>
        <w:numPr>
          <w:ilvl w:val="0"/>
          <w:numId w:val="71"/>
        </w:numPr>
        <w:spacing w:after="0" w:line="240" w:lineRule="auto"/>
        <w:rPr>
          <w:rFonts w:cs="Arial"/>
          <w:sz w:val="16"/>
          <w:szCs w:val="16"/>
        </w:rPr>
      </w:pPr>
      <w:r w:rsidRPr="004A7FF4">
        <w:rPr>
          <w:rFonts w:cs="Arial"/>
          <w:sz w:val="16"/>
          <w:szCs w:val="16"/>
        </w:rPr>
        <w:t>Procédure négociée sans publicité et sans mise en concurrence :</w:t>
      </w:r>
    </w:p>
    <w:p w14:paraId="53E0B5B9" w14:textId="367A7821" w:rsidR="004A7FF4" w:rsidRPr="004A7FF4" w:rsidRDefault="004A7FF4" w:rsidP="004A7FF4">
      <w:pPr>
        <w:spacing w:after="0" w:line="240" w:lineRule="auto"/>
        <w:ind w:left="360" w:firstLine="0"/>
        <w:rPr>
          <w:rFonts w:cs="Arial"/>
          <w:sz w:val="16"/>
          <w:szCs w:val="16"/>
        </w:rPr>
      </w:pPr>
      <w:r w:rsidRPr="004A7FF4">
        <w:rPr>
          <w:rFonts w:cs="Arial"/>
          <w:sz w:val="16"/>
          <w:szCs w:val="16"/>
        </w:rPr>
        <w:t>Après</w:t>
      </w:r>
      <w:r w:rsidRPr="004A7FF4">
        <w:rPr>
          <w:rFonts w:cs="Arial"/>
          <w:sz w:val="16"/>
          <w:szCs w:val="16"/>
        </w:rPr>
        <w:t xml:space="preserve"> AO infructueux </w:t>
      </w:r>
      <w:proofErr w:type="gramStart"/>
      <w:r w:rsidRPr="004A7FF4">
        <w:rPr>
          <w:rFonts w:cs="Arial"/>
          <w:sz w:val="16"/>
          <w:szCs w:val="16"/>
        </w:rPr>
        <w:t>suite à</w:t>
      </w:r>
      <w:proofErr w:type="gramEnd"/>
      <w:r w:rsidRPr="004A7FF4">
        <w:rPr>
          <w:rFonts w:cs="Arial"/>
          <w:sz w:val="16"/>
          <w:szCs w:val="16"/>
        </w:rPr>
        <w:t xml:space="preserve"> aucune offre ou candidature ou</w:t>
      </w:r>
      <w:r>
        <w:rPr>
          <w:rFonts w:cs="Arial"/>
          <w:sz w:val="16"/>
          <w:szCs w:val="16"/>
        </w:rPr>
        <w:t xml:space="preserve"> </w:t>
      </w:r>
      <w:r w:rsidRPr="004A7FF4">
        <w:rPr>
          <w:rFonts w:cs="Arial"/>
          <w:sz w:val="16"/>
          <w:szCs w:val="16"/>
        </w:rPr>
        <w:t>candidatures irrecevables ou offres inappropriées (art. R.2122-2</w:t>
      </w:r>
      <w:r>
        <w:rPr>
          <w:rFonts w:cs="Arial"/>
          <w:sz w:val="16"/>
          <w:szCs w:val="16"/>
        </w:rPr>
        <w:t xml:space="preserve"> </w:t>
      </w:r>
      <w:r w:rsidRPr="004A7FF4">
        <w:rPr>
          <w:rFonts w:cs="Arial"/>
          <w:sz w:val="16"/>
          <w:szCs w:val="16"/>
        </w:rPr>
        <w:t>CCP)</w:t>
      </w:r>
    </w:p>
    <w:p w14:paraId="7C3085B5" w14:textId="7B7749FB" w:rsidR="004A7FF4" w:rsidRPr="004A7FF4" w:rsidRDefault="004A7FF4" w:rsidP="004A7FF4">
      <w:pPr>
        <w:spacing w:after="0" w:line="240" w:lineRule="auto"/>
        <w:rPr>
          <w:rFonts w:cs="Arial"/>
          <w:sz w:val="16"/>
          <w:szCs w:val="16"/>
        </w:rPr>
      </w:pPr>
      <w:r>
        <w:rPr>
          <w:rFonts w:cs="Arial"/>
          <w:sz w:val="16"/>
          <w:szCs w:val="16"/>
        </w:rPr>
        <w:t>M</w:t>
      </w:r>
      <w:r w:rsidRPr="004A7FF4">
        <w:rPr>
          <w:rFonts w:cs="Arial"/>
          <w:sz w:val="16"/>
          <w:szCs w:val="16"/>
        </w:rPr>
        <w:t>arché qui ne peut être confié qu’à un opérateur économique</w:t>
      </w:r>
      <w:r>
        <w:rPr>
          <w:rFonts w:cs="Arial"/>
          <w:sz w:val="16"/>
          <w:szCs w:val="16"/>
        </w:rPr>
        <w:t xml:space="preserve"> </w:t>
      </w:r>
      <w:r w:rsidRPr="004A7FF4">
        <w:rPr>
          <w:rFonts w:cs="Arial"/>
          <w:sz w:val="16"/>
          <w:szCs w:val="16"/>
        </w:rPr>
        <w:t>déterminé (raisons techniques, artistiques, droits d’exclusivité)</w:t>
      </w:r>
      <w:r>
        <w:rPr>
          <w:rFonts w:cs="Arial"/>
          <w:sz w:val="16"/>
          <w:szCs w:val="16"/>
        </w:rPr>
        <w:t xml:space="preserve"> </w:t>
      </w:r>
      <w:r w:rsidRPr="004A7FF4">
        <w:rPr>
          <w:rFonts w:cs="Arial"/>
          <w:sz w:val="16"/>
          <w:szCs w:val="16"/>
        </w:rPr>
        <w:t>(art. R.2122-3 CCP)</w:t>
      </w:r>
    </w:p>
    <w:p w14:paraId="57FC2177" w14:textId="61345AF9" w:rsidR="004A7FF4" w:rsidRPr="004A7FF4" w:rsidRDefault="004A7FF4" w:rsidP="004A7FF4">
      <w:pPr>
        <w:spacing w:after="0" w:line="240" w:lineRule="auto"/>
        <w:ind w:left="0" w:firstLine="0"/>
        <w:rPr>
          <w:rFonts w:cs="Arial"/>
          <w:b/>
          <w:bCs/>
          <w:sz w:val="16"/>
          <w:szCs w:val="16"/>
          <w:u w:val="single"/>
        </w:rPr>
      </w:pPr>
      <w:r w:rsidRPr="004A7FF4">
        <w:rPr>
          <w:rFonts w:cs="Arial"/>
          <w:b/>
          <w:bCs/>
          <w:sz w:val="16"/>
          <w:szCs w:val="16"/>
          <w:u w:val="single"/>
        </w:rPr>
        <w:t>Procédures négociées</w:t>
      </w:r>
      <w:r w:rsidRPr="004A7FF4">
        <w:rPr>
          <w:rFonts w:cs="Arial"/>
          <w:b/>
          <w:bCs/>
          <w:sz w:val="16"/>
          <w:szCs w:val="16"/>
          <w:u w:val="single"/>
        </w:rPr>
        <w:t xml:space="preserve"> </w:t>
      </w:r>
      <w:r w:rsidRPr="004A7FF4">
        <w:rPr>
          <w:rFonts w:cs="Arial"/>
          <w:b/>
          <w:bCs/>
          <w:sz w:val="16"/>
          <w:szCs w:val="16"/>
          <w:u w:val="single"/>
        </w:rPr>
        <w:t>sans mise en concurrence</w:t>
      </w:r>
    </w:p>
    <w:p w14:paraId="5AA4AA2B" w14:textId="5D1F3C74" w:rsidR="004A7FF4" w:rsidRPr="004A7FF4" w:rsidRDefault="004A7FF4" w:rsidP="004A7FF4">
      <w:pPr>
        <w:spacing w:after="0" w:line="240" w:lineRule="auto"/>
        <w:ind w:left="0" w:firstLine="0"/>
        <w:rPr>
          <w:rFonts w:cs="Arial"/>
          <w:sz w:val="16"/>
          <w:szCs w:val="16"/>
        </w:rPr>
      </w:pPr>
      <w:r w:rsidRPr="004A7FF4">
        <w:rPr>
          <w:rFonts w:cs="Arial"/>
          <w:sz w:val="16"/>
          <w:szCs w:val="16"/>
        </w:rPr>
        <w:t>Demande d’informations techniques et éléments du</w:t>
      </w:r>
      <w:r>
        <w:rPr>
          <w:rFonts w:cs="Arial"/>
          <w:sz w:val="16"/>
          <w:szCs w:val="16"/>
        </w:rPr>
        <w:t xml:space="preserve"> </w:t>
      </w:r>
      <w:r w:rsidRPr="004A7FF4">
        <w:rPr>
          <w:rFonts w:cs="Arial"/>
          <w:sz w:val="16"/>
          <w:szCs w:val="16"/>
        </w:rPr>
        <w:t>dossier aux fournisseurs</w:t>
      </w:r>
    </w:p>
    <w:p w14:paraId="7A21177F" w14:textId="4862E6E8" w:rsidR="004A7FF4" w:rsidRPr="004A7FF4" w:rsidRDefault="004A7FF4" w:rsidP="004A7FF4">
      <w:pPr>
        <w:spacing w:after="0" w:line="240" w:lineRule="auto"/>
        <w:ind w:left="0" w:firstLine="0"/>
        <w:rPr>
          <w:rFonts w:cs="Arial"/>
          <w:sz w:val="16"/>
          <w:szCs w:val="16"/>
        </w:rPr>
      </w:pPr>
      <w:r w:rsidRPr="004A7FF4">
        <w:rPr>
          <w:rFonts w:cs="Arial"/>
          <w:sz w:val="16"/>
          <w:szCs w:val="16"/>
        </w:rPr>
        <w:t>Réception des offres</w:t>
      </w:r>
    </w:p>
    <w:p w14:paraId="628F6835" w14:textId="7CE46319" w:rsidR="004A7FF4" w:rsidRPr="004A7FF4" w:rsidRDefault="004A7FF4" w:rsidP="004A7FF4">
      <w:pPr>
        <w:spacing w:after="0" w:line="240" w:lineRule="auto"/>
        <w:ind w:left="0" w:firstLine="0"/>
        <w:rPr>
          <w:rFonts w:cs="Arial"/>
          <w:sz w:val="16"/>
          <w:szCs w:val="16"/>
        </w:rPr>
      </w:pPr>
      <w:r w:rsidRPr="004A7FF4">
        <w:rPr>
          <w:rFonts w:cs="Arial"/>
          <w:sz w:val="16"/>
          <w:szCs w:val="16"/>
        </w:rPr>
        <w:t>Étude</w:t>
      </w:r>
      <w:r w:rsidRPr="004A7FF4">
        <w:rPr>
          <w:rFonts w:cs="Arial"/>
          <w:sz w:val="16"/>
          <w:szCs w:val="16"/>
        </w:rPr>
        <w:t xml:space="preserve"> des offres</w:t>
      </w:r>
    </w:p>
    <w:p w14:paraId="329DA9DF" w14:textId="421EA6A5" w:rsidR="004A7FF4" w:rsidRPr="004A7FF4" w:rsidRDefault="004A7FF4" w:rsidP="004A7FF4">
      <w:pPr>
        <w:spacing w:after="0" w:line="240" w:lineRule="auto"/>
        <w:ind w:left="0" w:firstLine="0"/>
        <w:rPr>
          <w:rFonts w:cs="Arial"/>
          <w:sz w:val="16"/>
          <w:szCs w:val="16"/>
        </w:rPr>
      </w:pPr>
      <w:r w:rsidRPr="004A7FF4">
        <w:rPr>
          <w:rFonts w:cs="Arial"/>
          <w:sz w:val="16"/>
          <w:szCs w:val="16"/>
        </w:rPr>
        <w:t>Rendez-vous avec les fournisseurs</w:t>
      </w:r>
    </w:p>
    <w:p w14:paraId="658AAA13" w14:textId="4FDA01D9" w:rsidR="004A7FF4" w:rsidRPr="004A7FF4" w:rsidRDefault="004A7FF4" w:rsidP="004A7FF4">
      <w:pPr>
        <w:spacing w:after="0" w:line="240" w:lineRule="auto"/>
        <w:ind w:left="0" w:firstLine="0"/>
        <w:rPr>
          <w:rFonts w:cs="Arial"/>
          <w:sz w:val="16"/>
          <w:szCs w:val="16"/>
        </w:rPr>
      </w:pPr>
      <w:r w:rsidRPr="004A7FF4">
        <w:rPr>
          <w:rFonts w:cs="Arial"/>
          <w:sz w:val="16"/>
          <w:szCs w:val="16"/>
        </w:rPr>
        <w:t>Négociation des offres</w:t>
      </w:r>
    </w:p>
    <w:p w14:paraId="13AB817B" w14:textId="78120A74" w:rsidR="004A7FF4" w:rsidRPr="004A7FF4" w:rsidRDefault="004A7FF4" w:rsidP="004A7FF4">
      <w:pPr>
        <w:spacing w:after="0" w:line="240" w:lineRule="auto"/>
        <w:ind w:left="0" w:firstLine="0"/>
        <w:rPr>
          <w:rFonts w:cs="Arial"/>
          <w:sz w:val="16"/>
          <w:szCs w:val="16"/>
        </w:rPr>
      </w:pPr>
      <w:r w:rsidRPr="004A7FF4">
        <w:rPr>
          <w:rFonts w:cs="Arial"/>
          <w:sz w:val="16"/>
          <w:szCs w:val="16"/>
        </w:rPr>
        <w:t>Information des fournisseurs</w:t>
      </w:r>
    </w:p>
    <w:p w14:paraId="6DE57AC3" w14:textId="77777777" w:rsidR="004A7FF4" w:rsidRPr="004A7FF4" w:rsidRDefault="004A7FF4" w:rsidP="004A7FF4">
      <w:pPr>
        <w:spacing w:after="0" w:line="240" w:lineRule="auto"/>
        <w:ind w:left="0" w:firstLine="0"/>
        <w:rPr>
          <w:rFonts w:cs="Arial"/>
          <w:sz w:val="16"/>
          <w:szCs w:val="16"/>
        </w:rPr>
      </w:pPr>
    </w:p>
    <w:p w14:paraId="40BD3D0D" w14:textId="6247CF31" w:rsidR="001E003E" w:rsidRDefault="00000000" w:rsidP="006576A8">
      <w:pPr>
        <w:spacing w:after="0" w:line="276" w:lineRule="auto"/>
        <w:ind w:left="0"/>
        <w:rPr>
          <w:rFonts w:cs="Arial"/>
          <w:sz w:val="16"/>
          <w:szCs w:val="16"/>
        </w:rPr>
      </w:pPr>
      <w:r w:rsidRPr="004A7FF4">
        <w:rPr>
          <w:rFonts w:cs="Arial"/>
          <w:b/>
          <w:bCs/>
          <w:sz w:val="16"/>
          <w:szCs w:val="16"/>
          <w:u w:val="single"/>
        </w:rPr>
        <w:t>○ Groupements de commande</w:t>
      </w:r>
      <w:r w:rsidRPr="00025A0E">
        <w:rPr>
          <w:rFonts w:cs="Arial"/>
          <w:sz w:val="16"/>
          <w:szCs w:val="16"/>
        </w:rPr>
        <w:t xml:space="preserve"> : qui ? EPS, établissements </w:t>
      </w:r>
      <w:r w:rsidR="00D57881" w:rsidRPr="00025A0E">
        <w:rPr>
          <w:rFonts w:cs="Arial"/>
          <w:sz w:val="16"/>
          <w:szCs w:val="16"/>
        </w:rPr>
        <w:t>militaires</w:t>
      </w:r>
      <w:r w:rsidR="004A7FF4">
        <w:rPr>
          <w:rFonts w:cs="Arial"/>
          <w:sz w:val="16"/>
          <w:szCs w:val="16"/>
        </w:rPr>
        <w:t>, collectivités territoriales, ES</w:t>
      </w:r>
      <w:r w:rsidR="00D57881">
        <w:rPr>
          <w:rFonts w:cs="Arial"/>
          <w:sz w:val="16"/>
          <w:szCs w:val="16"/>
        </w:rPr>
        <w:t>…</w:t>
      </w:r>
    </w:p>
    <w:p w14:paraId="1748BA80" w14:textId="77777777" w:rsidR="004A7FF4" w:rsidRDefault="00D57881" w:rsidP="006576A8">
      <w:pPr>
        <w:spacing w:after="0" w:line="276" w:lineRule="auto"/>
        <w:ind w:left="0"/>
        <w:rPr>
          <w:rFonts w:cs="Arial"/>
          <w:sz w:val="16"/>
          <w:szCs w:val="16"/>
        </w:rPr>
      </w:pPr>
      <w:r w:rsidRPr="00D57881">
        <w:rPr>
          <w:rFonts w:cs="Arial"/>
          <w:b/>
          <w:bCs/>
          <w:color w:val="FF0000"/>
          <w:sz w:val="16"/>
          <w:szCs w:val="16"/>
        </w:rPr>
        <w:t>Convention constitutive</w:t>
      </w:r>
      <w:r w:rsidRPr="00D57881">
        <w:rPr>
          <w:rFonts w:cs="Arial"/>
          <w:color w:val="FF0000"/>
          <w:sz w:val="16"/>
          <w:szCs w:val="16"/>
        </w:rPr>
        <w:t xml:space="preserve"> </w:t>
      </w:r>
      <w:r>
        <w:rPr>
          <w:rFonts w:cs="Arial"/>
          <w:sz w:val="16"/>
          <w:szCs w:val="16"/>
        </w:rPr>
        <w:t xml:space="preserve">signée par les membres du groupement, </w:t>
      </w:r>
    </w:p>
    <w:p w14:paraId="7485CB2F" w14:textId="77777777" w:rsidR="004A7FF4" w:rsidRDefault="004A7FF4" w:rsidP="006576A8">
      <w:pPr>
        <w:spacing w:after="0" w:line="276" w:lineRule="auto"/>
        <w:ind w:left="0"/>
        <w:rPr>
          <w:rFonts w:cs="Arial"/>
          <w:sz w:val="16"/>
          <w:szCs w:val="16"/>
        </w:rPr>
      </w:pPr>
      <w:r w:rsidRPr="004A7FF4">
        <w:rPr>
          <w:rFonts w:cs="Arial"/>
          <w:b/>
          <w:bCs/>
          <w:color w:val="FF0000"/>
          <w:sz w:val="16"/>
          <w:szCs w:val="16"/>
        </w:rPr>
        <w:t>C</w:t>
      </w:r>
      <w:r w:rsidR="00D57881" w:rsidRPr="004A7FF4">
        <w:rPr>
          <w:rFonts w:cs="Arial"/>
          <w:b/>
          <w:bCs/>
          <w:color w:val="FF0000"/>
          <w:sz w:val="16"/>
          <w:szCs w:val="16"/>
        </w:rPr>
        <w:t>oordonnateur</w:t>
      </w:r>
      <w:r w:rsidR="00D57881" w:rsidRPr="004A7FF4">
        <w:rPr>
          <w:rFonts w:cs="Arial"/>
          <w:color w:val="FF0000"/>
          <w:sz w:val="16"/>
          <w:szCs w:val="16"/>
        </w:rPr>
        <w:t xml:space="preserve"> </w:t>
      </w:r>
      <w:r w:rsidR="00D57881">
        <w:rPr>
          <w:rFonts w:cs="Arial"/>
          <w:sz w:val="16"/>
          <w:szCs w:val="16"/>
        </w:rPr>
        <w:t xml:space="preserve">désigné parmi les membres du </w:t>
      </w:r>
      <w:r w:rsidR="00D3448F">
        <w:rPr>
          <w:rFonts w:cs="Arial"/>
          <w:sz w:val="16"/>
          <w:szCs w:val="16"/>
        </w:rPr>
        <w:t>groupement</w:t>
      </w:r>
      <w:r w:rsidR="00D57881">
        <w:rPr>
          <w:rFonts w:cs="Arial"/>
          <w:sz w:val="16"/>
          <w:szCs w:val="16"/>
        </w:rPr>
        <w:t>, habilité à organiser les opérations de sélection du contractant</w:t>
      </w:r>
    </w:p>
    <w:p w14:paraId="46888DB2" w14:textId="4BD0CAF3" w:rsidR="00D57881" w:rsidRPr="00025A0E" w:rsidRDefault="004A7FF4" w:rsidP="006576A8">
      <w:pPr>
        <w:spacing w:after="0" w:line="276" w:lineRule="auto"/>
        <w:ind w:left="0"/>
        <w:rPr>
          <w:rFonts w:cs="Arial"/>
          <w:sz w:val="16"/>
          <w:szCs w:val="16"/>
        </w:rPr>
      </w:pPr>
      <w:r w:rsidRPr="004A7FF4">
        <w:rPr>
          <w:rFonts w:cs="Arial"/>
          <w:b/>
          <w:bCs/>
          <w:color w:val="FF0000"/>
          <w:sz w:val="16"/>
          <w:szCs w:val="16"/>
        </w:rPr>
        <w:t>E</w:t>
      </w:r>
      <w:r w:rsidR="00D57881" w:rsidRPr="004A7FF4">
        <w:rPr>
          <w:rFonts w:cs="Arial"/>
          <w:b/>
          <w:bCs/>
          <w:color w:val="FF0000"/>
          <w:sz w:val="16"/>
          <w:szCs w:val="16"/>
        </w:rPr>
        <w:t>ngagement</w:t>
      </w:r>
      <w:r w:rsidR="00D57881" w:rsidRPr="004A7FF4">
        <w:rPr>
          <w:rFonts w:cs="Arial"/>
          <w:color w:val="FF0000"/>
          <w:sz w:val="16"/>
          <w:szCs w:val="16"/>
        </w:rPr>
        <w:t xml:space="preserve"> </w:t>
      </w:r>
      <w:r w:rsidR="00D57881">
        <w:rPr>
          <w:rFonts w:cs="Arial"/>
          <w:sz w:val="16"/>
          <w:szCs w:val="16"/>
        </w:rPr>
        <w:t xml:space="preserve">de chaque membre à signer avec le </w:t>
      </w:r>
      <w:r w:rsidR="00D57881" w:rsidRPr="004A7FF4">
        <w:rPr>
          <w:rFonts w:cs="Arial"/>
          <w:b/>
          <w:bCs/>
          <w:color w:val="FF0000"/>
          <w:sz w:val="16"/>
          <w:szCs w:val="16"/>
        </w:rPr>
        <w:t>fournisseur retenu</w:t>
      </w:r>
      <w:r w:rsidR="00D57881" w:rsidRPr="004A7FF4">
        <w:rPr>
          <w:rFonts w:cs="Arial"/>
          <w:color w:val="FF0000"/>
          <w:sz w:val="16"/>
          <w:szCs w:val="16"/>
        </w:rPr>
        <w:t xml:space="preserve"> </w:t>
      </w:r>
      <w:r w:rsidR="00D57881">
        <w:rPr>
          <w:rFonts w:cs="Arial"/>
          <w:sz w:val="16"/>
          <w:szCs w:val="16"/>
        </w:rPr>
        <w:t>à hauteur de ses besoins propres, préalablement déterminés</w:t>
      </w:r>
    </w:p>
    <w:p w14:paraId="36DBF26A" w14:textId="5996759D" w:rsidR="001E003E" w:rsidRPr="00025A0E" w:rsidRDefault="00D57881" w:rsidP="006576A8">
      <w:pPr>
        <w:spacing w:after="0" w:line="240" w:lineRule="auto"/>
        <w:ind w:left="0" w:firstLine="0"/>
        <w:jc w:val="center"/>
        <w:rPr>
          <w:rFonts w:cs="Arial"/>
          <w:sz w:val="16"/>
          <w:szCs w:val="16"/>
        </w:rPr>
      </w:pPr>
      <w:r w:rsidRPr="00D57881">
        <w:rPr>
          <w:rFonts w:cs="Arial"/>
          <w:noProof/>
          <w:sz w:val="16"/>
          <w:szCs w:val="16"/>
        </w:rPr>
        <w:drawing>
          <wp:inline distT="0" distB="0" distL="0" distR="0" wp14:anchorId="0C05747F" wp14:editId="168A67A0">
            <wp:extent cx="2505710" cy="1432664"/>
            <wp:effectExtent l="0" t="0" r="0" b="2540"/>
            <wp:docPr id="615217395" name="Image 1" descr="Une image contenant texte, capture d’écran, cercl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17395" name="Image 1" descr="Une image contenant texte, capture d’écran, cercle, diagramme&#10;&#10;Le contenu généré par l’IA peut être incorrect."/>
                    <pic:cNvPicPr/>
                  </pic:nvPicPr>
                  <pic:blipFill rotWithShape="1">
                    <a:blip r:embed="rId13"/>
                    <a:srcRect t="18365"/>
                    <a:stretch/>
                  </pic:blipFill>
                  <pic:spPr bwMode="auto">
                    <a:xfrm>
                      <a:off x="0" y="0"/>
                      <a:ext cx="2510230" cy="1435248"/>
                    </a:xfrm>
                    <a:prstGeom prst="rect">
                      <a:avLst/>
                    </a:prstGeom>
                    <a:ln>
                      <a:noFill/>
                    </a:ln>
                    <a:extLst>
                      <a:ext uri="{53640926-AAD7-44D8-BBD7-CCE9431645EC}">
                        <a14:shadowObscured xmlns:a14="http://schemas.microsoft.com/office/drawing/2010/main"/>
                      </a:ext>
                    </a:extLst>
                  </pic:spPr>
                </pic:pic>
              </a:graphicData>
            </a:graphic>
          </wp:inline>
        </w:drawing>
      </w:r>
    </w:p>
    <w:p w14:paraId="2EEFAC6B" w14:textId="77777777" w:rsidR="001E003E" w:rsidRPr="00D57881" w:rsidRDefault="00000000" w:rsidP="00C82A72">
      <w:pPr>
        <w:numPr>
          <w:ilvl w:val="0"/>
          <w:numId w:val="18"/>
        </w:numPr>
        <w:spacing w:after="0" w:line="240" w:lineRule="auto"/>
        <w:ind w:hanging="183"/>
        <w:rPr>
          <w:rFonts w:cs="Arial"/>
          <w:sz w:val="16"/>
          <w:szCs w:val="16"/>
          <w:highlight w:val="yellow"/>
        </w:rPr>
      </w:pPr>
      <w:r w:rsidRPr="00D57881">
        <w:rPr>
          <w:rFonts w:cs="Arial"/>
          <w:b/>
          <w:sz w:val="16"/>
          <w:szCs w:val="16"/>
          <w:highlight w:val="yellow"/>
          <w:u w:val="single" w:color="000000"/>
        </w:rPr>
        <w:t>: Passation des marchés</w:t>
      </w:r>
      <w:r w:rsidRPr="00D57881">
        <w:rPr>
          <w:rFonts w:cs="Arial"/>
          <w:b/>
          <w:sz w:val="16"/>
          <w:szCs w:val="16"/>
          <w:highlight w:val="yellow"/>
        </w:rPr>
        <w:t xml:space="preserve"> </w:t>
      </w:r>
    </w:p>
    <w:p w14:paraId="3BB64B87" w14:textId="41AFE578" w:rsidR="001E003E" w:rsidRPr="004A7FF4" w:rsidRDefault="00000000" w:rsidP="00C82A72">
      <w:pPr>
        <w:numPr>
          <w:ilvl w:val="1"/>
          <w:numId w:val="18"/>
        </w:numPr>
        <w:spacing w:after="0" w:line="240" w:lineRule="auto"/>
        <w:ind w:hanging="360"/>
        <w:rPr>
          <w:rFonts w:cs="Arial"/>
          <w:sz w:val="16"/>
          <w:szCs w:val="16"/>
        </w:rPr>
      </w:pPr>
      <w:r w:rsidRPr="00025A0E">
        <w:rPr>
          <w:rFonts w:cs="Arial"/>
          <w:b/>
          <w:sz w:val="16"/>
          <w:szCs w:val="16"/>
        </w:rPr>
        <w:t>Contrôle</w:t>
      </w:r>
      <w:r w:rsidR="004A7FF4">
        <w:rPr>
          <w:rFonts w:cs="Arial"/>
          <w:b/>
          <w:sz w:val="16"/>
          <w:szCs w:val="16"/>
        </w:rPr>
        <w:t xml:space="preserve"> des éléments du marchés</w:t>
      </w:r>
      <w:r w:rsidR="004A7FF4" w:rsidRPr="004A7FF4">
        <w:rPr>
          <w:rFonts w:cs="Arial"/>
          <w:b/>
          <w:sz w:val="16"/>
          <w:szCs w:val="16"/>
        </w:rPr>
        <w:sym w:font="Wingdings" w:char="F0E0"/>
      </w:r>
      <w:r w:rsidR="004A7FF4">
        <w:rPr>
          <w:rFonts w:cs="Arial"/>
          <w:b/>
          <w:sz w:val="16"/>
          <w:szCs w:val="16"/>
        </w:rPr>
        <w:t xml:space="preserve"> Rédaction du marché </w:t>
      </w:r>
      <w:r w:rsidR="004A7FF4" w:rsidRPr="004A7FF4">
        <w:rPr>
          <w:rFonts w:cs="Arial"/>
          <w:b/>
          <w:sz w:val="16"/>
          <w:szCs w:val="16"/>
        </w:rPr>
        <w:sym w:font="Wingdings" w:char="F0E0"/>
      </w:r>
      <w:r w:rsidR="004A7FF4">
        <w:rPr>
          <w:rFonts w:cs="Arial"/>
          <w:b/>
          <w:sz w:val="16"/>
          <w:szCs w:val="16"/>
        </w:rPr>
        <w:t xml:space="preserve"> Signature du marché </w:t>
      </w:r>
    </w:p>
    <w:p w14:paraId="54FAAC66" w14:textId="46273BDA" w:rsidR="004A7FF4" w:rsidRPr="004A7FF4" w:rsidRDefault="004A7FF4" w:rsidP="004A7FF4">
      <w:pPr>
        <w:spacing w:after="0" w:line="240" w:lineRule="auto"/>
        <w:ind w:left="0" w:firstLine="0"/>
        <w:rPr>
          <w:rFonts w:cs="Arial"/>
          <w:bCs/>
          <w:sz w:val="16"/>
          <w:szCs w:val="16"/>
        </w:rPr>
      </w:pPr>
      <w:r w:rsidRPr="004A7FF4">
        <w:rPr>
          <w:rFonts w:cs="Arial"/>
          <w:bCs/>
          <w:sz w:val="16"/>
          <w:szCs w:val="16"/>
        </w:rPr>
        <w:sym w:font="Wingdings" w:char="F0E0"/>
      </w:r>
      <w:r w:rsidRPr="004A7FF4">
        <w:rPr>
          <w:rFonts w:cs="Arial"/>
          <w:bCs/>
          <w:sz w:val="16"/>
          <w:szCs w:val="16"/>
        </w:rPr>
        <w:t xml:space="preserve"> Notification du marché, avant tout début d’exécution </w:t>
      </w:r>
    </w:p>
    <w:p w14:paraId="4AF1631E" w14:textId="462AF431" w:rsidR="004A7FF4" w:rsidRPr="004A7FF4" w:rsidRDefault="004A7FF4" w:rsidP="004A7FF4">
      <w:pPr>
        <w:spacing w:after="0" w:line="240" w:lineRule="auto"/>
        <w:ind w:left="0" w:firstLine="0"/>
        <w:rPr>
          <w:rFonts w:cs="Arial"/>
          <w:bCs/>
          <w:sz w:val="16"/>
          <w:szCs w:val="16"/>
        </w:rPr>
      </w:pPr>
      <w:r w:rsidRPr="004A7FF4">
        <w:rPr>
          <w:rFonts w:cs="Arial"/>
          <w:bCs/>
          <w:sz w:val="16"/>
          <w:szCs w:val="16"/>
        </w:rPr>
        <w:t xml:space="preserve">Publication avis d’attribution dans les 30j (nom titulaire + montant du marché) </w:t>
      </w:r>
    </w:p>
    <w:p w14:paraId="4D098D8E" w14:textId="77777777" w:rsidR="004A7FF4" w:rsidRDefault="004A7FF4" w:rsidP="004A7FF4">
      <w:pPr>
        <w:spacing w:after="0" w:line="240" w:lineRule="auto"/>
        <w:ind w:left="360" w:firstLine="0"/>
        <w:rPr>
          <w:rFonts w:cs="Arial"/>
          <w:sz w:val="16"/>
          <w:szCs w:val="16"/>
        </w:rPr>
      </w:pPr>
    </w:p>
    <w:p w14:paraId="42306373" w14:textId="2BCFD1B8" w:rsidR="001E003E" w:rsidRPr="00025A0E" w:rsidRDefault="00000000" w:rsidP="004A7FF4">
      <w:pPr>
        <w:spacing w:after="0" w:line="240" w:lineRule="auto"/>
        <w:ind w:left="360" w:firstLine="0"/>
        <w:rPr>
          <w:rFonts w:cs="Arial"/>
          <w:sz w:val="16"/>
          <w:szCs w:val="16"/>
        </w:rPr>
      </w:pPr>
      <w:r w:rsidRPr="00025A0E">
        <w:rPr>
          <w:rFonts w:cs="Arial"/>
          <w:sz w:val="16"/>
          <w:szCs w:val="16"/>
        </w:rPr>
        <w:t>Mentions obligatoires d’un marché définies dans le CSP</w:t>
      </w:r>
      <w:r w:rsidR="00D57881">
        <w:rPr>
          <w:rFonts w:cs="Arial"/>
          <w:sz w:val="16"/>
          <w:szCs w:val="16"/>
        </w:rPr>
        <w:t xml:space="preserve"> </w:t>
      </w:r>
      <w:r w:rsidRPr="00025A0E">
        <w:rPr>
          <w:rFonts w:cs="Arial"/>
          <w:sz w:val="16"/>
          <w:szCs w:val="16"/>
        </w:rPr>
        <w:t xml:space="preserve">: </w:t>
      </w:r>
      <w:r w:rsidR="004D14E1">
        <w:rPr>
          <w:rFonts w:cs="Arial"/>
          <w:b/>
          <w:sz w:val="16"/>
          <w:szCs w:val="16"/>
        </w:rPr>
        <w:t>indication des parties contractantes</w:t>
      </w:r>
      <w:r w:rsidRPr="00025A0E">
        <w:rPr>
          <w:rFonts w:cs="Arial"/>
          <w:b/>
          <w:sz w:val="16"/>
          <w:szCs w:val="16"/>
        </w:rPr>
        <w:t>,</w:t>
      </w:r>
      <w:r w:rsidR="004D14E1">
        <w:rPr>
          <w:rFonts w:cs="Arial"/>
          <w:b/>
          <w:sz w:val="16"/>
          <w:szCs w:val="16"/>
        </w:rPr>
        <w:t xml:space="preserve"> définition</w:t>
      </w:r>
      <w:r w:rsidRPr="00025A0E">
        <w:rPr>
          <w:rFonts w:cs="Arial"/>
          <w:b/>
          <w:sz w:val="16"/>
          <w:szCs w:val="16"/>
        </w:rPr>
        <w:t xml:space="preserve"> objet du marché, prix et modalités </w:t>
      </w:r>
      <w:r w:rsidR="004D14E1">
        <w:rPr>
          <w:rFonts w:cs="Arial"/>
          <w:b/>
          <w:sz w:val="16"/>
          <w:szCs w:val="16"/>
        </w:rPr>
        <w:t>de détermination</w:t>
      </w:r>
      <w:r w:rsidR="004A7FF4">
        <w:rPr>
          <w:rFonts w:cs="Arial"/>
          <w:b/>
          <w:sz w:val="16"/>
          <w:szCs w:val="16"/>
        </w:rPr>
        <w:t>…</w:t>
      </w:r>
    </w:p>
    <w:p w14:paraId="779F1FBB" w14:textId="77777777" w:rsidR="00D3448F" w:rsidRDefault="00000000" w:rsidP="00E2661C">
      <w:pPr>
        <w:numPr>
          <w:ilvl w:val="0"/>
          <w:numId w:val="18"/>
        </w:numPr>
        <w:spacing w:after="0" w:line="240" w:lineRule="auto"/>
        <w:ind w:hanging="183"/>
        <w:rPr>
          <w:rFonts w:cs="Arial"/>
          <w:sz w:val="16"/>
          <w:szCs w:val="16"/>
        </w:rPr>
      </w:pPr>
      <w:r w:rsidRPr="00D3448F">
        <w:rPr>
          <w:rFonts w:cs="Arial"/>
          <w:b/>
          <w:sz w:val="16"/>
          <w:szCs w:val="16"/>
          <w:u w:val="single" w:color="000000"/>
        </w:rPr>
        <w:t>: Contrôles et suivi des marchés</w:t>
      </w:r>
      <w:r w:rsidRPr="00D3448F">
        <w:rPr>
          <w:rFonts w:cs="Arial"/>
          <w:b/>
          <w:sz w:val="16"/>
          <w:szCs w:val="16"/>
        </w:rPr>
        <w:t xml:space="preserve">  </w:t>
      </w:r>
    </w:p>
    <w:p w14:paraId="102C4BC9" w14:textId="77777777" w:rsidR="004A7FF4" w:rsidRDefault="004A7FF4" w:rsidP="004A7FF4">
      <w:pPr>
        <w:spacing w:after="0" w:line="240" w:lineRule="auto"/>
        <w:ind w:left="0" w:firstLine="0"/>
        <w:rPr>
          <w:rFonts w:cs="Arial"/>
          <w:bCs/>
          <w:sz w:val="16"/>
          <w:szCs w:val="16"/>
        </w:rPr>
      </w:pPr>
    </w:p>
    <w:p w14:paraId="7121BCC1" w14:textId="77777777" w:rsidR="004A7FF4" w:rsidRDefault="004A7FF4" w:rsidP="004A7FF4">
      <w:pPr>
        <w:spacing w:after="0" w:line="240" w:lineRule="auto"/>
        <w:ind w:left="0" w:firstLine="0"/>
        <w:rPr>
          <w:rFonts w:cs="Arial"/>
          <w:bCs/>
          <w:sz w:val="16"/>
          <w:szCs w:val="16"/>
        </w:rPr>
      </w:pPr>
      <w:proofErr w:type="gramStart"/>
      <w:r w:rsidRPr="004A7FF4">
        <w:rPr>
          <w:rFonts w:cs="Arial"/>
          <w:bCs/>
          <w:sz w:val="16"/>
          <w:szCs w:val="16"/>
        </w:rPr>
        <w:t>a</w:t>
      </w:r>
      <w:proofErr w:type="gramEnd"/>
      <w:r w:rsidRPr="004A7FF4">
        <w:rPr>
          <w:rFonts w:cs="Arial"/>
          <w:bCs/>
          <w:sz w:val="16"/>
          <w:szCs w:val="16"/>
        </w:rPr>
        <w:t xml:space="preserve"> priori</w:t>
      </w:r>
      <w:r>
        <w:rPr>
          <w:rFonts w:cs="Arial"/>
          <w:bCs/>
          <w:sz w:val="16"/>
          <w:szCs w:val="16"/>
        </w:rPr>
        <w:t xml:space="preserve"> </w:t>
      </w:r>
      <w:r w:rsidRPr="004A7FF4">
        <w:rPr>
          <w:rFonts w:cs="Arial"/>
          <w:bCs/>
          <w:sz w:val="16"/>
          <w:szCs w:val="16"/>
        </w:rPr>
        <w:sym w:font="Wingdings" w:char="F0E8"/>
      </w:r>
      <w:r>
        <w:rPr>
          <w:rFonts w:cs="Arial"/>
          <w:bCs/>
          <w:sz w:val="16"/>
          <w:szCs w:val="16"/>
        </w:rPr>
        <w:t xml:space="preserve"> </w:t>
      </w:r>
      <w:r w:rsidRPr="004A7FF4">
        <w:rPr>
          <w:rFonts w:cs="Arial"/>
          <w:bCs/>
          <w:sz w:val="16"/>
          <w:szCs w:val="16"/>
        </w:rPr>
        <w:t xml:space="preserve">Contrôleur financier (AP-HP) </w:t>
      </w:r>
      <w:r w:rsidRPr="004A7FF4">
        <w:rPr>
          <w:rFonts w:cs="Arial"/>
          <w:bCs/>
          <w:sz w:val="16"/>
          <w:szCs w:val="16"/>
        </w:rPr>
        <w:sym w:font="Wingdings" w:char="F0E8"/>
      </w:r>
      <w:r>
        <w:rPr>
          <w:rFonts w:cs="Arial"/>
          <w:bCs/>
          <w:sz w:val="16"/>
          <w:szCs w:val="16"/>
        </w:rPr>
        <w:t xml:space="preserve"> </w:t>
      </w:r>
      <w:r w:rsidRPr="004A7FF4">
        <w:rPr>
          <w:rFonts w:cs="Arial"/>
          <w:bCs/>
          <w:sz w:val="16"/>
          <w:szCs w:val="16"/>
        </w:rPr>
        <w:t>Tous marchés</w:t>
      </w:r>
    </w:p>
    <w:p w14:paraId="2C82195D" w14:textId="750920AB" w:rsidR="004A7FF4" w:rsidRPr="004A7FF4" w:rsidRDefault="004A7FF4" w:rsidP="004A7FF4">
      <w:pPr>
        <w:spacing w:after="0" w:line="240" w:lineRule="auto"/>
        <w:ind w:left="0" w:firstLine="0"/>
        <w:rPr>
          <w:rFonts w:cs="Arial"/>
          <w:bCs/>
          <w:sz w:val="16"/>
          <w:szCs w:val="16"/>
        </w:rPr>
      </w:pPr>
      <w:proofErr w:type="gramStart"/>
      <w:r w:rsidRPr="004A7FF4">
        <w:rPr>
          <w:rFonts w:cs="Arial"/>
          <w:bCs/>
          <w:sz w:val="16"/>
          <w:szCs w:val="16"/>
        </w:rPr>
        <w:t>a</w:t>
      </w:r>
      <w:proofErr w:type="gramEnd"/>
      <w:r w:rsidRPr="004A7FF4">
        <w:rPr>
          <w:rFonts w:cs="Arial"/>
          <w:bCs/>
          <w:sz w:val="16"/>
          <w:szCs w:val="16"/>
        </w:rPr>
        <w:t xml:space="preserve"> posteriori</w:t>
      </w:r>
      <w:r>
        <w:rPr>
          <w:rFonts w:cs="Arial"/>
          <w:bCs/>
          <w:sz w:val="16"/>
          <w:szCs w:val="16"/>
        </w:rPr>
        <w:t xml:space="preserve"> </w:t>
      </w:r>
      <w:r w:rsidRPr="004A7FF4">
        <w:rPr>
          <w:rFonts w:cs="Arial"/>
          <w:bCs/>
          <w:sz w:val="16"/>
          <w:szCs w:val="16"/>
        </w:rPr>
        <w:sym w:font="Wingdings" w:char="F0E8"/>
      </w:r>
      <w:r>
        <w:rPr>
          <w:rFonts w:cs="Arial"/>
          <w:bCs/>
          <w:sz w:val="16"/>
          <w:szCs w:val="16"/>
        </w:rPr>
        <w:t xml:space="preserve"> </w:t>
      </w:r>
      <w:r w:rsidRPr="004A7FF4">
        <w:rPr>
          <w:rFonts w:cs="Arial"/>
          <w:bCs/>
          <w:sz w:val="16"/>
          <w:szCs w:val="16"/>
        </w:rPr>
        <w:t>suppression du contrôle de légalité par loi HPST (préfet)</w:t>
      </w:r>
    </w:p>
    <w:p w14:paraId="31D5DDC3" w14:textId="551F1F92" w:rsidR="004A7FF4" w:rsidRDefault="004A7FF4" w:rsidP="004A7FF4">
      <w:pPr>
        <w:spacing w:after="0" w:line="240" w:lineRule="auto"/>
        <w:ind w:left="0" w:firstLine="0"/>
        <w:rPr>
          <w:rFonts w:cs="Arial"/>
          <w:bCs/>
          <w:sz w:val="16"/>
          <w:szCs w:val="16"/>
        </w:rPr>
      </w:pPr>
      <w:r w:rsidRPr="004A7FF4">
        <w:rPr>
          <w:rFonts w:cs="Arial"/>
          <w:bCs/>
          <w:sz w:val="16"/>
          <w:szCs w:val="16"/>
        </w:rPr>
        <w:t>Recours possibles pour les fournisseurs évincés :</w:t>
      </w:r>
      <w:r>
        <w:rPr>
          <w:rFonts w:cs="Arial"/>
          <w:bCs/>
          <w:sz w:val="16"/>
          <w:szCs w:val="16"/>
        </w:rPr>
        <w:t xml:space="preserve"> </w:t>
      </w:r>
      <w:r w:rsidRPr="004A7FF4">
        <w:rPr>
          <w:rFonts w:cs="Arial"/>
          <w:bCs/>
          <w:sz w:val="16"/>
          <w:szCs w:val="16"/>
        </w:rPr>
        <w:t xml:space="preserve">référé </w:t>
      </w:r>
      <w:proofErr w:type="spellStart"/>
      <w:r w:rsidRPr="004A7FF4">
        <w:rPr>
          <w:rFonts w:cs="Arial"/>
          <w:bCs/>
          <w:sz w:val="16"/>
          <w:szCs w:val="16"/>
        </w:rPr>
        <w:t>précontratuel</w:t>
      </w:r>
      <w:proofErr w:type="spellEnd"/>
      <w:r>
        <w:rPr>
          <w:rFonts w:cs="Arial"/>
          <w:bCs/>
          <w:sz w:val="16"/>
          <w:szCs w:val="16"/>
        </w:rPr>
        <w:t xml:space="preserve"> / </w:t>
      </w:r>
      <w:r w:rsidRPr="004A7FF4">
        <w:rPr>
          <w:rFonts w:cs="Arial"/>
          <w:bCs/>
          <w:sz w:val="16"/>
          <w:szCs w:val="16"/>
        </w:rPr>
        <w:t>référé contractuel</w:t>
      </w:r>
    </w:p>
    <w:p w14:paraId="012DE783" w14:textId="77777777" w:rsidR="004A7FF4" w:rsidRDefault="004A7FF4" w:rsidP="00C82A72">
      <w:pPr>
        <w:spacing w:after="0" w:line="240" w:lineRule="auto"/>
        <w:ind w:left="0" w:firstLine="0"/>
        <w:rPr>
          <w:rFonts w:cs="Arial"/>
          <w:bCs/>
          <w:sz w:val="16"/>
          <w:szCs w:val="16"/>
        </w:rPr>
      </w:pPr>
    </w:p>
    <w:p w14:paraId="6F1E3994" w14:textId="1D58623D" w:rsidR="004A7FF4" w:rsidRPr="004A7FF4" w:rsidRDefault="004A7FF4" w:rsidP="004A7FF4">
      <w:pPr>
        <w:spacing w:after="0" w:line="240" w:lineRule="auto"/>
        <w:ind w:left="0" w:firstLine="0"/>
        <w:rPr>
          <w:rFonts w:cs="Arial"/>
          <w:b/>
          <w:sz w:val="16"/>
          <w:szCs w:val="16"/>
          <w:u w:val="single"/>
        </w:rPr>
      </w:pPr>
      <w:r w:rsidRPr="004A7FF4">
        <w:rPr>
          <w:rFonts w:cs="Arial"/>
          <w:b/>
          <w:sz w:val="16"/>
          <w:szCs w:val="16"/>
          <w:u w:val="single"/>
        </w:rPr>
        <w:t>Co</w:t>
      </w:r>
      <w:r w:rsidRPr="004A7FF4">
        <w:rPr>
          <w:rFonts w:cs="Arial"/>
          <w:b/>
          <w:sz w:val="16"/>
          <w:szCs w:val="16"/>
          <w:u w:val="single"/>
        </w:rPr>
        <w:t>ntrôles en interne :</w:t>
      </w:r>
    </w:p>
    <w:p w14:paraId="2A6BA1CF" w14:textId="77777777" w:rsidR="004A7FF4" w:rsidRDefault="004A7FF4" w:rsidP="004A7FF4">
      <w:pPr>
        <w:pStyle w:val="Paragraphedeliste"/>
        <w:numPr>
          <w:ilvl w:val="0"/>
          <w:numId w:val="5"/>
        </w:numPr>
        <w:spacing w:after="0" w:line="240" w:lineRule="auto"/>
        <w:rPr>
          <w:rFonts w:cs="Arial"/>
          <w:bCs/>
          <w:sz w:val="16"/>
          <w:szCs w:val="16"/>
        </w:rPr>
      </w:pPr>
      <w:proofErr w:type="gramStart"/>
      <w:r w:rsidRPr="004A7FF4">
        <w:rPr>
          <w:rFonts w:cs="Arial"/>
          <w:bCs/>
          <w:sz w:val="16"/>
          <w:szCs w:val="16"/>
        </w:rPr>
        <w:t>mise</w:t>
      </w:r>
      <w:proofErr w:type="gramEnd"/>
      <w:r w:rsidRPr="004A7FF4">
        <w:rPr>
          <w:rFonts w:cs="Arial"/>
          <w:bCs/>
          <w:sz w:val="16"/>
          <w:szCs w:val="16"/>
        </w:rPr>
        <w:t xml:space="preserve"> en place de procédures (assurance qualité)</w:t>
      </w:r>
    </w:p>
    <w:p w14:paraId="41CFA0AE" w14:textId="19FF9202" w:rsidR="004A7FF4" w:rsidRPr="004A7FF4" w:rsidRDefault="004A7FF4" w:rsidP="004A7FF4">
      <w:pPr>
        <w:pStyle w:val="Paragraphedeliste"/>
        <w:numPr>
          <w:ilvl w:val="0"/>
          <w:numId w:val="5"/>
        </w:numPr>
        <w:spacing w:after="0" w:line="240" w:lineRule="auto"/>
        <w:rPr>
          <w:rFonts w:cs="Arial"/>
          <w:bCs/>
          <w:sz w:val="16"/>
          <w:szCs w:val="16"/>
        </w:rPr>
      </w:pPr>
      <w:r>
        <w:rPr>
          <w:rFonts w:cs="Arial"/>
          <w:bCs/>
          <w:sz w:val="16"/>
          <w:szCs w:val="16"/>
        </w:rPr>
        <w:t>A</w:t>
      </w:r>
      <w:r w:rsidRPr="004A7FF4">
        <w:rPr>
          <w:rFonts w:cs="Arial"/>
          <w:bCs/>
          <w:sz w:val="16"/>
          <w:szCs w:val="16"/>
        </w:rPr>
        <w:t>uto-évaluation de l’acheteur</w:t>
      </w:r>
      <w:r>
        <w:rPr>
          <w:rFonts w:cs="Arial"/>
          <w:bCs/>
          <w:sz w:val="16"/>
          <w:szCs w:val="16"/>
        </w:rPr>
        <w:t xml:space="preserve"> </w:t>
      </w:r>
      <w:r w:rsidRPr="004A7FF4">
        <w:rPr>
          <w:rFonts w:cs="Arial"/>
          <w:bCs/>
          <w:sz w:val="16"/>
          <w:szCs w:val="16"/>
        </w:rPr>
        <w:sym w:font="Wingdings" w:char="F0E8"/>
      </w:r>
      <w:r w:rsidRPr="004A7FF4">
        <w:rPr>
          <w:rFonts w:cs="Arial"/>
          <w:bCs/>
          <w:sz w:val="16"/>
          <w:szCs w:val="16"/>
        </w:rPr>
        <w:t xml:space="preserve"> risques de contentieux devant tribunal administratif</w:t>
      </w:r>
    </w:p>
    <w:p w14:paraId="5554022F" w14:textId="7A9FFC3F" w:rsidR="004A7FF4" w:rsidRPr="004A7FF4" w:rsidRDefault="004A7FF4" w:rsidP="004A7FF4">
      <w:pPr>
        <w:spacing w:after="0" w:line="240" w:lineRule="auto"/>
        <w:ind w:left="0" w:firstLine="0"/>
        <w:rPr>
          <w:rFonts w:cs="Arial"/>
          <w:b/>
          <w:sz w:val="16"/>
          <w:szCs w:val="16"/>
          <w:u w:val="single"/>
        </w:rPr>
      </w:pPr>
      <w:r w:rsidRPr="004A7FF4">
        <w:rPr>
          <w:rFonts w:cs="Arial"/>
          <w:b/>
          <w:sz w:val="16"/>
          <w:szCs w:val="16"/>
          <w:u w:val="single"/>
        </w:rPr>
        <w:t>Contrôles ponctuels :</w:t>
      </w:r>
    </w:p>
    <w:p w14:paraId="365EC2B7" w14:textId="77777777" w:rsidR="004A7FF4" w:rsidRDefault="004A7FF4" w:rsidP="004A7FF4">
      <w:pPr>
        <w:pStyle w:val="Paragraphedeliste"/>
        <w:numPr>
          <w:ilvl w:val="0"/>
          <w:numId w:val="5"/>
        </w:numPr>
        <w:spacing w:after="0" w:line="240" w:lineRule="auto"/>
        <w:rPr>
          <w:rFonts w:cs="Arial"/>
          <w:bCs/>
          <w:sz w:val="16"/>
          <w:szCs w:val="16"/>
        </w:rPr>
      </w:pPr>
      <w:r w:rsidRPr="004A7FF4">
        <w:rPr>
          <w:rFonts w:cs="Arial"/>
          <w:bCs/>
          <w:sz w:val="16"/>
          <w:szCs w:val="16"/>
        </w:rPr>
        <w:t>Inspection générale des affaires sociales (IGAS)</w:t>
      </w:r>
    </w:p>
    <w:p w14:paraId="5AA759EC" w14:textId="77777777" w:rsidR="004A7FF4" w:rsidRDefault="004A7FF4" w:rsidP="004A7FF4">
      <w:pPr>
        <w:pStyle w:val="Paragraphedeliste"/>
        <w:numPr>
          <w:ilvl w:val="0"/>
          <w:numId w:val="5"/>
        </w:numPr>
        <w:spacing w:after="0" w:line="240" w:lineRule="auto"/>
        <w:rPr>
          <w:rFonts w:cs="Arial"/>
          <w:bCs/>
          <w:sz w:val="16"/>
          <w:szCs w:val="16"/>
        </w:rPr>
      </w:pPr>
      <w:r w:rsidRPr="004A7FF4">
        <w:rPr>
          <w:rFonts w:cs="Arial"/>
          <w:bCs/>
          <w:sz w:val="16"/>
          <w:szCs w:val="16"/>
        </w:rPr>
        <w:t>Inspection générale des finances (IGF)</w:t>
      </w:r>
    </w:p>
    <w:p w14:paraId="4D18B1C9" w14:textId="77777777" w:rsidR="004A7FF4" w:rsidRDefault="004A7FF4" w:rsidP="004A7FF4">
      <w:pPr>
        <w:pStyle w:val="Paragraphedeliste"/>
        <w:numPr>
          <w:ilvl w:val="0"/>
          <w:numId w:val="5"/>
        </w:numPr>
        <w:spacing w:after="0" w:line="240" w:lineRule="auto"/>
        <w:rPr>
          <w:rFonts w:cs="Arial"/>
          <w:bCs/>
          <w:sz w:val="16"/>
          <w:szCs w:val="16"/>
        </w:rPr>
      </w:pPr>
      <w:r w:rsidRPr="004A7FF4">
        <w:rPr>
          <w:rFonts w:cs="Arial"/>
          <w:bCs/>
          <w:sz w:val="16"/>
          <w:szCs w:val="16"/>
        </w:rPr>
        <w:t>Cour régionale des comptes (CRC)</w:t>
      </w:r>
    </w:p>
    <w:p w14:paraId="3FABB09B" w14:textId="79E33777" w:rsidR="004A7FF4" w:rsidRPr="004A7FF4" w:rsidRDefault="004A7FF4" w:rsidP="004A7FF4">
      <w:pPr>
        <w:pStyle w:val="Paragraphedeliste"/>
        <w:numPr>
          <w:ilvl w:val="0"/>
          <w:numId w:val="5"/>
        </w:numPr>
        <w:spacing w:after="0" w:line="240" w:lineRule="auto"/>
        <w:rPr>
          <w:rFonts w:cs="Arial"/>
          <w:bCs/>
          <w:sz w:val="16"/>
          <w:szCs w:val="16"/>
        </w:rPr>
      </w:pPr>
      <w:r w:rsidRPr="004A7FF4">
        <w:rPr>
          <w:rFonts w:cs="Arial"/>
          <w:bCs/>
          <w:sz w:val="16"/>
          <w:szCs w:val="16"/>
        </w:rPr>
        <w:t>Direction générale de la concurrence, de la consommation et la</w:t>
      </w:r>
      <w:r>
        <w:rPr>
          <w:rFonts w:cs="Arial"/>
          <w:bCs/>
          <w:sz w:val="16"/>
          <w:szCs w:val="16"/>
        </w:rPr>
        <w:t xml:space="preserve"> </w:t>
      </w:r>
      <w:r w:rsidRPr="004A7FF4">
        <w:rPr>
          <w:rFonts w:cs="Arial"/>
          <w:bCs/>
          <w:sz w:val="16"/>
          <w:szCs w:val="16"/>
        </w:rPr>
        <w:t>répression des fraudes (DGCCRF)</w:t>
      </w:r>
    </w:p>
    <w:p w14:paraId="4880FBD8" w14:textId="77777777" w:rsidR="004A7FF4" w:rsidRDefault="004A7FF4" w:rsidP="004A7FF4">
      <w:pPr>
        <w:spacing w:after="0" w:line="240" w:lineRule="auto"/>
        <w:ind w:left="0" w:firstLine="0"/>
        <w:rPr>
          <w:rFonts w:cs="Arial"/>
          <w:bCs/>
          <w:sz w:val="16"/>
          <w:szCs w:val="16"/>
        </w:rPr>
      </w:pPr>
    </w:p>
    <w:p w14:paraId="52D0C8EA" w14:textId="186FC133" w:rsidR="004A7FF4" w:rsidRPr="004A7FF4" w:rsidRDefault="004A7FF4" w:rsidP="004A7FF4">
      <w:pPr>
        <w:spacing w:after="0" w:line="240" w:lineRule="auto"/>
        <w:ind w:left="0" w:firstLine="0"/>
        <w:rPr>
          <w:rFonts w:cs="Arial"/>
          <w:bCs/>
          <w:sz w:val="16"/>
          <w:szCs w:val="16"/>
        </w:rPr>
      </w:pPr>
      <w:r w:rsidRPr="004A7FF4">
        <w:rPr>
          <w:rFonts w:cs="Arial"/>
          <w:b/>
          <w:sz w:val="16"/>
          <w:szCs w:val="16"/>
          <w:u w:val="single"/>
        </w:rPr>
        <w:t>Risques</w:t>
      </w:r>
      <w:r w:rsidRPr="004A7FF4">
        <w:rPr>
          <w:rFonts w:cs="Arial"/>
          <w:bCs/>
          <w:sz w:val="16"/>
          <w:szCs w:val="16"/>
        </w:rPr>
        <w:t xml:space="preserve"> </w:t>
      </w:r>
      <w:r w:rsidRPr="004A7FF4">
        <w:rPr>
          <w:rFonts w:cs="Arial"/>
          <w:b/>
          <w:color w:val="FF0000"/>
          <w:sz w:val="16"/>
          <w:szCs w:val="16"/>
        </w:rPr>
        <w:t>:</w:t>
      </w:r>
      <w:r w:rsidRPr="004A7FF4">
        <w:rPr>
          <w:rFonts w:cs="Arial"/>
          <w:b/>
          <w:color w:val="FF0000"/>
          <w:sz w:val="16"/>
          <w:szCs w:val="16"/>
        </w:rPr>
        <w:t xml:space="preserve"> </w:t>
      </w:r>
      <w:r w:rsidRPr="004A7FF4">
        <w:rPr>
          <w:rFonts w:cs="Arial"/>
          <w:b/>
          <w:color w:val="FF0000"/>
          <w:sz w:val="16"/>
          <w:szCs w:val="16"/>
        </w:rPr>
        <w:t>Délit de favoritisme et avantage injustifié</w:t>
      </w:r>
      <w:r w:rsidRPr="004A7FF4">
        <w:rPr>
          <w:rFonts w:cs="Arial"/>
          <w:bCs/>
          <w:color w:val="FF0000"/>
          <w:sz w:val="16"/>
          <w:szCs w:val="16"/>
        </w:rPr>
        <w:t xml:space="preserve"> </w:t>
      </w:r>
      <w:r w:rsidRPr="004A7FF4">
        <w:rPr>
          <w:rFonts w:cs="Arial"/>
          <w:bCs/>
          <w:sz w:val="16"/>
          <w:szCs w:val="16"/>
        </w:rPr>
        <w:t>(article 432-14 du Code</w:t>
      </w:r>
      <w:r>
        <w:rPr>
          <w:rFonts w:cs="Arial"/>
          <w:bCs/>
          <w:sz w:val="16"/>
          <w:szCs w:val="16"/>
        </w:rPr>
        <w:t xml:space="preserve"> </w:t>
      </w:r>
      <w:r w:rsidRPr="004A7FF4">
        <w:rPr>
          <w:rFonts w:cs="Arial"/>
          <w:bCs/>
          <w:sz w:val="16"/>
          <w:szCs w:val="16"/>
        </w:rPr>
        <w:t>pénal)</w:t>
      </w:r>
    </w:p>
    <w:p w14:paraId="1910C3DC" w14:textId="487665D8" w:rsidR="001E003E" w:rsidRPr="00025A0E" w:rsidRDefault="00000000" w:rsidP="00C82A72">
      <w:pPr>
        <w:spacing w:after="0" w:line="240" w:lineRule="auto"/>
        <w:ind w:left="0" w:firstLine="0"/>
        <w:rPr>
          <w:rFonts w:cs="Arial"/>
          <w:sz w:val="16"/>
          <w:szCs w:val="16"/>
        </w:rPr>
      </w:pPr>
      <w:r w:rsidRPr="00025A0E">
        <w:rPr>
          <w:rFonts w:cs="Arial"/>
          <w:b/>
          <w:sz w:val="16"/>
          <w:szCs w:val="16"/>
        </w:rPr>
        <w:t xml:space="preserve"> </w:t>
      </w:r>
    </w:p>
    <w:p w14:paraId="7462FE9B" w14:textId="36304973" w:rsidR="004D14E1" w:rsidRPr="006576A8" w:rsidRDefault="006576A8" w:rsidP="00B77AAB">
      <w:pPr>
        <w:spacing w:after="0" w:line="240" w:lineRule="auto"/>
        <w:ind w:left="0" w:firstLine="0"/>
        <w:jc w:val="center"/>
        <w:rPr>
          <w:rFonts w:cs="Arial"/>
          <w:b/>
          <w:bCs/>
          <w:sz w:val="20"/>
          <w:szCs w:val="20"/>
          <w:u w:val="single"/>
          <w:shd w:val="clear" w:color="auto" w:fill="FF9900"/>
          <w:lang w:val="fr-FR" w:eastAsia="fr-FR"/>
        </w:rPr>
      </w:pPr>
      <w:r w:rsidRPr="006576A8">
        <w:rPr>
          <w:b/>
          <w:bCs/>
          <w:sz w:val="20"/>
          <w:szCs w:val="20"/>
          <w:u w:val="single"/>
        </w:rPr>
        <w:br w:type="page"/>
      </w:r>
      <w:r w:rsidRPr="006576A8">
        <w:rPr>
          <w:b/>
          <w:bCs/>
          <w:sz w:val="20"/>
          <w:szCs w:val="20"/>
          <w:u w:val="single"/>
        </w:rPr>
        <w:lastRenderedPageBreak/>
        <w:t>Module 3 : Biologie médicale</w:t>
      </w:r>
    </w:p>
    <w:p w14:paraId="515FC4BF" w14:textId="2D2B7D4C" w:rsidR="001E003E" w:rsidRPr="004D14E1" w:rsidRDefault="004D14E1" w:rsidP="00B77AAB">
      <w:pPr>
        <w:spacing w:after="0" w:line="240" w:lineRule="auto"/>
        <w:ind w:left="0" w:firstLine="0"/>
        <w:rPr>
          <w:rFonts w:cs="Arial"/>
          <w:color w:val="4EA72E" w:themeColor="accent6"/>
          <w:sz w:val="16"/>
          <w:szCs w:val="16"/>
        </w:rPr>
      </w:pPr>
      <w:r>
        <w:rPr>
          <w:rFonts w:cs="Arial"/>
          <w:b/>
          <w:color w:val="4EA72E" w:themeColor="accent6"/>
          <w:sz w:val="16"/>
          <w:szCs w:val="16"/>
        </w:rPr>
        <w:t xml:space="preserve">I. </w:t>
      </w:r>
      <w:r w:rsidRPr="004D14E1">
        <w:rPr>
          <w:rFonts w:cs="Arial"/>
          <w:b/>
          <w:color w:val="4EA72E" w:themeColor="accent6"/>
          <w:sz w:val="16"/>
          <w:szCs w:val="16"/>
        </w:rPr>
        <w:t xml:space="preserve">Définition et rôle </w:t>
      </w:r>
    </w:p>
    <w:p w14:paraId="620BB265" w14:textId="77777777" w:rsidR="001E003E" w:rsidRPr="006576A8" w:rsidRDefault="00000000" w:rsidP="00B77AAB">
      <w:pPr>
        <w:pStyle w:val="Paragraphedeliste"/>
        <w:numPr>
          <w:ilvl w:val="0"/>
          <w:numId w:val="66"/>
        </w:numPr>
        <w:spacing w:after="0" w:line="240" w:lineRule="auto"/>
        <w:rPr>
          <w:rFonts w:cs="Arial"/>
          <w:sz w:val="16"/>
          <w:szCs w:val="16"/>
        </w:rPr>
      </w:pPr>
      <w:r w:rsidRPr="006576A8">
        <w:rPr>
          <w:rFonts w:cs="Arial"/>
          <w:b/>
          <w:sz w:val="16"/>
          <w:szCs w:val="16"/>
        </w:rPr>
        <w:t>Biologie médicale (BM)</w:t>
      </w:r>
      <w:r w:rsidRPr="006576A8">
        <w:rPr>
          <w:rFonts w:cs="Arial"/>
          <w:sz w:val="16"/>
          <w:szCs w:val="16"/>
        </w:rPr>
        <w:t xml:space="preserve"> : spécialité médicale et pharmaceutique contribuant au </w:t>
      </w:r>
      <w:r w:rsidRPr="006576A8">
        <w:rPr>
          <w:rFonts w:cs="Arial"/>
          <w:b/>
          <w:bCs/>
          <w:sz w:val="16"/>
          <w:szCs w:val="16"/>
          <w:u w:val="single"/>
        </w:rPr>
        <w:t>diagnostic</w:t>
      </w:r>
      <w:r w:rsidRPr="006576A8">
        <w:rPr>
          <w:rFonts w:cs="Arial"/>
          <w:sz w:val="16"/>
          <w:szCs w:val="16"/>
        </w:rPr>
        <w:t xml:space="preserve">, au </w:t>
      </w:r>
      <w:r w:rsidRPr="006576A8">
        <w:rPr>
          <w:rFonts w:cs="Arial"/>
          <w:b/>
          <w:bCs/>
          <w:sz w:val="16"/>
          <w:szCs w:val="16"/>
          <w:u w:val="single"/>
        </w:rPr>
        <w:t>suivi thérapeutique</w:t>
      </w:r>
      <w:r w:rsidRPr="006576A8">
        <w:rPr>
          <w:rFonts w:cs="Arial"/>
          <w:sz w:val="16"/>
          <w:szCs w:val="16"/>
        </w:rPr>
        <w:t xml:space="preserve"> et à la </w:t>
      </w:r>
      <w:r w:rsidRPr="006576A8">
        <w:rPr>
          <w:rFonts w:cs="Arial"/>
          <w:b/>
          <w:bCs/>
          <w:sz w:val="16"/>
          <w:szCs w:val="16"/>
          <w:u w:val="single"/>
        </w:rPr>
        <w:t>prévention</w:t>
      </w:r>
      <w:r w:rsidRPr="006576A8">
        <w:rPr>
          <w:rFonts w:cs="Arial"/>
          <w:sz w:val="16"/>
          <w:szCs w:val="16"/>
        </w:rPr>
        <w:t xml:space="preserve">.  </w:t>
      </w:r>
    </w:p>
    <w:p w14:paraId="1A022416" w14:textId="5F2F2F0A" w:rsidR="006576A8" w:rsidRPr="006576A8" w:rsidRDefault="006576A8" w:rsidP="00B77AAB">
      <w:pPr>
        <w:pStyle w:val="Paragraphedeliste"/>
        <w:numPr>
          <w:ilvl w:val="0"/>
          <w:numId w:val="66"/>
        </w:numPr>
        <w:spacing w:after="0" w:line="240" w:lineRule="auto"/>
        <w:rPr>
          <w:rFonts w:cs="Arial"/>
          <w:sz w:val="16"/>
          <w:szCs w:val="16"/>
        </w:rPr>
      </w:pPr>
      <w:r w:rsidRPr="006576A8">
        <w:rPr>
          <w:rFonts w:cs="Arial"/>
          <w:sz w:val="16"/>
          <w:szCs w:val="16"/>
        </w:rPr>
        <w:t xml:space="preserve">S’inscrit totalement dans la démarche clinique, au travers des progrès notamment de la bio moléculaire et de la génétique dans le dépistage et le </w:t>
      </w:r>
      <w:proofErr w:type="spellStart"/>
      <w:r w:rsidRPr="006576A8">
        <w:rPr>
          <w:rFonts w:cs="Arial"/>
          <w:sz w:val="16"/>
          <w:szCs w:val="16"/>
        </w:rPr>
        <w:t>ttt</w:t>
      </w:r>
      <w:proofErr w:type="spellEnd"/>
      <w:r w:rsidRPr="006576A8">
        <w:rPr>
          <w:rFonts w:cs="Arial"/>
          <w:sz w:val="16"/>
          <w:szCs w:val="16"/>
        </w:rPr>
        <w:t xml:space="preserve"> individualisé des maladies génétiques et du cancer.</w:t>
      </w:r>
    </w:p>
    <w:p w14:paraId="75C7B2D1" w14:textId="77777777" w:rsidR="001E003E" w:rsidRPr="006576A8" w:rsidRDefault="00000000" w:rsidP="00B77AAB">
      <w:pPr>
        <w:pStyle w:val="Paragraphedeliste"/>
        <w:numPr>
          <w:ilvl w:val="0"/>
          <w:numId w:val="66"/>
        </w:numPr>
        <w:spacing w:after="0" w:line="240" w:lineRule="auto"/>
        <w:rPr>
          <w:rFonts w:cs="Arial"/>
          <w:sz w:val="16"/>
          <w:szCs w:val="16"/>
        </w:rPr>
      </w:pPr>
      <w:r w:rsidRPr="006576A8">
        <w:rPr>
          <w:rFonts w:cs="Arial"/>
          <w:sz w:val="16"/>
          <w:szCs w:val="16"/>
        </w:rPr>
        <w:t xml:space="preserve">60% des diagnostics s’appuient sur la BM.  </w:t>
      </w:r>
    </w:p>
    <w:p w14:paraId="3E44B16B" w14:textId="7DAC2C4F" w:rsidR="006576A8" w:rsidRPr="006576A8" w:rsidRDefault="004D14E1" w:rsidP="00B77AAB">
      <w:pPr>
        <w:pStyle w:val="Paragraphedeliste"/>
        <w:numPr>
          <w:ilvl w:val="0"/>
          <w:numId w:val="66"/>
        </w:numPr>
        <w:spacing w:after="0" w:line="240" w:lineRule="auto"/>
        <w:rPr>
          <w:rFonts w:cs="Arial"/>
          <w:sz w:val="16"/>
          <w:szCs w:val="16"/>
        </w:rPr>
      </w:pPr>
      <w:r w:rsidRPr="006576A8">
        <w:rPr>
          <w:rFonts w:cs="Arial"/>
          <w:b/>
          <w:bCs/>
          <w:sz w:val="16"/>
          <w:szCs w:val="16"/>
        </w:rPr>
        <w:t>Acte</w:t>
      </w:r>
      <w:r w:rsidRPr="006576A8">
        <w:rPr>
          <w:rFonts w:cs="Arial"/>
          <w:b/>
          <w:sz w:val="16"/>
          <w:szCs w:val="16"/>
        </w:rPr>
        <w:t xml:space="preserve"> médical</w:t>
      </w:r>
      <w:r w:rsidRPr="006576A8">
        <w:rPr>
          <w:rFonts w:cs="Arial"/>
          <w:sz w:val="16"/>
          <w:szCs w:val="16"/>
        </w:rPr>
        <w:t xml:space="preserve"> </w:t>
      </w:r>
      <w:r w:rsidR="006576A8" w:rsidRPr="006576A8">
        <w:sym w:font="Wingdings" w:char="F0E8"/>
      </w:r>
      <w:r w:rsidR="006576A8" w:rsidRPr="006576A8">
        <w:rPr>
          <w:rFonts w:cs="Arial"/>
          <w:sz w:val="16"/>
          <w:szCs w:val="16"/>
        </w:rPr>
        <w:t xml:space="preserve"> </w:t>
      </w:r>
      <w:r w:rsidR="006576A8" w:rsidRPr="006576A8">
        <w:rPr>
          <w:rFonts w:cs="Arial"/>
          <w:sz w:val="16"/>
          <w:szCs w:val="16"/>
        </w:rPr>
        <w:t xml:space="preserve">Concourt à la </w:t>
      </w:r>
      <w:r w:rsidR="006576A8" w:rsidRPr="006576A8">
        <w:rPr>
          <w:rFonts w:cs="Arial"/>
          <w:b/>
          <w:bCs/>
          <w:sz w:val="16"/>
          <w:szCs w:val="16"/>
        </w:rPr>
        <w:t>prévention, dépistage, diagnostic ou à l’évaluation du risque de survenue</w:t>
      </w:r>
      <w:r w:rsidR="006576A8" w:rsidRPr="006576A8">
        <w:rPr>
          <w:rFonts w:cs="Arial"/>
          <w:sz w:val="16"/>
          <w:szCs w:val="16"/>
        </w:rPr>
        <w:t xml:space="preserve"> d’états pathologiques, à la </w:t>
      </w:r>
      <w:r w:rsidR="006576A8" w:rsidRPr="006576A8">
        <w:rPr>
          <w:rFonts w:cs="Arial"/>
          <w:b/>
          <w:bCs/>
          <w:sz w:val="16"/>
          <w:szCs w:val="16"/>
        </w:rPr>
        <w:t xml:space="preserve">décision de PEC thérapeutique, </w:t>
      </w:r>
      <w:r w:rsidR="006576A8" w:rsidRPr="006576A8">
        <w:rPr>
          <w:rFonts w:cs="Arial"/>
          <w:sz w:val="16"/>
          <w:szCs w:val="16"/>
        </w:rPr>
        <w:t>à la</w:t>
      </w:r>
      <w:r w:rsidR="006576A8" w:rsidRPr="006576A8">
        <w:rPr>
          <w:rFonts w:cs="Arial"/>
          <w:b/>
          <w:bCs/>
          <w:sz w:val="16"/>
          <w:szCs w:val="16"/>
        </w:rPr>
        <w:t xml:space="preserve"> détermination ou au suivi de l’état physiologique ou physiopathologique</w:t>
      </w:r>
      <w:r w:rsidR="006576A8" w:rsidRPr="006576A8">
        <w:rPr>
          <w:rFonts w:cs="Arial"/>
          <w:sz w:val="16"/>
          <w:szCs w:val="16"/>
        </w:rPr>
        <w:t xml:space="preserve"> de l’être humain.</w:t>
      </w:r>
    </w:p>
    <w:p w14:paraId="0923EBDF" w14:textId="6C571961" w:rsidR="001E003E" w:rsidRDefault="001E003E" w:rsidP="00B77AAB">
      <w:pPr>
        <w:spacing w:after="0" w:line="240" w:lineRule="auto"/>
        <w:ind w:left="705" w:firstLine="0"/>
        <w:rPr>
          <w:rFonts w:cs="Arial"/>
          <w:sz w:val="16"/>
          <w:szCs w:val="16"/>
        </w:rPr>
      </w:pPr>
    </w:p>
    <w:p w14:paraId="421C8BE0" w14:textId="305527DE" w:rsidR="001E003E" w:rsidRPr="004D14E1" w:rsidRDefault="004D14E1" w:rsidP="00B77AAB">
      <w:pPr>
        <w:spacing w:after="0" w:line="240" w:lineRule="auto"/>
        <w:ind w:left="0" w:firstLine="0"/>
        <w:rPr>
          <w:rFonts w:cs="Arial"/>
          <w:color w:val="4EA72E" w:themeColor="accent6"/>
          <w:sz w:val="16"/>
          <w:szCs w:val="16"/>
        </w:rPr>
      </w:pPr>
      <w:r>
        <w:rPr>
          <w:rFonts w:cs="Arial"/>
          <w:b/>
          <w:color w:val="4EA72E" w:themeColor="accent6"/>
          <w:sz w:val="16"/>
          <w:szCs w:val="16"/>
        </w:rPr>
        <w:t xml:space="preserve">II. </w:t>
      </w:r>
      <w:r w:rsidRPr="004D14E1">
        <w:rPr>
          <w:rFonts w:cs="Arial"/>
          <w:b/>
          <w:color w:val="4EA72E" w:themeColor="accent6"/>
          <w:sz w:val="16"/>
          <w:szCs w:val="16"/>
        </w:rPr>
        <w:t xml:space="preserve">Les acteurs </w:t>
      </w:r>
    </w:p>
    <w:p w14:paraId="5C2EDD40" w14:textId="77777777" w:rsidR="001E003E" w:rsidRPr="00025A0E" w:rsidRDefault="00000000" w:rsidP="00B77AAB">
      <w:pPr>
        <w:numPr>
          <w:ilvl w:val="1"/>
          <w:numId w:val="19"/>
        </w:numPr>
        <w:spacing w:after="0" w:line="240" w:lineRule="auto"/>
        <w:ind w:hanging="360"/>
        <w:rPr>
          <w:rFonts w:cs="Arial"/>
          <w:sz w:val="16"/>
          <w:szCs w:val="16"/>
        </w:rPr>
      </w:pPr>
      <w:r w:rsidRPr="00025A0E">
        <w:rPr>
          <w:rFonts w:cs="Arial"/>
          <w:b/>
          <w:sz w:val="16"/>
          <w:szCs w:val="16"/>
        </w:rPr>
        <w:t>Biologistes médicaux</w:t>
      </w:r>
      <w:r w:rsidRPr="00025A0E">
        <w:rPr>
          <w:rFonts w:cs="Arial"/>
          <w:sz w:val="16"/>
          <w:szCs w:val="16"/>
        </w:rPr>
        <w:t xml:space="preserve"> : médecins ou pharmaciens spécialisés (DES de biologie médicale) </w:t>
      </w:r>
    </w:p>
    <w:p w14:paraId="0CEAC807" w14:textId="77777777" w:rsidR="001E003E" w:rsidRPr="00025A0E" w:rsidRDefault="00000000" w:rsidP="00B77AAB">
      <w:pPr>
        <w:numPr>
          <w:ilvl w:val="1"/>
          <w:numId w:val="19"/>
        </w:numPr>
        <w:spacing w:after="0" w:line="240" w:lineRule="auto"/>
        <w:ind w:hanging="360"/>
        <w:rPr>
          <w:rFonts w:cs="Arial"/>
          <w:sz w:val="16"/>
          <w:szCs w:val="16"/>
        </w:rPr>
      </w:pPr>
      <w:r w:rsidRPr="00025A0E">
        <w:rPr>
          <w:rFonts w:cs="Arial"/>
          <w:b/>
          <w:sz w:val="16"/>
          <w:szCs w:val="16"/>
        </w:rPr>
        <w:t>Personnel technique</w:t>
      </w:r>
      <w:r w:rsidRPr="00025A0E">
        <w:rPr>
          <w:rFonts w:cs="Arial"/>
          <w:sz w:val="16"/>
          <w:szCs w:val="16"/>
        </w:rPr>
        <w:t xml:space="preserve"> : techniciens, cadres de santé, ingénieurs, qualiticiens.  </w:t>
      </w:r>
    </w:p>
    <w:p w14:paraId="3E592876" w14:textId="77777777" w:rsidR="006576A8" w:rsidRDefault="00000000" w:rsidP="00B77AAB">
      <w:pPr>
        <w:numPr>
          <w:ilvl w:val="1"/>
          <w:numId w:val="19"/>
        </w:numPr>
        <w:spacing w:after="0" w:line="240" w:lineRule="auto"/>
        <w:ind w:hanging="360"/>
        <w:rPr>
          <w:rFonts w:cs="Arial"/>
          <w:sz w:val="16"/>
          <w:szCs w:val="16"/>
        </w:rPr>
      </w:pPr>
      <w:r w:rsidRPr="00025A0E">
        <w:rPr>
          <w:rFonts w:cs="Arial"/>
          <w:b/>
          <w:sz w:val="16"/>
          <w:szCs w:val="16"/>
        </w:rPr>
        <w:t>Autres personnels</w:t>
      </w:r>
      <w:r w:rsidRPr="00025A0E">
        <w:rPr>
          <w:rFonts w:cs="Arial"/>
          <w:sz w:val="16"/>
          <w:szCs w:val="16"/>
        </w:rPr>
        <w:t xml:space="preserve"> : secrétaires, coursiers, personnel de maintenance et de qualité.</w:t>
      </w:r>
    </w:p>
    <w:p w14:paraId="26087DF9" w14:textId="512CCA49" w:rsidR="001E003E" w:rsidRPr="00025A0E" w:rsidRDefault="00000000" w:rsidP="00B77AAB">
      <w:pPr>
        <w:spacing w:after="0" w:line="240" w:lineRule="auto"/>
        <w:ind w:left="345" w:firstLine="0"/>
        <w:rPr>
          <w:rFonts w:cs="Arial"/>
          <w:sz w:val="16"/>
          <w:szCs w:val="16"/>
        </w:rPr>
      </w:pPr>
      <w:r w:rsidRPr="00025A0E">
        <w:rPr>
          <w:rFonts w:cs="Arial"/>
          <w:sz w:val="16"/>
          <w:szCs w:val="16"/>
        </w:rPr>
        <w:t xml:space="preserve"> </w:t>
      </w:r>
    </w:p>
    <w:p w14:paraId="2ED59399" w14:textId="236132D9" w:rsidR="001E003E" w:rsidRDefault="006576A8" w:rsidP="00B77AAB">
      <w:pPr>
        <w:spacing w:after="0" w:line="240" w:lineRule="auto"/>
        <w:ind w:left="0" w:firstLine="0"/>
        <w:rPr>
          <w:rFonts w:cs="Arial"/>
          <w:b/>
          <w:color w:val="4EA72E" w:themeColor="accent6"/>
          <w:sz w:val="16"/>
          <w:szCs w:val="16"/>
        </w:rPr>
      </w:pPr>
      <w:r>
        <w:rPr>
          <w:rFonts w:cs="Arial"/>
          <w:b/>
          <w:color w:val="4EA72E" w:themeColor="accent6"/>
          <w:sz w:val="16"/>
          <w:szCs w:val="16"/>
        </w:rPr>
        <w:t xml:space="preserve">III. </w:t>
      </w:r>
      <w:r w:rsidR="00000000" w:rsidRPr="006576A8">
        <w:rPr>
          <w:rFonts w:cs="Arial"/>
          <w:b/>
          <w:color w:val="4EA72E" w:themeColor="accent6"/>
          <w:sz w:val="16"/>
          <w:szCs w:val="16"/>
        </w:rPr>
        <w:t xml:space="preserve">Organisation en France </w:t>
      </w:r>
    </w:p>
    <w:p w14:paraId="0609FDC2" w14:textId="525F8B78" w:rsidR="001F08A7" w:rsidRDefault="006576A8" w:rsidP="00B77AAB">
      <w:pPr>
        <w:spacing w:after="0" w:line="240" w:lineRule="auto"/>
        <w:ind w:left="0" w:firstLine="0"/>
        <w:rPr>
          <w:rFonts w:cs="Arial"/>
          <w:bCs/>
          <w:color w:val="000000" w:themeColor="text1"/>
          <w:sz w:val="16"/>
          <w:szCs w:val="16"/>
        </w:rPr>
      </w:pPr>
      <w:r w:rsidRPr="006576A8">
        <w:rPr>
          <w:rFonts w:cs="Arial"/>
          <w:bCs/>
          <w:color w:val="000000" w:themeColor="text1"/>
          <w:sz w:val="16"/>
          <w:szCs w:val="16"/>
        </w:rPr>
        <w:t>Laboratoire : 85% des examens</w:t>
      </w:r>
      <w:r w:rsidR="00B77AAB">
        <w:rPr>
          <w:rFonts w:cs="Arial"/>
          <w:bCs/>
          <w:color w:val="000000" w:themeColor="text1"/>
          <w:sz w:val="16"/>
          <w:szCs w:val="16"/>
        </w:rPr>
        <w:t xml:space="preserve">. </w:t>
      </w:r>
      <w:r w:rsidR="001F08A7">
        <w:rPr>
          <w:rFonts w:cs="Arial"/>
          <w:bCs/>
          <w:color w:val="000000" w:themeColor="text1"/>
          <w:sz w:val="16"/>
          <w:szCs w:val="16"/>
        </w:rPr>
        <w:t xml:space="preserve">LBM : </w:t>
      </w:r>
    </w:p>
    <w:p w14:paraId="6F2AA7CB" w14:textId="6CB810CB" w:rsidR="001F08A7" w:rsidRDefault="001F08A7" w:rsidP="00B77AAB">
      <w:pPr>
        <w:pStyle w:val="Paragraphedeliste"/>
        <w:numPr>
          <w:ilvl w:val="0"/>
          <w:numId w:val="5"/>
        </w:numPr>
        <w:spacing w:after="0" w:line="240" w:lineRule="auto"/>
        <w:rPr>
          <w:rFonts w:cs="Arial"/>
          <w:bCs/>
          <w:color w:val="000000" w:themeColor="text1"/>
          <w:sz w:val="16"/>
          <w:szCs w:val="16"/>
        </w:rPr>
      </w:pPr>
      <w:r w:rsidRPr="001F08A7">
        <w:rPr>
          <w:rFonts w:cs="Arial"/>
          <w:bCs/>
          <w:color w:val="000000" w:themeColor="text1"/>
          <w:sz w:val="16"/>
          <w:szCs w:val="16"/>
        </w:rPr>
        <w:t xml:space="preserve">Mono ou </w:t>
      </w:r>
      <w:proofErr w:type="spellStart"/>
      <w:r w:rsidRPr="001F08A7">
        <w:rPr>
          <w:rFonts w:cs="Arial"/>
          <w:bCs/>
          <w:color w:val="000000" w:themeColor="text1"/>
          <w:sz w:val="16"/>
          <w:szCs w:val="16"/>
        </w:rPr>
        <w:t>mutlisite</w:t>
      </w:r>
      <w:proofErr w:type="spellEnd"/>
      <w:r w:rsidRPr="001F08A7">
        <w:rPr>
          <w:rFonts w:cs="Arial"/>
          <w:bCs/>
          <w:color w:val="000000" w:themeColor="text1"/>
          <w:sz w:val="16"/>
          <w:szCs w:val="16"/>
        </w:rPr>
        <w:t> ; réforme de santé et GHT</w:t>
      </w:r>
    </w:p>
    <w:p w14:paraId="7043D4F3" w14:textId="5F4251A8" w:rsidR="001F08A7" w:rsidRDefault="001F08A7"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Plateformes et Centres de référence</w:t>
      </w:r>
    </w:p>
    <w:p w14:paraId="4C8A6624" w14:textId="0E935705" w:rsidR="001F08A7" w:rsidRDefault="001F08A7"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Continuité et permanence des soins</w:t>
      </w:r>
    </w:p>
    <w:p w14:paraId="0F61ABA5" w14:textId="039F5525" w:rsidR="001F08A7" w:rsidRDefault="001F08A7"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Pôle de biologie médicale ou plus large</w:t>
      </w:r>
    </w:p>
    <w:p w14:paraId="0C9FB7DF" w14:textId="448CF365" w:rsidR="001F08A7" w:rsidRDefault="001F08A7"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 xml:space="preserve">Service, UF, département, </w:t>
      </w:r>
    </w:p>
    <w:p w14:paraId="49E83409" w14:textId="725DB86B" w:rsidR="001F08A7" w:rsidRDefault="001F08A7"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Chef de pôle, chef de service, responsable d’UF</w:t>
      </w:r>
    </w:p>
    <w:p w14:paraId="746DD21D" w14:textId="4BF35756" w:rsidR="001F08A7" w:rsidRDefault="001F08A7" w:rsidP="00B77AAB">
      <w:pPr>
        <w:spacing w:after="0" w:line="240" w:lineRule="auto"/>
        <w:ind w:left="0" w:firstLine="0"/>
        <w:rPr>
          <w:rFonts w:cs="Arial"/>
          <w:bCs/>
          <w:color w:val="000000" w:themeColor="text1"/>
          <w:sz w:val="16"/>
          <w:szCs w:val="16"/>
        </w:rPr>
      </w:pPr>
      <w:r>
        <w:rPr>
          <w:rFonts w:cs="Arial"/>
          <w:bCs/>
          <w:color w:val="000000" w:themeColor="text1"/>
          <w:sz w:val="16"/>
          <w:szCs w:val="16"/>
        </w:rPr>
        <w:t xml:space="preserve">Responsable </w:t>
      </w:r>
      <w:r w:rsidRPr="001F08A7">
        <w:rPr>
          <w:rFonts w:cs="Arial"/>
          <w:bCs/>
          <w:color w:val="000000" w:themeColor="text1"/>
          <w:sz w:val="16"/>
          <w:szCs w:val="16"/>
        </w:rPr>
        <w:sym w:font="Wingdings" w:char="F0E8"/>
      </w:r>
      <w:r>
        <w:rPr>
          <w:rFonts w:cs="Arial"/>
          <w:bCs/>
          <w:color w:val="000000" w:themeColor="text1"/>
          <w:sz w:val="16"/>
          <w:szCs w:val="16"/>
        </w:rPr>
        <w:t xml:space="preserve"> Biologiste médical : examen est réalisé par un biologiste médical ou pour certaines phases sous sa responsabilité</w:t>
      </w:r>
    </w:p>
    <w:p w14:paraId="7C260456" w14:textId="03AB28D6" w:rsidR="001F08A7" w:rsidRDefault="001F08A7" w:rsidP="00B77AAB">
      <w:pPr>
        <w:spacing w:after="0" w:line="240" w:lineRule="auto"/>
        <w:ind w:left="0" w:firstLine="0"/>
        <w:rPr>
          <w:rFonts w:cs="Arial"/>
          <w:bCs/>
          <w:color w:val="000000" w:themeColor="text1"/>
          <w:sz w:val="16"/>
          <w:szCs w:val="16"/>
        </w:rPr>
      </w:pPr>
      <w:r>
        <w:rPr>
          <w:rFonts w:cs="Arial"/>
          <w:bCs/>
          <w:color w:val="000000" w:themeColor="text1"/>
          <w:sz w:val="16"/>
          <w:szCs w:val="16"/>
        </w:rPr>
        <w:t>Le biologiste responsable du labo de BM auquel le patient s’est adressé conserve la responsabilité de l’ensemble des phases de l’examen de BM</w:t>
      </w:r>
    </w:p>
    <w:p w14:paraId="2529C0D1" w14:textId="77777777" w:rsidR="001F08A7" w:rsidRPr="001F08A7" w:rsidRDefault="001F08A7" w:rsidP="00B77AAB">
      <w:pPr>
        <w:spacing w:after="0" w:line="240" w:lineRule="auto"/>
        <w:ind w:left="0" w:firstLine="0"/>
        <w:rPr>
          <w:rFonts w:cs="Arial"/>
          <w:bCs/>
          <w:color w:val="000000" w:themeColor="text1"/>
          <w:sz w:val="16"/>
          <w:szCs w:val="16"/>
        </w:rPr>
      </w:pPr>
    </w:p>
    <w:p w14:paraId="248F92B0" w14:textId="7E14A43F" w:rsidR="001E003E" w:rsidRPr="001F08A7" w:rsidRDefault="00000000" w:rsidP="00B77AAB">
      <w:pPr>
        <w:pStyle w:val="Paragraphedeliste"/>
        <w:numPr>
          <w:ilvl w:val="0"/>
          <w:numId w:val="67"/>
        </w:numPr>
        <w:spacing w:after="0" w:line="240" w:lineRule="auto"/>
        <w:rPr>
          <w:rFonts w:cs="Arial"/>
          <w:color w:val="00B050"/>
          <w:sz w:val="16"/>
          <w:szCs w:val="16"/>
          <w:highlight w:val="yellow"/>
        </w:rPr>
      </w:pPr>
      <w:r w:rsidRPr="001F08A7">
        <w:rPr>
          <w:rFonts w:cs="Arial"/>
          <w:b/>
          <w:color w:val="00B050"/>
          <w:sz w:val="16"/>
          <w:szCs w:val="16"/>
          <w:highlight w:val="yellow"/>
        </w:rPr>
        <w:t xml:space="preserve">Étapes du processus de biologie médicale </w:t>
      </w:r>
    </w:p>
    <w:p w14:paraId="6B61469A" w14:textId="0CE3F873" w:rsidR="001E003E" w:rsidRPr="004D14E1" w:rsidRDefault="00000000" w:rsidP="00B77AAB">
      <w:pPr>
        <w:numPr>
          <w:ilvl w:val="1"/>
          <w:numId w:val="22"/>
        </w:numPr>
        <w:spacing w:after="0" w:line="240" w:lineRule="auto"/>
        <w:ind w:hanging="360"/>
        <w:rPr>
          <w:rFonts w:cs="Arial"/>
          <w:sz w:val="16"/>
          <w:szCs w:val="16"/>
        </w:rPr>
      </w:pPr>
      <w:r w:rsidRPr="00025A0E">
        <w:rPr>
          <w:rFonts w:cs="Arial"/>
          <w:b/>
          <w:sz w:val="16"/>
          <w:szCs w:val="16"/>
        </w:rPr>
        <w:t>Phase pré-analytique</w:t>
      </w:r>
      <w:r w:rsidR="00161E5F" w:rsidRPr="00025A0E">
        <w:rPr>
          <w:rFonts w:cs="Arial"/>
          <w:sz w:val="16"/>
          <w:szCs w:val="16"/>
        </w:rPr>
        <w:t xml:space="preserve"> :</w:t>
      </w:r>
      <w:r w:rsidR="00161E5F" w:rsidRPr="004D14E1">
        <w:rPr>
          <w:rFonts w:cs="Arial"/>
          <w:b/>
          <w:bCs/>
          <w:color w:val="FF0000"/>
          <w:sz w:val="16"/>
          <w:szCs w:val="16"/>
        </w:rPr>
        <w:t xml:space="preserve"> PRESCRPTION</w:t>
      </w:r>
      <w:r w:rsidR="004D14E1" w:rsidRPr="004D14E1">
        <w:rPr>
          <w:rFonts w:cs="Arial"/>
          <w:color w:val="FF0000"/>
          <w:sz w:val="16"/>
          <w:szCs w:val="16"/>
        </w:rPr>
        <w:t> </w:t>
      </w:r>
      <w:r w:rsidR="004D14E1">
        <w:rPr>
          <w:rFonts w:cs="Arial"/>
          <w:sz w:val="16"/>
          <w:szCs w:val="16"/>
        </w:rPr>
        <w:t>:</w:t>
      </w:r>
      <w:r w:rsidRPr="00025A0E">
        <w:rPr>
          <w:rFonts w:cs="Arial"/>
          <w:sz w:val="16"/>
          <w:szCs w:val="16"/>
        </w:rPr>
        <w:t xml:space="preserve"> prélèvement, transport et réception des échantillons</w:t>
      </w:r>
      <w:r w:rsidR="004D14E1">
        <w:rPr>
          <w:rFonts w:cs="Arial"/>
          <w:sz w:val="16"/>
          <w:szCs w:val="16"/>
        </w:rPr>
        <w:t xml:space="preserve"> </w:t>
      </w:r>
      <w:r w:rsidR="004D14E1" w:rsidRPr="004D14E1">
        <w:rPr>
          <w:rFonts w:cs="Arial"/>
          <w:sz w:val="16"/>
          <w:szCs w:val="16"/>
        </w:rPr>
        <w:sym w:font="Wingdings" w:char="F0E8"/>
      </w:r>
      <w:r w:rsidR="004D14E1">
        <w:rPr>
          <w:rFonts w:cs="Arial"/>
          <w:sz w:val="16"/>
          <w:szCs w:val="16"/>
        </w:rPr>
        <w:t xml:space="preserve"> </w:t>
      </w:r>
      <w:r w:rsidRPr="004D14E1">
        <w:rPr>
          <w:rFonts w:cs="Arial"/>
          <w:sz w:val="16"/>
          <w:szCs w:val="16"/>
        </w:rPr>
        <w:t xml:space="preserve"> </w:t>
      </w:r>
      <w:r w:rsidRPr="004D14E1">
        <w:rPr>
          <w:rFonts w:ascii="Apple Color Emoji" w:eastAsia="Calibri" w:hAnsi="Apple Color Emoji" w:cs="Apple Color Emoji"/>
          <w:sz w:val="16"/>
          <w:szCs w:val="16"/>
        </w:rPr>
        <w:t>⚠</w:t>
      </w:r>
      <w:r w:rsidRPr="004D14E1">
        <w:rPr>
          <w:rFonts w:cs="Arial"/>
          <w:sz w:val="16"/>
          <w:szCs w:val="16"/>
        </w:rPr>
        <w:t xml:space="preserve"> Étape la plus à risque d’erreurs. </w:t>
      </w:r>
    </w:p>
    <w:p w14:paraId="0DDE74F7" w14:textId="77777777" w:rsidR="001E003E" w:rsidRPr="00025A0E" w:rsidRDefault="00000000" w:rsidP="00B77AAB">
      <w:pPr>
        <w:numPr>
          <w:ilvl w:val="1"/>
          <w:numId w:val="22"/>
        </w:numPr>
        <w:spacing w:after="0" w:line="240" w:lineRule="auto"/>
        <w:ind w:hanging="360"/>
        <w:rPr>
          <w:rFonts w:cs="Arial"/>
          <w:sz w:val="16"/>
          <w:szCs w:val="16"/>
        </w:rPr>
      </w:pPr>
      <w:r w:rsidRPr="00025A0E">
        <w:rPr>
          <w:rFonts w:cs="Arial"/>
          <w:b/>
          <w:sz w:val="16"/>
          <w:szCs w:val="16"/>
        </w:rPr>
        <w:t>Phase analytique</w:t>
      </w:r>
      <w:r w:rsidRPr="00025A0E">
        <w:rPr>
          <w:rFonts w:cs="Arial"/>
          <w:sz w:val="16"/>
          <w:szCs w:val="16"/>
        </w:rPr>
        <w:t xml:space="preserve"> : réalisation des examens, contrôles internes et externes de qualité. </w:t>
      </w:r>
    </w:p>
    <w:p w14:paraId="2A39D451" w14:textId="5D1B5872" w:rsidR="001E003E" w:rsidRDefault="00000000" w:rsidP="00B77AAB">
      <w:pPr>
        <w:numPr>
          <w:ilvl w:val="1"/>
          <w:numId w:val="22"/>
        </w:numPr>
        <w:spacing w:after="0" w:line="240" w:lineRule="auto"/>
        <w:ind w:hanging="360"/>
        <w:rPr>
          <w:rFonts w:cs="Arial"/>
          <w:sz w:val="16"/>
          <w:szCs w:val="16"/>
        </w:rPr>
      </w:pPr>
      <w:r w:rsidRPr="00025A0E">
        <w:rPr>
          <w:rFonts w:cs="Arial"/>
          <w:b/>
          <w:sz w:val="16"/>
          <w:szCs w:val="16"/>
        </w:rPr>
        <w:t>Phase post-analytique</w:t>
      </w:r>
      <w:r w:rsidRPr="00025A0E">
        <w:rPr>
          <w:rFonts w:cs="Arial"/>
          <w:sz w:val="16"/>
          <w:szCs w:val="16"/>
        </w:rPr>
        <w:t xml:space="preserve"> : validation</w:t>
      </w:r>
      <w:r w:rsidR="004D14E1">
        <w:rPr>
          <w:rFonts w:cs="Arial"/>
          <w:sz w:val="16"/>
          <w:szCs w:val="16"/>
        </w:rPr>
        <w:t xml:space="preserve"> par un biologiste médical</w:t>
      </w:r>
      <w:r w:rsidRPr="00025A0E">
        <w:rPr>
          <w:rFonts w:cs="Arial"/>
          <w:sz w:val="16"/>
          <w:szCs w:val="16"/>
        </w:rPr>
        <w:t>, interprétation biologique, communication du résultat</w:t>
      </w:r>
      <w:r w:rsidR="001F08A7">
        <w:rPr>
          <w:rFonts w:cs="Arial"/>
          <w:sz w:val="16"/>
          <w:szCs w:val="16"/>
        </w:rPr>
        <w:t xml:space="preserve"> par voie électronique (sécurisée) sauf pour le patient qui peut demander un support papier </w:t>
      </w:r>
    </w:p>
    <w:p w14:paraId="43FB9558" w14:textId="77777777" w:rsidR="001F08A7" w:rsidRDefault="001F08A7" w:rsidP="00B77AAB">
      <w:pPr>
        <w:spacing w:after="0" w:line="240" w:lineRule="auto"/>
        <w:ind w:left="705" w:firstLine="0"/>
        <w:rPr>
          <w:rFonts w:cs="Arial"/>
          <w:sz w:val="16"/>
          <w:szCs w:val="16"/>
        </w:rPr>
      </w:pPr>
    </w:p>
    <w:p w14:paraId="03E05E29" w14:textId="7A873C1B" w:rsidR="001F08A7" w:rsidRPr="001F08A7" w:rsidRDefault="001F08A7" w:rsidP="00B77AAB">
      <w:pPr>
        <w:pStyle w:val="Paragraphedeliste"/>
        <w:numPr>
          <w:ilvl w:val="0"/>
          <w:numId w:val="67"/>
        </w:numPr>
        <w:spacing w:after="0" w:line="240" w:lineRule="auto"/>
        <w:rPr>
          <w:rFonts w:cs="Arial"/>
          <w:b/>
          <w:bCs/>
          <w:color w:val="00B050"/>
          <w:sz w:val="16"/>
          <w:szCs w:val="16"/>
        </w:rPr>
      </w:pPr>
      <w:r w:rsidRPr="001F08A7">
        <w:rPr>
          <w:rFonts w:cs="Arial"/>
          <w:b/>
          <w:bCs/>
          <w:color w:val="00B050"/>
          <w:sz w:val="16"/>
          <w:szCs w:val="16"/>
        </w:rPr>
        <w:t>Le biologiste médical</w:t>
      </w:r>
    </w:p>
    <w:p w14:paraId="1E4551AF" w14:textId="7DD81437" w:rsidR="001F08A7" w:rsidRPr="001F08A7" w:rsidRDefault="001F08A7" w:rsidP="00B77AAB">
      <w:pPr>
        <w:spacing w:after="0" w:line="240" w:lineRule="auto"/>
        <w:ind w:left="0" w:firstLine="0"/>
        <w:rPr>
          <w:rFonts w:cs="Arial"/>
          <w:b/>
          <w:bCs/>
          <w:sz w:val="16"/>
          <w:szCs w:val="16"/>
        </w:rPr>
      </w:pPr>
      <w:r w:rsidRPr="001F08A7">
        <w:rPr>
          <w:rFonts w:cs="Arial"/>
          <w:b/>
          <w:bCs/>
          <w:sz w:val="16"/>
          <w:szCs w:val="16"/>
        </w:rPr>
        <w:t xml:space="preserve">Secteurs d’exercice du biologiste médical </w:t>
      </w:r>
    </w:p>
    <w:p w14:paraId="582C30AF" w14:textId="5579AE73" w:rsidR="001F08A7" w:rsidRDefault="001F08A7" w:rsidP="00B77AAB">
      <w:pPr>
        <w:spacing w:after="0" w:line="240" w:lineRule="auto"/>
        <w:ind w:left="0" w:firstLine="0"/>
        <w:rPr>
          <w:rFonts w:cs="Arial"/>
          <w:sz w:val="16"/>
          <w:szCs w:val="16"/>
        </w:rPr>
      </w:pPr>
      <w:r w:rsidRPr="001F08A7">
        <w:rPr>
          <w:rFonts w:cs="Arial"/>
          <w:sz w:val="16"/>
          <w:szCs w:val="16"/>
        </w:rPr>
        <w:sym w:font="Wingdings" w:char="F0E0"/>
      </w:r>
      <w:r>
        <w:rPr>
          <w:rFonts w:cs="Arial"/>
          <w:sz w:val="16"/>
          <w:szCs w:val="16"/>
        </w:rPr>
        <w:t xml:space="preserve"> Secteur public (établissement de SP) en tant que </w:t>
      </w:r>
      <w:proofErr w:type="spellStart"/>
      <w:r>
        <w:rPr>
          <w:rFonts w:cs="Arial"/>
          <w:sz w:val="16"/>
          <w:szCs w:val="16"/>
        </w:rPr>
        <w:t>practicien</w:t>
      </w:r>
      <w:proofErr w:type="spellEnd"/>
      <w:r>
        <w:rPr>
          <w:rFonts w:cs="Arial"/>
          <w:sz w:val="16"/>
          <w:szCs w:val="16"/>
        </w:rPr>
        <w:t xml:space="preserve"> hospitalier, </w:t>
      </w:r>
      <w:proofErr w:type="spellStart"/>
      <w:r>
        <w:rPr>
          <w:rFonts w:cs="Arial"/>
          <w:sz w:val="16"/>
          <w:szCs w:val="16"/>
        </w:rPr>
        <w:t>practicien</w:t>
      </w:r>
      <w:proofErr w:type="spellEnd"/>
      <w:r>
        <w:rPr>
          <w:rFonts w:cs="Arial"/>
          <w:sz w:val="16"/>
          <w:szCs w:val="16"/>
        </w:rPr>
        <w:t xml:space="preserve"> attaché, assistant</w:t>
      </w:r>
    </w:p>
    <w:p w14:paraId="32186816" w14:textId="4EFF6BC2" w:rsidR="001F08A7" w:rsidRDefault="001F08A7" w:rsidP="00B77AAB">
      <w:pPr>
        <w:spacing w:after="0" w:line="240" w:lineRule="auto"/>
        <w:ind w:left="0" w:firstLine="0"/>
        <w:rPr>
          <w:rFonts w:cs="Arial"/>
          <w:sz w:val="16"/>
          <w:szCs w:val="16"/>
        </w:rPr>
      </w:pPr>
      <w:r w:rsidRPr="001F08A7">
        <w:rPr>
          <w:rFonts w:cs="Arial"/>
          <w:sz w:val="16"/>
          <w:szCs w:val="16"/>
        </w:rPr>
        <w:sym w:font="Wingdings" w:char="F0E0"/>
      </w:r>
      <w:r>
        <w:rPr>
          <w:rFonts w:cs="Arial"/>
          <w:sz w:val="16"/>
          <w:szCs w:val="16"/>
        </w:rPr>
        <w:t xml:space="preserve"> Secteur privé (labos privés, ES privés, asso, fondations…) en tant que professionnel libéral ou salarié</w:t>
      </w:r>
    </w:p>
    <w:p w14:paraId="1C1173BE" w14:textId="337722D0" w:rsidR="001F08A7" w:rsidRDefault="001F08A7" w:rsidP="00B77AAB">
      <w:pPr>
        <w:spacing w:after="0" w:line="240" w:lineRule="auto"/>
        <w:ind w:left="0" w:firstLine="0"/>
        <w:rPr>
          <w:rFonts w:cs="Arial"/>
          <w:sz w:val="16"/>
          <w:szCs w:val="16"/>
        </w:rPr>
      </w:pPr>
      <w:r w:rsidRPr="001F08A7">
        <w:rPr>
          <w:rFonts w:cs="Arial"/>
          <w:sz w:val="16"/>
          <w:szCs w:val="16"/>
        </w:rPr>
        <w:sym w:font="Wingdings" w:char="F0E0"/>
      </w:r>
      <w:r>
        <w:rPr>
          <w:rFonts w:cs="Arial"/>
          <w:sz w:val="16"/>
          <w:szCs w:val="16"/>
        </w:rPr>
        <w:t xml:space="preserve"> Peu importe le secteur : Biologiste médical / biologiste responsable</w:t>
      </w:r>
    </w:p>
    <w:p w14:paraId="18C02EF0" w14:textId="77777777" w:rsidR="001F08A7" w:rsidRDefault="001F08A7" w:rsidP="00B77AAB">
      <w:pPr>
        <w:spacing w:after="0" w:line="240" w:lineRule="auto"/>
        <w:ind w:left="0" w:firstLine="0"/>
        <w:rPr>
          <w:rFonts w:cs="Arial"/>
          <w:sz w:val="16"/>
          <w:szCs w:val="16"/>
        </w:rPr>
      </w:pPr>
    </w:p>
    <w:p w14:paraId="5976D995" w14:textId="6BC18364" w:rsidR="001F08A7" w:rsidRPr="00025A0E" w:rsidRDefault="001F08A7" w:rsidP="00B77AAB">
      <w:pPr>
        <w:spacing w:after="0" w:line="240" w:lineRule="auto"/>
        <w:ind w:left="0" w:firstLine="0"/>
        <w:rPr>
          <w:rFonts w:cs="Arial"/>
          <w:sz w:val="16"/>
          <w:szCs w:val="16"/>
        </w:rPr>
      </w:pPr>
      <w:r w:rsidRPr="001F08A7">
        <w:rPr>
          <w:rFonts w:cs="Arial"/>
          <w:b/>
          <w:bCs/>
          <w:sz w:val="16"/>
          <w:szCs w:val="16"/>
        </w:rPr>
        <w:t>Rôle</w:t>
      </w:r>
      <w:r>
        <w:rPr>
          <w:rFonts w:cs="Arial"/>
          <w:sz w:val="16"/>
          <w:szCs w:val="16"/>
        </w:rPr>
        <w:t> : au service des patients et médecins, préleveur, supervision technique, validation des résultats, qualiticien, dirigeant de PME</w:t>
      </w:r>
    </w:p>
    <w:p w14:paraId="200B126B" w14:textId="77777777" w:rsidR="001F08A7" w:rsidRDefault="001F08A7" w:rsidP="00B77AAB">
      <w:pPr>
        <w:spacing w:after="0" w:line="240" w:lineRule="auto"/>
        <w:ind w:left="0" w:firstLine="0"/>
        <w:rPr>
          <w:rFonts w:cs="Arial"/>
          <w:b/>
          <w:color w:val="00B050"/>
          <w:sz w:val="16"/>
          <w:szCs w:val="16"/>
        </w:rPr>
      </w:pPr>
    </w:p>
    <w:p w14:paraId="60734BCC" w14:textId="6890D531" w:rsidR="00161E5F" w:rsidRPr="001F08A7" w:rsidRDefault="00161E5F" w:rsidP="00B77AAB">
      <w:pPr>
        <w:pStyle w:val="Paragraphedeliste"/>
        <w:numPr>
          <w:ilvl w:val="0"/>
          <w:numId w:val="67"/>
        </w:numPr>
        <w:spacing w:after="0" w:line="240" w:lineRule="auto"/>
        <w:rPr>
          <w:rFonts w:cs="Arial"/>
          <w:color w:val="00B050"/>
          <w:sz w:val="16"/>
          <w:szCs w:val="16"/>
        </w:rPr>
      </w:pPr>
      <w:r w:rsidRPr="001F08A7">
        <w:rPr>
          <w:rFonts w:cs="Arial"/>
          <w:b/>
          <w:color w:val="00B050"/>
          <w:sz w:val="16"/>
          <w:szCs w:val="16"/>
        </w:rPr>
        <w:t>Biologie et accréditation</w:t>
      </w:r>
    </w:p>
    <w:p w14:paraId="39F1BB9F" w14:textId="25A79FDE" w:rsidR="00161E5F" w:rsidRDefault="00161E5F" w:rsidP="00B77AAB">
      <w:pPr>
        <w:spacing w:after="0" w:line="240" w:lineRule="auto"/>
        <w:rPr>
          <w:rFonts w:cs="Arial"/>
          <w:bCs/>
          <w:color w:val="000000" w:themeColor="text1"/>
          <w:sz w:val="16"/>
          <w:szCs w:val="16"/>
        </w:rPr>
      </w:pPr>
      <w:r>
        <w:rPr>
          <w:rFonts w:cs="Arial"/>
          <w:bCs/>
          <w:color w:val="000000" w:themeColor="text1"/>
          <w:sz w:val="16"/>
          <w:szCs w:val="16"/>
        </w:rPr>
        <w:t>Procédure par laquelle un organisme faisant autorité reconnaît formellement qu’un organisme ou un individu est compétent pour effectuer des tâches spécifiques</w:t>
      </w:r>
    </w:p>
    <w:p w14:paraId="45396B3F" w14:textId="656419F7" w:rsidR="00161E5F" w:rsidRDefault="00161E5F" w:rsidP="00B77AAB">
      <w:pPr>
        <w:spacing w:after="0" w:line="240" w:lineRule="auto"/>
        <w:ind w:left="0" w:firstLine="0"/>
        <w:rPr>
          <w:rFonts w:cs="Arial"/>
          <w:bCs/>
          <w:color w:val="000000" w:themeColor="text1"/>
          <w:sz w:val="16"/>
          <w:szCs w:val="16"/>
        </w:rPr>
      </w:pPr>
      <w:r w:rsidRPr="001B3240">
        <w:rPr>
          <w:rFonts w:cs="Arial"/>
          <w:bCs/>
          <w:color w:val="000000" w:themeColor="text1"/>
          <w:sz w:val="16"/>
          <w:szCs w:val="16"/>
          <w:highlight w:val="magenta"/>
        </w:rPr>
        <w:t>Instance nationale d’accréditation (</w:t>
      </w:r>
      <w:r w:rsidRPr="001B3240">
        <w:rPr>
          <w:rFonts w:cs="Arial"/>
          <w:b/>
          <w:color w:val="153D63" w:themeColor="text2" w:themeTint="E6"/>
          <w:sz w:val="16"/>
          <w:szCs w:val="16"/>
          <w:highlight w:val="magenta"/>
        </w:rPr>
        <w:t>COFRAC</w:t>
      </w:r>
      <w:r w:rsidRPr="001B3240">
        <w:rPr>
          <w:rFonts w:cs="Arial"/>
          <w:bCs/>
          <w:color w:val="000000" w:themeColor="text1"/>
          <w:sz w:val="16"/>
          <w:szCs w:val="16"/>
          <w:highlight w:val="magenta"/>
        </w:rPr>
        <w:t>) :</w:t>
      </w:r>
    </w:p>
    <w:p w14:paraId="0D4B4F01" w14:textId="55FB7EB9" w:rsidR="00161E5F" w:rsidRDefault="00161E5F"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Décisions d’accréditation, de suspension ou de retrait d’accréditation, partiel ou total</w:t>
      </w:r>
    </w:p>
    <w:p w14:paraId="335E41E3" w14:textId="6822F603" w:rsidR="00161E5F" w:rsidRDefault="00161E5F"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Écart critique et non critique/ qualité</w:t>
      </w:r>
    </w:p>
    <w:p w14:paraId="4A6B68E7" w14:textId="7B1D2A38" w:rsidR="00161E5F" w:rsidRDefault="00161E5F" w:rsidP="00B77AAB">
      <w:pPr>
        <w:pStyle w:val="Paragraphedeliste"/>
        <w:numPr>
          <w:ilvl w:val="0"/>
          <w:numId w:val="5"/>
        </w:numPr>
        <w:spacing w:after="0" w:line="240" w:lineRule="auto"/>
        <w:rPr>
          <w:rFonts w:cs="Arial"/>
          <w:b/>
          <w:color w:val="FF0000"/>
          <w:sz w:val="16"/>
          <w:szCs w:val="16"/>
        </w:rPr>
      </w:pPr>
      <w:r w:rsidRPr="00161E5F">
        <w:rPr>
          <w:rFonts w:cs="Arial"/>
          <w:b/>
          <w:color w:val="FF0000"/>
          <w:sz w:val="16"/>
          <w:szCs w:val="16"/>
        </w:rPr>
        <w:t>Fermeture des laboratoires par les ARS en cas de non-obtention ou de retrait</w:t>
      </w:r>
    </w:p>
    <w:p w14:paraId="508D57E8" w14:textId="77777777" w:rsidR="001F08A7" w:rsidRPr="001F08A7" w:rsidRDefault="001F08A7" w:rsidP="00B77AAB">
      <w:pPr>
        <w:spacing w:after="0" w:line="240" w:lineRule="auto"/>
        <w:ind w:left="695" w:firstLine="0"/>
        <w:rPr>
          <w:rFonts w:cs="Arial"/>
          <w:b/>
          <w:color w:val="FF0000"/>
          <w:sz w:val="16"/>
          <w:szCs w:val="16"/>
        </w:rPr>
      </w:pPr>
    </w:p>
    <w:p w14:paraId="23A79D10" w14:textId="321511BA" w:rsidR="00161E5F" w:rsidRDefault="00161E5F" w:rsidP="00B77AAB">
      <w:pPr>
        <w:spacing w:after="0" w:line="240" w:lineRule="auto"/>
        <w:ind w:left="0" w:firstLine="0"/>
        <w:rPr>
          <w:rFonts w:cs="Arial"/>
          <w:bCs/>
          <w:color w:val="000000" w:themeColor="text1"/>
          <w:sz w:val="16"/>
          <w:szCs w:val="16"/>
        </w:rPr>
      </w:pPr>
      <w:r>
        <w:rPr>
          <w:rFonts w:cs="Arial"/>
          <w:b/>
          <w:color w:val="FF0000"/>
          <w:sz w:val="16"/>
          <w:szCs w:val="16"/>
        </w:rPr>
        <w:t xml:space="preserve">Union nationale des caisses d’assurance maladie (UNICAM) : </w:t>
      </w:r>
      <w:r>
        <w:rPr>
          <w:rFonts w:cs="Arial"/>
          <w:bCs/>
          <w:color w:val="000000" w:themeColor="text1"/>
          <w:sz w:val="16"/>
          <w:szCs w:val="16"/>
        </w:rPr>
        <w:t xml:space="preserve">EP regroupant les 3 principaux régimes d’assurance maladie ; directeur de la CNAMTS = directeur de l’UNCAM </w:t>
      </w:r>
    </w:p>
    <w:p w14:paraId="0EE8F032" w14:textId="70C62E1A" w:rsidR="00161E5F" w:rsidRDefault="00161E5F" w:rsidP="00B77AAB">
      <w:pPr>
        <w:spacing w:after="0" w:line="240" w:lineRule="auto"/>
        <w:ind w:left="0" w:firstLine="0"/>
        <w:rPr>
          <w:rFonts w:cs="Arial"/>
          <w:bCs/>
          <w:color w:val="000000" w:themeColor="text1"/>
          <w:sz w:val="16"/>
          <w:szCs w:val="16"/>
        </w:rPr>
      </w:pPr>
      <w:r>
        <w:rPr>
          <w:rFonts w:cs="Arial"/>
          <w:bCs/>
          <w:color w:val="000000" w:themeColor="text1"/>
          <w:sz w:val="16"/>
          <w:szCs w:val="16"/>
        </w:rPr>
        <w:t>Rôles : négocier et signer les conventions, accords, contrats avec les professions de santé libérales</w:t>
      </w:r>
    </w:p>
    <w:p w14:paraId="1E0B15BF" w14:textId="0BFF25CD" w:rsidR="00161E5F" w:rsidRDefault="00D3448F" w:rsidP="00B77AAB">
      <w:pPr>
        <w:spacing w:after="0" w:line="240" w:lineRule="auto"/>
        <w:ind w:left="0" w:firstLine="0"/>
        <w:rPr>
          <w:rFonts w:cs="Arial"/>
          <w:bCs/>
          <w:color w:val="000000" w:themeColor="text1"/>
          <w:sz w:val="16"/>
          <w:szCs w:val="16"/>
        </w:rPr>
      </w:pPr>
      <w:r w:rsidRPr="00B77AAB">
        <w:rPr>
          <w:rFonts w:cs="Arial"/>
          <w:b/>
          <w:color w:val="000000" w:themeColor="text1"/>
          <w:sz w:val="16"/>
          <w:szCs w:val="16"/>
        </w:rPr>
        <w:t>C</w:t>
      </w:r>
      <w:r w:rsidR="00161E5F" w:rsidRPr="00B77AAB">
        <w:rPr>
          <w:rFonts w:cs="Arial"/>
          <w:b/>
          <w:color w:val="000000" w:themeColor="text1"/>
          <w:sz w:val="16"/>
          <w:szCs w:val="16"/>
        </w:rPr>
        <w:t>onvention</w:t>
      </w:r>
      <w:r w:rsidR="00161E5F">
        <w:rPr>
          <w:rFonts w:cs="Arial"/>
          <w:bCs/>
          <w:color w:val="000000" w:themeColor="text1"/>
          <w:sz w:val="16"/>
          <w:szCs w:val="16"/>
        </w:rPr>
        <w:t xml:space="preserve"> = contrat signé entre les organismes d’assurance maladie et les PS </w:t>
      </w:r>
      <w:r w:rsidR="00161E5F" w:rsidRPr="00161E5F">
        <w:rPr>
          <w:rFonts w:cs="Arial"/>
          <w:bCs/>
          <w:color w:val="000000" w:themeColor="text1"/>
          <w:sz w:val="16"/>
          <w:szCs w:val="16"/>
        </w:rPr>
        <w:sym w:font="Wingdings" w:char="F0E8"/>
      </w:r>
      <w:r w:rsidR="00161E5F">
        <w:rPr>
          <w:rFonts w:cs="Arial"/>
          <w:bCs/>
          <w:color w:val="000000" w:themeColor="text1"/>
          <w:sz w:val="16"/>
          <w:szCs w:val="16"/>
        </w:rPr>
        <w:t xml:space="preserve"> définit engagements collectifs et individuels des signataires </w:t>
      </w:r>
    </w:p>
    <w:p w14:paraId="7FB3CEA6" w14:textId="49353B2F" w:rsidR="00161E5F" w:rsidRDefault="00161E5F" w:rsidP="00B77AAB">
      <w:pPr>
        <w:spacing w:after="0" w:line="240" w:lineRule="auto"/>
        <w:ind w:left="0" w:firstLine="0"/>
        <w:rPr>
          <w:rFonts w:cs="Arial"/>
          <w:bCs/>
          <w:color w:val="000000" w:themeColor="text1"/>
          <w:sz w:val="16"/>
          <w:szCs w:val="16"/>
        </w:rPr>
      </w:pPr>
      <w:r>
        <w:rPr>
          <w:rFonts w:cs="Arial"/>
          <w:bCs/>
          <w:color w:val="000000" w:themeColor="text1"/>
          <w:sz w:val="16"/>
          <w:szCs w:val="16"/>
        </w:rPr>
        <w:t>Conve</w:t>
      </w:r>
      <w:r w:rsidR="00D3448F">
        <w:rPr>
          <w:rFonts w:cs="Arial"/>
          <w:bCs/>
          <w:color w:val="000000" w:themeColor="text1"/>
          <w:sz w:val="16"/>
          <w:szCs w:val="16"/>
        </w:rPr>
        <w:t>n</w:t>
      </w:r>
      <w:r>
        <w:rPr>
          <w:rFonts w:cs="Arial"/>
          <w:bCs/>
          <w:color w:val="000000" w:themeColor="text1"/>
          <w:sz w:val="16"/>
          <w:szCs w:val="16"/>
        </w:rPr>
        <w:t>tion nationale des directeurs de laboratoires de biologie médicale privés :</w:t>
      </w:r>
    </w:p>
    <w:p w14:paraId="585345AA" w14:textId="226EC8D4" w:rsidR="00161E5F" w:rsidRDefault="00D3448F"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Biologistes</w:t>
      </w:r>
      <w:r w:rsidR="00161E5F">
        <w:rPr>
          <w:rFonts w:cs="Arial"/>
          <w:bCs/>
          <w:color w:val="000000" w:themeColor="text1"/>
          <w:sz w:val="16"/>
          <w:szCs w:val="16"/>
        </w:rPr>
        <w:t> : convention de juillet 1994, durée 5ans, reconduite tacitement tous les 5 ans depuis</w:t>
      </w:r>
    </w:p>
    <w:p w14:paraId="0838FDD8" w14:textId="57197677" w:rsidR="00161E5F" w:rsidRDefault="00161E5F" w:rsidP="00B77AAB">
      <w:pPr>
        <w:pStyle w:val="Paragraphedeliste"/>
        <w:numPr>
          <w:ilvl w:val="0"/>
          <w:numId w:val="5"/>
        </w:numPr>
        <w:spacing w:after="0" w:line="240" w:lineRule="auto"/>
        <w:rPr>
          <w:rFonts w:cs="Arial"/>
          <w:bCs/>
          <w:color w:val="000000" w:themeColor="text1"/>
          <w:sz w:val="16"/>
          <w:szCs w:val="16"/>
        </w:rPr>
      </w:pPr>
      <w:r>
        <w:rPr>
          <w:rFonts w:cs="Arial"/>
          <w:bCs/>
          <w:color w:val="000000" w:themeColor="text1"/>
          <w:sz w:val="16"/>
          <w:szCs w:val="16"/>
        </w:rPr>
        <w:t xml:space="preserve">Signée avec les 3 syndicats représentatifs des biologistes exerçants en labo de bio </w:t>
      </w:r>
      <w:proofErr w:type="spellStart"/>
      <w:r>
        <w:rPr>
          <w:rFonts w:cs="Arial"/>
          <w:bCs/>
          <w:color w:val="000000" w:themeColor="text1"/>
          <w:sz w:val="16"/>
          <w:szCs w:val="16"/>
        </w:rPr>
        <w:t>med</w:t>
      </w:r>
      <w:proofErr w:type="spellEnd"/>
      <w:r>
        <w:rPr>
          <w:rFonts w:cs="Arial"/>
          <w:bCs/>
          <w:color w:val="000000" w:themeColor="text1"/>
          <w:sz w:val="16"/>
          <w:szCs w:val="16"/>
        </w:rPr>
        <w:t xml:space="preserve"> privés : syndicat des biologistes (SDB), syndicat national des médecins biologistes (SNMB), syndicat </w:t>
      </w:r>
      <w:r w:rsidR="00916CD1">
        <w:rPr>
          <w:rFonts w:cs="Arial"/>
          <w:bCs/>
          <w:color w:val="000000" w:themeColor="text1"/>
          <w:sz w:val="16"/>
          <w:szCs w:val="16"/>
        </w:rPr>
        <w:t>des labos</w:t>
      </w:r>
      <w:r>
        <w:rPr>
          <w:rFonts w:cs="Arial"/>
          <w:bCs/>
          <w:color w:val="000000" w:themeColor="text1"/>
          <w:sz w:val="16"/>
          <w:szCs w:val="16"/>
        </w:rPr>
        <w:t xml:space="preserve"> de bio clinique (SLBC)</w:t>
      </w:r>
    </w:p>
    <w:p w14:paraId="21E7CED9" w14:textId="77777777" w:rsidR="00D3448F" w:rsidRPr="00161E5F" w:rsidRDefault="00D3448F" w:rsidP="00B77AAB">
      <w:pPr>
        <w:pStyle w:val="Paragraphedeliste"/>
        <w:spacing w:after="0" w:line="240" w:lineRule="auto"/>
        <w:ind w:left="705" w:firstLine="0"/>
        <w:rPr>
          <w:rFonts w:cs="Arial"/>
          <w:bCs/>
          <w:color w:val="000000" w:themeColor="text1"/>
          <w:sz w:val="16"/>
          <w:szCs w:val="16"/>
        </w:rPr>
      </w:pPr>
    </w:p>
    <w:p w14:paraId="1697B599" w14:textId="3BBF7DB9" w:rsidR="001E003E" w:rsidRPr="00161E5F" w:rsidRDefault="00161E5F" w:rsidP="00B77AAB">
      <w:pPr>
        <w:pStyle w:val="Paragraphedeliste"/>
        <w:numPr>
          <w:ilvl w:val="0"/>
          <w:numId w:val="67"/>
        </w:numPr>
        <w:spacing w:after="0" w:line="240" w:lineRule="auto"/>
        <w:rPr>
          <w:rFonts w:cs="Arial"/>
          <w:b/>
          <w:bCs/>
          <w:color w:val="00B050"/>
          <w:sz w:val="16"/>
          <w:szCs w:val="16"/>
        </w:rPr>
      </w:pPr>
      <w:r w:rsidRPr="00161E5F">
        <w:rPr>
          <w:rFonts w:cs="Arial"/>
          <w:b/>
          <w:bCs/>
          <w:color w:val="00B050"/>
          <w:sz w:val="16"/>
          <w:szCs w:val="16"/>
        </w:rPr>
        <w:t>Nomenclature des actes de biologie médicale (NABM)</w:t>
      </w:r>
    </w:p>
    <w:p w14:paraId="09C1AFBA" w14:textId="30B3E2BC" w:rsidR="00161E5F" w:rsidRPr="00161E5F" w:rsidRDefault="00161E5F" w:rsidP="00B77AAB">
      <w:pPr>
        <w:spacing w:after="0" w:line="240" w:lineRule="auto"/>
        <w:ind w:left="0" w:firstLine="0"/>
        <w:rPr>
          <w:rFonts w:cs="Arial"/>
          <w:b/>
          <w:bCs/>
          <w:sz w:val="16"/>
          <w:szCs w:val="16"/>
        </w:rPr>
      </w:pPr>
      <w:r w:rsidRPr="00161E5F">
        <w:rPr>
          <w:rFonts w:cs="Arial"/>
          <w:b/>
          <w:bCs/>
          <w:sz w:val="16"/>
          <w:szCs w:val="16"/>
        </w:rPr>
        <w:t>Définition : liste des actes de biologie médicale pris en charge par l’assurance maladie = catalogue des actes remboursables (1000actes)</w:t>
      </w:r>
    </w:p>
    <w:p w14:paraId="6E412C07" w14:textId="5B7340B3" w:rsidR="00161E5F" w:rsidRDefault="00161E5F" w:rsidP="00B77AAB">
      <w:pPr>
        <w:spacing w:after="0" w:line="240" w:lineRule="auto"/>
        <w:ind w:left="0" w:firstLine="0"/>
        <w:rPr>
          <w:rFonts w:cs="Arial"/>
          <w:sz w:val="16"/>
          <w:szCs w:val="16"/>
        </w:rPr>
      </w:pPr>
      <w:r>
        <w:rPr>
          <w:rFonts w:cs="Arial"/>
          <w:sz w:val="16"/>
          <w:szCs w:val="16"/>
        </w:rPr>
        <w:t>Opposables aux : biologistes médicaux, prescripteurs, assurés, caisses d’assurance maladie</w:t>
      </w:r>
    </w:p>
    <w:p w14:paraId="07486F29" w14:textId="367CBF91" w:rsidR="00161E5F" w:rsidRDefault="00161E5F" w:rsidP="00B77AAB">
      <w:pPr>
        <w:spacing w:after="0" w:line="240" w:lineRule="auto"/>
        <w:ind w:left="0" w:firstLine="0"/>
        <w:rPr>
          <w:rFonts w:cs="Arial"/>
          <w:sz w:val="16"/>
          <w:szCs w:val="16"/>
        </w:rPr>
      </w:pPr>
      <w:r w:rsidRPr="00B77AAB">
        <w:rPr>
          <w:rFonts w:cs="Arial"/>
          <w:b/>
          <w:bCs/>
          <w:sz w:val="16"/>
          <w:szCs w:val="16"/>
        </w:rPr>
        <w:t>Contenu</w:t>
      </w:r>
      <w:r>
        <w:rPr>
          <w:rFonts w:cs="Arial"/>
          <w:sz w:val="16"/>
          <w:szCs w:val="16"/>
        </w:rPr>
        <w:t xml:space="preserve"> : Chaque acte comprend obligatoirement : </w:t>
      </w:r>
      <w:r w:rsidRPr="00916CD1">
        <w:rPr>
          <w:rFonts w:cs="Arial"/>
          <w:b/>
          <w:bCs/>
          <w:color w:val="FF0000"/>
          <w:sz w:val="16"/>
          <w:szCs w:val="16"/>
        </w:rPr>
        <w:t>un code/ un libellé/ un coefficient = une cotation</w:t>
      </w:r>
    </w:p>
    <w:p w14:paraId="1580DDC5" w14:textId="042C9889" w:rsidR="00161E5F" w:rsidRDefault="00161E5F" w:rsidP="00B77AAB">
      <w:pPr>
        <w:spacing w:after="0" w:line="240" w:lineRule="auto"/>
        <w:ind w:left="0" w:firstLine="0"/>
        <w:rPr>
          <w:rFonts w:cs="Arial"/>
          <w:sz w:val="16"/>
          <w:szCs w:val="16"/>
        </w:rPr>
      </w:pPr>
      <w:r w:rsidRPr="00B77AAB">
        <w:rPr>
          <w:rFonts w:cs="Arial"/>
          <w:b/>
          <w:bCs/>
          <w:sz w:val="16"/>
          <w:szCs w:val="16"/>
        </w:rPr>
        <w:t>Et éventuellement</w:t>
      </w:r>
      <w:r>
        <w:rPr>
          <w:rFonts w:cs="Arial"/>
          <w:sz w:val="16"/>
          <w:szCs w:val="16"/>
        </w:rPr>
        <w:t xml:space="preserve"> des conditions de PEC : indications médicales, conditions de prescription/ Modalités techniques de réalisation / règles de rédaction des CR/ règles de facturation (plafonnement, non cumuls…)</w:t>
      </w:r>
    </w:p>
    <w:p w14:paraId="36EB67CC" w14:textId="28E69C6E" w:rsidR="00161E5F" w:rsidRDefault="00161E5F" w:rsidP="00B77AAB">
      <w:pPr>
        <w:spacing w:after="0" w:line="240" w:lineRule="auto"/>
        <w:ind w:left="0" w:firstLine="0"/>
        <w:rPr>
          <w:rFonts w:cs="Arial"/>
          <w:sz w:val="16"/>
          <w:szCs w:val="16"/>
        </w:rPr>
      </w:pPr>
      <w:r w:rsidRPr="00161E5F">
        <w:rPr>
          <w:rFonts w:cs="Arial"/>
          <w:b/>
          <w:bCs/>
          <w:sz w:val="16"/>
          <w:szCs w:val="16"/>
        </w:rPr>
        <w:t>S’adresse et est opposable</w:t>
      </w:r>
      <w:r>
        <w:rPr>
          <w:rFonts w:cs="Arial"/>
          <w:sz w:val="16"/>
          <w:szCs w:val="16"/>
        </w:rPr>
        <w:t> : aux prescripteurs/ aux biologistes médicaux</w:t>
      </w:r>
    </w:p>
    <w:p w14:paraId="74D1C4EB" w14:textId="0E46EE55" w:rsidR="00161E5F" w:rsidRDefault="00161E5F" w:rsidP="00B77AAB">
      <w:pPr>
        <w:spacing w:after="0" w:line="240" w:lineRule="auto"/>
        <w:ind w:left="0" w:firstLine="0"/>
        <w:rPr>
          <w:rFonts w:cs="Arial"/>
          <w:sz w:val="16"/>
          <w:szCs w:val="16"/>
        </w:rPr>
      </w:pPr>
      <w:r w:rsidRPr="00161E5F">
        <w:rPr>
          <w:rFonts w:cs="Arial"/>
          <w:b/>
          <w:bCs/>
          <w:sz w:val="16"/>
          <w:szCs w:val="16"/>
        </w:rPr>
        <w:t>Est à la fois</w:t>
      </w:r>
      <w:r>
        <w:rPr>
          <w:rFonts w:cs="Arial"/>
          <w:sz w:val="16"/>
          <w:szCs w:val="16"/>
        </w:rPr>
        <w:t> : un document scientifique et médical / un document administratif</w:t>
      </w:r>
    </w:p>
    <w:p w14:paraId="62757F2A" w14:textId="56704D1C" w:rsidR="00161E5F" w:rsidRDefault="00161E5F" w:rsidP="00B77AAB">
      <w:pPr>
        <w:spacing w:after="0" w:line="240" w:lineRule="auto"/>
        <w:ind w:left="0" w:firstLine="0"/>
        <w:rPr>
          <w:rFonts w:cs="Arial"/>
          <w:sz w:val="16"/>
          <w:szCs w:val="16"/>
        </w:rPr>
      </w:pPr>
      <w:r w:rsidRPr="00916CD1">
        <w:rPr>
          <w:rFonts w:cs="Arial"/>
          <w:b/>
          <w:bCs/>
          <w:sz w:val="16"/>
          <w:szCs w:val="16"/>
        </w:rPr>
        <w:t>Professionnels</w:t>
      </w:r>
      <w:r>
        <w:rPr>
          <w:rFonts w:cs="Arial"/>
          <w:sz w:val="16"/>
          <w:szCs w:val="16"/>
        </w:rPr>
        <w:t xml:space="preserve"> concernés (hors biologistes médicaux)</w:t>
      </w:r>
    </w:p>
    <w:p w14:paraId="3656245C" w14:textId="43F722C5" w:rsidR="00161E5F" w:rsidRDefault="00916CD1" w:rsidP="00B77AAB">
      <w:pPr>
        <w:pStyle w:val="Paragraphedeliste"/>
        <w:numPr>
          <w:ilvl w:val="0"/>
          <w:numId w:val="5"/>
        </w:numPr>
        <w:spacing w:after="0" w:line="240" w:lineRule="auto"/>
        <w:rPr>
          <w:rFonts w:cs="Arial"/>
          <w:sz w:val="16"/>
          <w:szCs w:val="16"/>
        </w:rPr>
      </w:pPr>
      <w:r>
        <w:rPr>
          <w:rFonts w:cs="Arial"/>
          <w:sz w:val="16"/>
          <w:szCs w:val="16"/>
        </w:rPr>
        <w:t>Sage-femme</w:t>
      </w:r>
      <w:r w:rsidR="00161E5F">
        <w:rPr>
          <w:rFonts w:cs="Arial"/>
          <w:sz w:val="16"/>
          <w:szCs w:val="16"/>
        </w:rPr>
        <w:t xml:space="preserve"> : </w:t>
      </w:r>
      <w:r>
        <w:rPr>
          <w:rFonts w:cs="Arial"/>
          <w:sz w:val="16"/>
          <w:szCs w:val="16"/>
        </w:rPr>
        <w:t>examens strictement nécessaires</w:t>
      </w:r>
      <w:r w:rsidR="00161E5F">
        <w:rPr>
          <w:rFonts w:cs="Arial"/>
          <w:sz w:val="16"/>
          <w:szCs w:val="16"/>
        </w:rPr>
        <w:t xml:space="preserve"> à l’exercice de leur profession</w:t>
      </w:r>
    </w:p>
    <w:p w14:paraId="094F2D71" w14:textId="1CE704D7" w:rsidR="00161E5F" w:rsidRDefault="00916CD1" w:rsidP="00B77AAB">
      <w:pPr>
        <w:pStyle w:val="Paragraphedeliste"/>
        <w:numPr>
          <w:ilvl w:val="0"/>
          <w:numId w:val="5"/>
        </w:numPr>
        <w:spacing w:after="0" w:line="240" w:lineRule="auto"/>
        <w:rPr>
          <w:rFonts w:cs="Arial"/>
          <w:sz w:val="16"/>
          <w:szCs w:val="16"/>
        </w:rPr>
      </w:pPr>
      <w:r>
        <w:rPr>
          <w:rFonts w:cs="Arial"/>
          <w:sz w:val="16"/>
          <w:szCs w:val="16"/>
        </w:rPr>
        <w:t>Chirurgien-dentiste</w:t>
      </w:r>
      <w:r w:rsidR="00161E5F">
        <w:rPr>
          <w:rFonts w:cs="Arial"/>
          <w:sz w:val="16"/>
          <w:szCs w:val="16"/>
        </w:rPr>
        <w:t> : soins en rapport avec l’art dentaire</w:t>
      </w:r>
    </w:p>
    <w:p w14:paraId="0AF7619D" w14:textId="75BF67D9" w:rsidR="00161E5F" w:rsidRDefault="00161E5F" w:rsidP="00B77AAB">
      <w:pPr>
        <w:pStyle w:val="Paragraphedeliste"/>
        <w:numPr>
          <w:ilvl w:val="0"/>
          <w:numId w:val="5"/>
        </w:numPr>
        <w:spacing w:after="0" w:line="240" w:lineRule="auto"/>
        <w:rPr>
          <w:rFonts w:cs="Arial"/>
          <w:sz w:val="16"/>
          <w:szCs w:val="16"/>
        </w:rPr>
      </w:pPr>
      <w:r>
        <w:rPr>
          <w:rFonts w:cs="Arial"/>
          <w:sz w:val="16"/>
          <w:szCs w:val="16"/>
        </w:rPr>
        <w:t>Médecin : tous les examens de biologie</w:t>
      </w:r>
    </w:p>
    <w:p w14:paraId="3A1A33DF" w14:textId="6B4310CC" w:rsidR="00B77AAB" w:rsidRDefault="00B77AAB" w:rsidP="00B77AAB">
      <w:pPr>
        <w:spacing w:after="0" w:line="240" w:lineRule="auto"/>
        <w:ind w:left="0" w:firstLine="0"/>
        <w:rPr>
          <w:rFonts w:cs="Arial"/>
          <w:sz w:val="16"/>
          <w:szCs w:val="16"/>
        </w:rPr>
      </w:pPr>
      <w:r>
        <w:rPr>
          <w:rFonts w:cs="Arial"/>
          <w:sz w:val="16"/>
          <w:szCs w:val="16"/>
        </w:rPr>
        <w:t>NABM c</w:t>
      </w:r>
      <w:r w:rsidR="00916CD1">
        <w:rPr>
          <w:rFonts w:cs="Arial"/>
          <w:sz w:val="16"/>
          <w:szCs w:val="16"/>
        </w:rPr>
        <w:t xml:space="preserve">onclusion : document complexe, de rédaction hétérogène +/- évolutif, lenteur et lourdeur de la procédure d’inscription, radiation ou modification, évolution scientifique rapide des techniques, nécessité de contenir les dépenses de biologie, peu d’intérêt des biologistes privés à inscrire les techniques innovantes, toujours fossé public-privé, médicalisation à intensifier du fait de la réforme de la bio </w:t>
      </w:r>
      <w:proofErr w:type="spellStart"/>
      <w:r w:rsidR="00916CD1">
        <w:rPr>
          <w:rFonts w:cs="Arial"/>
          <w:sz w:val="16"/>
          <w:szCs w:val="16"/>
        </w:rPr>
        <w:t>med</w:t>
      </w:r>
      <w:proofErr w:type="spellEnd"/>
    </w:p>
    <w:p w14:paraId="06E8561A" w14:textId="77777777" w:rsidR="00B77AAB" w:rsidRDefault="00B77AAB">
      <w:pPr>
        <w:spacing w:after="160" w:line="278" w:lineRule="auto"/>
        <w:ind w:left="0" w:firstLine="0"/>
        <w:rPr>
          <w:rFonts w:cs="Arial"/>
          <w:sz w:val="16"/>
          <w:szCs w:val="16"/>
        </w:rPr>
      </w:pPr>
      <w:r>
        <w:rPr>
          <w:rFonts w:cs="Arial"/>
          <w:sz w:val="16"/>
          <w:szCs w:val="16"/>
        </w:rPr>
        <w:br w:type="page"/>
      </w:r>
    </w:p>
    <w:p w14:paraId="36B22505" w14:textId="0821E575" w:rsidR="004D14E1" w:rsidRPr="00B77AAB" w:rsidRDefault="00B77AAB" w:rsidP="00B77AAB">
      <w:pPr>
        <w:spacing w:after="0" w:line="240" w:lineRule="auto"/>
        <w:ind w:left="0" w:firstLine="0"/>
        <w:jc w:val="center"/>
        <w:rPr>
          <w:rFonts w:cs="Arial"/>
          <w:b/>
          <w:bCs/>
          <w:sz w:val="20"/>
          <w:szCs w:val="20"/>
          <w:u w:val="single"/>
        </w:rPr>
      </w:pPr>
      <w:r w:rsidRPr="00B77AAB">
        <w:rPr>
          <w:rFonts w:cs="Arial"/>
          <w:b/>
          <w:bCs/>
          <w:sz w:val="20"/>
          <w:szCs w:val="20"/>
          <w:u w:val="single"/>
        </w:rPr>
        <w:lastRenderedPageBreak/>
        <w:t>Module 4 : Rôle du microbiologiste à l’hôpital</w:t>
      </w:r>
    </w:p>
    <w:p w14:paraId="17F039BB" w14:textId="27FC3BEB" w:rsidR="00B77AAB" w:rsidRPr="00B77AAB" w:rsidRDefault="00000000" w:rsidP="00B77AAB">
      <w:pPr>
        <w:spacing w:after="0" w:line="240" w:lineRule="auto"/>
        <w:ind w:left="-5"/>
        <w:rPr>
          <w:rFonts w:cs="Arial"/>
          <w:sz w:val="16"/>
          <w:szCs w:val="16"/>
        </w:rPr>
      </w:pPr>
      <w:r w:rsidRPr="00025A0E">
        <w:rPr>
          <w:rFonts w:cs="Arial"/>
          <w:b/>
          <w:sz w:val="16"/>
          <w:szCs w:val="16"/>
          <w:u w:val="single" w:color="000000"/>
        </w:rPr>
        <w:t>Rôles</w:t>
      </w:r>
      <w:r w:rsidRPr="00025A0E">
        <w:rPr>
          <w:rFonts w:cs="Arial"/>
          <w:b/>
          <w:sz w:val="16"/>
          <w:szCs w:val="16"/>
        </w:rPr>
        <w:t xml:space="preserve">  </w:t>
      </w:r>
    </w:p>
    <w:p w14:paraId="5818DB52" w14:textId="49452E00" w:rsidR="001E003E" w:rsidRPr="00025A0E" w:rsidRDefault="00B77AAB" w:rsidP="00B77AAB">
      <w:pPr>
        <w:spacing w:after="0" w:line="240" w:lineRule="auto"/>
        <w:ind w:left="0" w:firstLine="0"/>
        <w:rPr>
          <w:rFonts w:cs="Arial"/>
          <w:sz w:val="16"/>
          <w:szCs w:val="16"/>
        </w:rPr>
      </w:pPr>
      <w:r w:rsidRPr="00B77AAB">
        <w:rPr>
          <w:rFonts w:cs="Arial"/>
          <w:b/>
          <w:sz w:val="16"/>
          <w:szCs w:val="16"/>
        </w:rPr>
        <w:sym w:font="Wingdings" w:char="F0E0"/>
      </w:r>
      <w:r>
        <w:rPr>
          <w:rFonts w:cs="Arial"/>
          <w:b/>
          <w:sz w:val="16"/>
          <w:szCs w:val="16"/>
        </w:rPr>
        <w:t xml:space="preserve"> </w:t>
      </w:r>
      <w:r w:rsidR="00000000" w:rsidRPr="00025A0E">
        <w:rPr>
          <w:rFonts w:cs="Arial"/>
          <w:b/>
          <w:sz w:val="16"/>
          <w:szCs w:val="16"/>
        </w:rPr>
        <w:t xml:space="preserve">Détection et identification de la bactérie et documenter l’infection </w:t>
      </w:r>
      <w:r w:rsidR="00916CD1" w:rsidRPr="00916CD1">
        <w:rPr>
          <w:rFonts w:cs="Arial"/>
          <w:bCs/>
          <w:sz w:val="16"/>
          <w:szCs w:val="16"/>
        </w:rPr>
        <w:sym w:font="Wingdings" w:char="F0E8"/>
      </w:r>
      <w:r w:rsidR="00916CD1">
        <w:rPr>
          <w:rFonts w:cs="Arial"/>
          <w:bCs/>
          <w:sz w:val="16"/>
          <w:szCs w:val="16"/>
        </w:rPr>
        <w:t xml:space="preserve"> documenter l’infection</w:t>
      </w:r>
    </w:p>
    <w:p w14:paraId="106B1638" w14:textId="1048AA19" w:rsidR="00916CD1" w:rsidRDefault="00000000" w:rsidP="00B77AAB">
      <w:pPr>
        <w:spacing w:after="0" w:line="240" w:lineRule="auto"/>
        <w:ind w:left="360" w:firstLine="0"/>
        <w:rPr>
          <w:rFonts w:cs="Arial"/>
          <w:sz w:val="16"/>
          <w:szCs w:val="16"/>
        </w:rPr>
      </w:pPr>
      <w:r w:rsidRPr="00916CD1">
        <w:rPr>
          <w:rFonts w:cs="Arial"/>
          <w:b/>
          <w:bCs/>
          <w:color w:val="4EA72E" w:themeColor="accent6"/>
          <w:sz w:val="16"/>
          <w:szCs w:val="16"/>
        </w:rPr>
        <w:t xml:space="preserve">Intérêt </w:t>
      </w:r>
      <w:r w:rsidR="00916CD1" w:rsidRPr="00916CD1">
        <w:rPr>
          <w:rFonts w:cs="Arial"/>
          <w:b/>
          <w:bCs/>
          <w:color w:val="4EA72E" w:themeColor="accent6"/>
          <w:sz w:val="16"/>
          <w:szCs w:val="16"/>
        </w:rPr>
        <w:t>individuel</w:t>
      </w:r>
      <w:r w:rsidR="00916CD1" w:rsidRPr="00916CD1">
        <w:rPr>
          <w:rFonts w:cs="Arial"/>
          <w:color w:val="4EA72E" w:themeColor="accent6"/>
          <w:sz w:val="16"/>
          <w:szCs w:val="16"/>
        </w:rPr>
        <w:t> </w:t>
      </w:r>
      <w:r w:rsidR="00916CD1">
        <w:rPr>
          <w:rFonts w:cs="Arial"/>
          <w:sz w:val="16"/>
          <w:szCs w:val="16"/>
        </w:rPr>
        <w:t xml:space="preserve">: </w:t>
      </w:r>
      <w:r w:rsidRPr="00025A0E">
        <w:rPr>
          <w:rFonts w:cs="Arial"/>
          <w:sz w:val="16"/>
          <w:szCs w:val="16"/>
        </w:rPr>
        <w:t xml:space="preserve">pour </w:t>
      </w:r>
      <w:r w:rsidR="00916CD1" w:rsidRPr="00025A0E">
        <w:rPr>
          <w:rFonts w:cs="Arial"/>
          <w:sz w:val="16"/>
          <w:szCs w:val="16"/>
        </w:rPr>
        <w:t>patient =</w:t>
      </w:r>
      <w:r w:rsidR="00916CD1">
        <w:rPr>
          <w:rFonts w:cs="Arial"/>
          <w:sz w:val="16"/>
          <w:szCs w:val="16"/>
        </w:rPr>
        <w:t xml:space="preserve">&gt; Seul diagnostic </w:t>
      </w:r>
      <w:r w:rsidR="00916CD1" w:rsidRPr="00B77AAB">
        <w:rPr>
          <w:rFonts w:cs="Arial"/>
          <w:b/>
          <w:bCs/>
          <w:sz w:val="16"/>
          <w:szCs w:val="16"/>
        </w:rPr>
        <w:t>étiologique</w:t>
      </w:r>
      <w:r w:rsidR="00916CD1">
        <w:rPr>
          <w:rFonts w:cs="Arial"/>
          <w:sz w:val="16"/>
          <w:szCs w:val="16"/>
        </w:rPr>
        <w:t xml:space="preserve"> de certitude, détection de </w:t>
      </w:r>
      <w:r w:rsidR="00D3448F" w:rsidRPr="00B77AAB">
        <w:rPr>
          <w:rFonts w:cs="Arial"/>
          <w:b/>
          <w:bCs/>
          <w:sz w:val="16"/>
          <w:szCs w:val="16"/>
        </w:rPr>
        <w:t>résistance</w:t>
      </w:r>
      <w:r w:rsidR="00916CD1">
        <w:rPr>
          <w:rFonts w:cs="Arial"/>
          <w:sz w:val="16"/>
          <w:szCs w:val="16"/>
        </w:rPr>
        <w:t xml:space="preserve"> aux anti infectieux, choix </w:t>
      </w:r>
      <w:proofErr w:type="spellStart"/>
      <w:r w:rsidR="00916CD1" w:rsidRPr="00B77AAB">
        <w:rPr>
          <w:rFonts w:cs="Arial"/>
          <w:b/>
          <w:bCs/>
          <w:sz w:val="16"/>
          <w:szCs w:val="16"/>
        </w:rPr>
        <w:t>ttt</w:t>
      </w:r>
      <w:proofErr w:type="spellEnd"/>
      <w:r w:rsidR="00916CD1">
        <w:rPr>
          <w:rFonts w:cs="Arial"/>
          <w:sz w:val="16"/>
          <w:szCs w:val="16"/>
        </w:rPr>
        <w:t xml:space="preserve"> anti infectieux adapté</w:t>
      </w:r>
    </w:p>
    <w:p w14:paraId="69065307" w14:textId="77777777" w:rsidR="00B77AAB" w:rsidRDefault="00000000" w:rsidP="00D3448F">
      <w:pPr>
        <w:spacing w:after="0" w:line="240" w:lineRule="auto"/>
        <w:rPr>
          <w:rFonts w:cs="Arial"/>
          <w:color w:val="4EA72E" w:themeColor="accent6"/>
          <w:sz w:val="16"/>
          <w:szCs w:val="16"/>
        </w:rPr>
      </w:pPr>
      <w:r w:rsidRPr="00916CD1">
        <w:rPr>
          <w:rFonts w:cs="Arial"/>
          <w:b/>
          <w:bCs/>
          <w:color w:val="4EA72E" w:themeColor="accent6"/>
          <w:sz w:val="16"/>
          <w:szCs w:val="16"/>
        </w:rPr>
        <w:t>Intérêt collectif</w:t>
      </w:r>
      <w:r w:rsidR="00D3448F">
        <w:rPr>
          <w:rFonts w:cs="Arial"/>
          <w:color w:val="4EA72E" w:themeColor="accent6"/>
          <w:sz w:val="16"/>
          <w:szCs w:val="16"/>
        </w:rPr>
        <w:t xml:space="preserve"> : </w:t>
      </w:r>
    </w:p>
    <w:p w14:paraId="0E34DD34" w14:textId="77777777" w:rsidR="00B77AAB" w:rsidRDefault="00B77AAB" w:rsidP="00B77AAB">
      <w:pPr>
        <w:spacing w:after="0" w:line="240" w:lineRule="auto"/>
        <w:rPr>
          <w:rFonts w:cs="Arial"/>
          <w:color w:val="4EA72E" w:themeColor="accent6"/>
          <w:sz w:val="16"/>
          <w:szCs w:val="16"/>
        </w:rPr>
      </w:pPr>
      <w:r w:rsidRPr="00B77AAB">
        <w:rPr>
          <w:rFonts w:cs="Arial"/>
          <w:color w:val="000000" w:themeColor="text1"/>
          <w:sz w:val="16"/>
          <w:szCs w:val="16"/>
        </w:rPr>
        <w:t>-</w:t>
      </w:r>
      <w:r>
        <w:rPr>
          <w:rFonts w:cs="Arial"/>
          <w:color w:val="000000" w:themeColor="text1"/>
          <w:sz w:val="16"/>
          <w:szCs w:val="16"/>
        </w:rPr>
        <w:t xml:space="preserve"> </w:t>
      </w:r>
      <w:r w:rsidR="00916CD1" w:rsidRPr="00916CD1">
        <w:rPr>
          <w:rFonts w:cs="Arial"/>
          <w:color w:val="000000" w:themeColor="text1"/>
          <w:sz w:val="16"/>
          <w:szCs w:val="16"/>
        </w:rPr>
        <w:t xml:space="preserve">Prévention transmission des </w:t>
      </w:r>
      <w:r w:rsidR="00916CD1" w:rsidRPr="00B77AAB">
        <w:rPr>
          <w:rFonts w:cs="Arial"/>
          <w:b/>
          <w:bCs/>
          <w:color w:val="000000" w:themeColor="text1"/>
          <w:sz w:val="16"/>
          <w:szCs w:val="16"/>
        </w:rPr>
        <w:t>BMR/BHR</w:t>
      </w:r>
      <w:r w:rsidR="00916CD1" w:rsidRPr="00916CD1">
        <w:rPr>
          <w:rFonts w:cs="Arial"/>
          <w:color w:val="000000" w:themeColor="text1"/>
          <w:sz w:val="16"/>
          <w:szCs w:val="16"/>
        </w:rPr>
        <w:t xml:space="preserve"> =&gt; équipes de prévention </w:t>
      </w:r>
      <w:r w:rsidR="00D3448F">
        <w:rPr>
          <w:rFonts w:cs="Arial"/>
          <w:color w:val="000000" w:themeColor="text1"/>
          <w:sz w:val="16"/>
          <w:szCs w:val="16"/>
        </w:rPr>
        <w:t>d</w:t>
      </w:r>
      <w:r w:rsidR="00916CD1" w:rsidRPr="00916CD1">
        <w:rPr>
          <w:rFonts w:cs="Arial"/>
          <w:color w:val="000000" w:themeColor="text1"/>
          <w:sz w:val="16"/>
          <w:szCs w:val="16"/>
        </w:rPr>
        <w:t xml:space="preserve">u risque infectieux, comité de lutte contre les infections </w:t>
      </w:r>
      <w:proofErr w:type="spellStart"/>
      <w:r w:rsidR="00916CD1" w:rsidRPr="00916CD1">
        <w:rPr>
          <w:rFonts w:cs="Arial"/>
          <w:color w:val="000000" w:themeColor="text1"/>
          <w:sz w:val="16"/>
          <w:szCs w:val="16"/>
        </w:rPr>
        <w:t>noso</w:t>
      </w:r>
      <w:proofErr w:type="spellEnd"/>
    </w:p>
    <w:p w14:paraId="2CED1701" w14:textId="77777777" w:rsidR="00B77AAB" w:rsidRDefault="00B77AAB" w:rsidP="00B77AAB">
      <w:pPr>
        <w:spacing w:after="0" w:line="240" w:lineRule="auto"/>
        <w:rPr>
          <w:rFonts w:cs="Arial"/>
          <w:color w:val="4EA72E" w:themeColor="accent6"/>
          <w:sz w:val="16"/>
          <w:szCs w:val="16"/>
        </w:rPr>
      </w:pPr>
      <w:r>
        <w:rPr>
          <w:rFonts w:cs="Arial"/>
          <w:color w:val="4EA72E" w:themeColor="accent6"/>
          <w:sz w:val="16"/>
          <w:szCs w:val="16"/>
        </w:rPr>
        <w:t xml:space="preserve">- </w:t>
      </w:r>
      <w:r w:rsidR="00000000" w:rsidRPr="00025A0E">
        <w:rPr>
          <w:rFonts w:cs="Arial"/>
          <w:sz w:val="16"/>
          <w:szCs w:val="16"/>
        </w:rPr>
        <w:t xml:space="preserve">Signalement cas sévères </w:t>
      </w:r>
      <w:r w:rsidR="00916CD1">
        <w:rPr>
          <w:rFonts w:cs="Arial"/>
          <w:sz w:val="16"/>
          <w:szCs w:val="16"/>
        </w:rPr>
        <w:t>=&gt;</w:t>
      </w:r>
      <w:r w:rsidR="00000000" w:rsidRPr="00025A0E">
        <w:rPr>
          <w:rFonts w:cs="Arial"/>
          <w:sz w:val="16"/>
          <w:szCs w:val="16"/>
        </w:rPr>
        <w:t xml:space="preserve"> rôle collectif </w:t>
      </w:r>
      <w:r w:rsidR="00000000" w:rsidRPr="00B77AAB">
        <w:rPr>
          <w:rFonts w:cs="Arial"/>
          <w:b/>
          <w:bCs/>
          <w:sz w:val="16"/>
          <w:szCs w:val="16"/>
        </w:rPr>
        <w:t>MDO</w:t>
      </w:r>
      <w:r w:rsidR="00000000" w:rsidRPr="00025A0E">
        <w:rPr>
          <w:rFonts w:cs="Arial"/>
          <w:sz w:val="16"/>
          <w:szCs w:val="16"/>
        </w:rPr>
        <w:t xml:space="preserve"> à déclarer à l’ARS  </w:t>
      </w:r>
    </w:p>
    <w:p w14:paraId="30A80879" w14:textId="5520B4DF" w:rsidR="00B77AAB" w:rsidRPr="00B77AAB" w:rsidRDefault="00B77AAB" w:rsidP="00B77AAB">
      <w:pPr>
        <w:spacing w:after="0" w:line="276" w:lineRule="auto"/>
        <w:rPr>
          <w:rFonts w:cs="Arial"/>
          <w:color w:val="4EA72E" w:themeColor="accent6"/>
          <w:sz w:val="16"/>
          <w:szCs w:val="16"/>
        </w:rPr>
      </w:pPr>
      <w:r>
        <w:rPr>
          <w:rFonts w:cs="Arial"/>
          <w:color w:val="4EA72E" w:themeColor="accent6"/>
          <w:sz w:val="16"/>
          <w:szCs w:val="16"/>
        </w:rPr>
        <w:t xml:space="preserve">- </w:t>
      </w:r>
      <w:r w:rsidR="00000000" w:rsidRPr="00025A0E">
        <w:rPr>
          <w:rFonts w:cs="Arial"/>
          <w:sz w:val="16"/>
          <w:szCs w:val="16"/>
        </w:rPr>
        <w:t xml:space="preserve">Surveillance </w:t>
      </w:r>
      <w:proofErr w:type="spellStart"/>
      <w:r w:rsidR="00000000" w:rsidRPr="00025A0E">
        <w:rPr>
          <w:rFonts w:cs="Arial"/>
          <w:sz w:val="16"/>
          <w:szCs w:val="16"/>
        </w:rPr>
        <w:t>épidémio</w:t>
      </w:r>
      <w:proofErr w:type="spellEnd"/>
      <w:r w:rsidR="00000000" w:rsidRPr="00025A0E">
        <w:rPr>
          <w:rFonts w:cs="Arial"/>
          <w:sz w:val="16"/>
          <w:szCs w:val="16"/>
        </w:rPr>
        <w:t xml:space="preserve"> par signalement à SPF</w:t>
      </w:r>
      <w:r w:rsidR="00916CD1">
        <w:rPr>
          <w:rFonts w:cs="Arial"/>
          <w:sz w:val="16"/>
          <w:szCs w:val="16"/>
        </w:rPr>
        <w:t>, CNR</w:t>
      </w:r>
    </w:p>
    <w:p w14:paraId="47B5E418" w14:textId="5F209A00" w:rsidR="00B77AAB" w:rsidRPr="00B77AAB" w:rsidRDefault="00B77AAB" w:rsidP="00B77AAB">
      <w:pPr>
        <w:spacing w:after="0" w:line="276" w:lineRule="auto"/>
        <w:ind w:left="0" w:firstLine="0"/>
        <w:rPr>
          <w:rFonts w:cs="Arial"/>
          <w:sz w:val="16"/>
          <w:szCs w:val="16"/>
        </w:rPr>
      </w:pPr>
      <w:r w:rsidRPr="00B77AAB">
        <w:rPr>
          <w:rFonts w:cs="Arial"/>
          <w:b/>
          <w:sz w:val="16"/>
          <w:szCs w:val="16"/>
        </w:rPr>
        <w:sym w:font="Wingdings" w:char="F0E0"/>
      </w:r>
      <w:r>
        <w:rPr>
          <w:rFonts w:cs="Arial"/>
          <w:b/>
          <w:sz w:val="16"/>
          <w:szCs w:val="16"/>
        </w:rPr>
        <w:t xml:space="preserve"> </w:t>
      </w:r>
      <w:r w:rsidR="00916CD1" w:rsidRPr="00025A0E">
        <w:rPr>
          <w:rFonts w:cs="Arial"/>
          <w:b/>
          <w:sz w:val="16"/>
          <w:szCs w:val="16"/>
        </w:rPr>
        <w:t xml:space="preserve">Étudier la sensibilité de la bactérie et la résistance aux antibiotiques  </w:t>
      </w:r>
      <w:r w:rsidR="00916CD1" w:rsidRPr="00916CD1">
        <w:rPr>
          <w:rFonts w:cs="Arial"/>
          <w:b/>
          <w:sz w:val="16"/>
          <w:szCs w:val="16"/>
        </w:rPr>
        <w:sym w:font="Wingdings" w:char="F0E8"/>
      </w:r>
      <w:r w:rsidR="00916CD1">
        <w:rPr>
          <w:rFonts w:cs="Arial"/>
          <w:b/>
          <w:sz w:val="16"/>
          <w:szCs w:val="16"/>
        </w:rPr>
        <w:t xml:space="preserve"> </w:t>
      </w:r>
      <w:r w:rsidR="00916CD1" w:rsidRPr="00916CD1">
        <w:rPr>
          <w:rFonts w:cs="Arial"/>
          <w:bCs/>
          <w:sz w:val="16"/>
          <w:szCs w:val="16"/>
        </w:rPr>
        <w:t xml:space="preserve">documenter le choix du </w:t>
      </w:r>
      <w:proofErr w:type="spellStart"/>
      <w:r w:rsidR="00916CD1" w:rsidRPr="00916CD1">
        <w:rPr>
          <w:rFonts w:cs="Arial"/>
          <w:bCs/>
          <w:sz w:val="16"/>
          <w:szCs w:val="16"/>
        </w:rPr>
        <w:t>ttt</w:t>
      </w:r>
      <w:proofErr w:type="spellEnd"/>
    </w:p>
    <w:p w14:paraId="4CA59A6B" w14:textId="1943625B" w:rsidR="001E003E" w:rsidRPr="00025A0E" w:rsidRDefault="00B77AAB" w:rsidP="00B77AAB">
      <w:pPr>
        <w:spacing w:after="0" w:line="276" w:lineRule="auto"/>
        <w:ind w:left="0" w:firstLine="0"/>
        <w:rPr>
          <w:rFonts w:cs="Arial"/>
          <w:sz w:val="16"/>
          <w:szCs w:val="16"/>
        </w:rPr>
      </w:pPr>
      <w:r w:rsidRPr="00B77AAB">
        <w:rPr>
          <w:rFonts w:cs="Arial"/>
          <w:b/>
          <w:sz w:val="16"/>
          <w:szCs w:val="16"/>
        </w:rPr>
        <w:sym w:font="Wingdings" w:char="F0E0"/>
      </w:r>
      <w:r w:rsidR="00916CD1">
        <w:rPr>
          <w:rFonts w:cs="Arial"/>
          <w:b/>
          <w:sz w:val="16"/>
          <w:szCs w:val="16"/>
        </w:rPr>
        <w:t>J</w:t>
      </w:r>
      <w:r w:rsidR="00916CD1" w:rsidRPr="00025A0E">
        <w:rPr>
          <w:rFonts w:cs="Arial"/>
          <w:b/>
          <w:sz w:val="16"/>
          <w:szCs w:val="16"/>
        </w:rPr>
        <w:t xml:space="preserve">uste prescription </w:t>
      </w:r>
      <w:r w:rsidR="00916CD1" w:rsidRPr="00916CD1">
        <w:rPr>
          <w:rFonts w:cs="Arial"/>
          <w:bCs/>
          <w:sz w:val="16"/>
          <w:szCs w:val="16"/>
        </w:rPr>
        <w:sym w:font="Wingdings" w:char="F0E8"/>
      </w:r>
      <w:r w:rsidR="00916CD1" w:rsidRPr="00916CD1">
        <w:rPr>
          <w:rFonts w:cs="Arial"/>
          <w:bCs/>
          <w:sz w:val="16"/>
          <w:szCs w:val="16"/>
        </w:rPr>
        <w:t xml:space="preserve"> éviter examens non pertinents et orienter la réalisation d’examens complémentaires</w:t>
      </w:r>
    </w:p>
    <w:p w14:paraId="128DA5DC" w14:textId="77777777" w:rsidR="00B77AAB" w:rsidRDefault="00B77AAB" w:rsidP="00B77AAB">
      <w:pPr>
        <w:spacing w:after="0" w:line="276" w:lineRule="auto"/>
        <w:ind w:left="0" w:firstLine="0"/>
        <w:rPr>
          <w:rFonts w:cs="Arial"/>
          <w:sz w:val="16"/>
          <w:szCs w:val="16"/>
        </w:rPr>
      </w:pPr>
    </w:p>
    <w:p w14:paraId="4264AD66" w14:textId="77777777" w:rsidR="00B77AAB" w:rsidRPr="00B77AAB" w:rsidRDefault="00B77AAB" w:rsidP="00B77AAB">
      <w:pPr>
        <w:spacing w:after="0" w:line="276" w:lineRule="auto"/>
        <w:ind w:left="0" w:firstLine="0"/>
        <w:jc w:val="center"/>
        <w:rPr>
          <w:rFonts w:cs="Arial"/>
          <w:b/>
          <w:bCs/>
          <w:color w:val="011893"/>
          <w:sz w:val="16"/>
          <w:szCs w:val="16"/>
        </w:rPr>
      </w:pPr>
      <w:r w:rsidRPr="00B77AAB">
        <w:rPr>
          <w:rFonts w:cs="Arial"/>
          <w:b/>
          <w:bCs/>
          <w:color w:val="011893"/>
          <w:sz w:val="16"/>
          <w:szCs w:val="16"/>
        </w:rPr>
        <w:t>Re</w:t>
      </w:r>
      <w:r w:rsidR="00000000" w:rsidRPr="00B77AAB">
        <w:rPr>
          <w:rFonts w:cs="Arial"/>
          <w:b/>
          <w:bCs/>
          <w:color w:val="011893"/>
          <w:sz w:val="16"/>
          <w:szCs w:val="16"/>
        </w:rPr>
        <w:t xml:space="preserve">sponsabilité du biologiste </w:t>
      </w:r>
      <w:r w:rsidRPr="00B77AAB">
        <w:rPr>
          <w:rFonts w:cs="Arial"/>
          <w:b/>
          <w:bCs/>
          <w:color w:val="011893"/>
          <w:sz w:val="16"/>
          <w:szCs w:val="16"/>
        </w:rPr>
        <w:t xml:space="preserve">=&gt; tout rendu d’examen microbiologique positif = incitation au </w:t>
      </w:r>
      <w:proofErr w:type="spellStart"/>
      <w:r w:rsidRPr="00B77AAB">
        <w:rPr>
          <w:rFonts w:cs="Arial"/>
          <w:b/>
          <w:bCs/>
          <w:color w:val="011893"/>
          <w:sz w:val="16"/>
          <w:szCs w:val="16"/>
        </w:rPr>
        <w:t>ttt</w:t>
      </w:r>
      <w:proofErr w:type="spellEnd"/>
      <w:r w:rsidRPr="00B77AAB">
        <w:rPr>
          <w:rFonts w:cs="Arial"/>
          <w:b/>
          <w:bCs/>
          <w:color w:val="011893"/>
          <w:sz w:val="16"/>
          <w:szCs w:val="16"/>
        </w:rPr>
        <w:t xml:space="preserve"> anti-infectieux !</w:t>
      </w:r>
    </w:p>
    <w:p w14:paraId="1F785DAE" w14:textId="7E60A2C0" w:rsidR="00B77AAB" w:rsidRDefault="00B77AAB" w:rsidP="00B77AAB">
      <w:pPr>
        <w:spacing w:after="0" w:line="276" w:lineRule="auto"/>
        <w:ind w:left="0" w:firstLine="0"/>
        <w:jc w:val="center"/>
        <w:rPr>
          <w:rFonts w:cs="Arial"/>
          <w:sz w:val="16"/>
          <w:szCs w:val="16"/>
        </w:rPr>
      </w:pPr>
      <w:r>
        <w:rPr>
          <w:rFonts w:cs="Arial"/>
          <w:sz w:val="16"/>
          <w:szCs w:val="16"/>
        </w:rPr>
        <w:t xml:space="preserve">Inclut le conseil thérapeutique : conseiller le clinicien sur le </w:t>
      </w:r>
      <w:proofErr w:type="spellStart"/>
      <w:r>
        <w:rPr>
          <w:rFonts w:cs="Arial"/>
          <w:sz w:val="16"/>
          <w:szCs w:val="16"/>
        </w:rPr>
        <w:t>ttt</w:t>
      </w:r>
      <w:proofErr w:type="spellEnd"/>
      <w:r>
        <w:rPr>
          <w:rFonts w:cs="Arial"/>
          <w:sz w:val="16"/>
          <w:szCs w:val="16"/>
        </w:rPr>
        <w:t xml:space="preserve"> ATB le + adapté</w:t>
      </w:r>
    </w:p>
    <w:p w14:paraId="3407550B" w14:textId="6E31B2FF" w:rsidR="00916CD1" w:rsidRDefault="00B77AAB" w:rsidP="00B77AAB">
      <w:pPr>
        <w:spacing w:after="0" w:line="276" w:lineRule="auto"/>
        <w:ind w:left="0" w:firstLine="0"/>
        <w:jc w:val="center"/>
        <w:rPr>
          <w:rFonts w:cs="Arial"/>
          <w:sz w:val="16"/>
          <w:szCs w:val="16"/>
        </w:rPr>
      </w:pPr>
      <w:r>
        <w:rPr>
          <w:rFonts w:cs="Arial"/>
          <w:sz w:val="16"/>
          <w:szCs w:val="16"/>
        </w:rPr>
        <w:t xml:space="preserve">Inclut le suivi de l’efficacité du </w:t>
      </w:r>
      <w:proofErr w:type="spellStart"/>
      <w:r>
        <w:rPr>
          <w:rFonts w:cs="Arial"/>
          <w:sz w:val="16"/>
          <w:szCs w:val="16"/>
        </w:rPr>
        <w:t>ttt</w:t>
      </w:r>
      <w:proofErr w:type="spellEnd"/>
    </w:p>
    <w:p w14:paraId="322C1236" w14:textId="77777777" w:rsidR="00B77AAB" w:rsidRDefault="00000000" w:rsidP="00B77AAB">
      <w:pPr>
        <w:spacing w:after="0" w:line="276" w:lineRule="auto"/>
        <w:ind w:left="10"/>
        <w:rPr>
          <w:rFonts w:cs="Arial"/>
          <w:sz w:val="16"/>
          <w:szCs w:val="16"/>
        </w:rPr>
      </w:pPr>
      <w:r w:rsidRPr="00025A0E">
        <w:rPr>
          <w:rFonts w:cs="Arial"/>
          <w:sz w:val="16"/>
          <w:szCs w:val="16"/>
        </w:rPr>
        <w:t>Prélèvements</w:t>
      </w:r>
      <w:r w:rsidR="00B77AAB">
        <w:rPr>
          <w:rFonts w:cs="Arial"/>
          <w:sz w:val="16"/>
          <w:szCs w:val="16"/>
        </w:rPr>
        <w:t> :</w:t>
      </w:r>
    </w:p>
    <w:p w14:paraId="55253BEA" w14:textId="0AEEB806" w:rsidR="00B77AAB" w:rsidRDefault="00B77AAB" w:rsidP="00B77AAB">
      <w:pPr>
        <w:pStyle w:val="Paragraphedeliste"/>
        <w:numPr>
          <w:ilvl w:val="0"/>
          <w:numId w:val="5"/>
        </w:numPr>
        <w:spacing w:after="0" w:line="276" w:lineRule="auto"/>
        <w:rPr>
          <w:rFonts w:cs="Arial"/>
          <w:sz w:val="16"/>
          <w:szCs w:val="16"/>
        </w:rPr>
      </w:pPr>
      <w:r>
        <w:rPr>
          <w:rFonts w:cs="Arial"/>
          <w:sz w:val="16"/>
          <w:szCs w:val="16"/>
        </w:rPr>
        <w:t>V</w:t>
      </w:r>
      <w:r w:rsidR="00000000" w:rsidRPr="00B77AAB">
        <w:rPr>
          <w:rFonts w:cs="Arial"/>
          <w:b/>
          <w:sz w:val="16"/>
          <w:szCs w:val="16"/>
        </w:rPr>
        <w:t>isée diagnostique</w:t>
      </w:r>
      <w:r>
        <w:rPr>
          <w:rFonts w:cs="Arial"/>
          <w:b/>
          <w:sz w:val="16"/>
          <w:szCs w:val="16"/>
        </w:rPr>
        <w:t> </w:t>
      </w:r>
      <w:r>
        <w:rPr>
          <w:rFonts w:cs="Arial"/>
          <w:sz w:val="16"/>
          <w:szCs w:val="16"/>
        </w:rPr>
        <w:t>:</w:t>
      </w:r>
      <w:r w:rsidR="00000000" w:rsidRPr="00B77AAB">
        <w:rPr>
          <w:rFonts w:cs="Arial"/>
          <w:sz w:val="16"/>
          <w:szCs w:val="16"/>
        </w:rPr>
        <w:t xml:space="preserve"> direct au site infection présumée (sang, urines, respiratoires, selles, ponction, sérum, biopsie </w:t>
      </w:r>
      <w:r w:rsidR="00916CD1" w:rsidRPr="00B77AAB">
        <w:rPr>
          <w:rFonts w:cs="Arial"/>
          <w:sz w:val="16"/>
          <w:szCs w:val="16"/>
        </w:rPr>
        <w:t>tissulaire...</w:t>
      </w:r>
      <w:r w:rsidR="00000000" w:rsidRPr="00B77AAB">
        <w:rPr>
          <w:rFonts w:cs="Arial"/>
          <w:sz w:val="16"/>
          <w:szCs w:val="16"/>
        </w:rPr>
        <w:t>)</w:t>
      </w:r>
    </w:p>
    <w:p w14:paraId="6276532E" w14:textId="77540ADD" w:rsidR="00916CD1" w:rsidRPr="00B77AAB" w:rsidRDefault="00B77AAB" w:rsidP="00B77AAB">
      <w:pPr>
        <w:pStyle w:val="Paragraphedeliste"/>
        <w:numPr>
          <w:ilvl w:val="0"/>
          <w:numId w:val="5"/>
        </w:numPr>
        <w:spacing w:after="0" w:line="276" w:lineRule="auto"/>
        <w:rPr>
          <w:rFonts w:cs="Arial"/>
          <w:sz w:val="16"/>
          <w:szCs w:val="16"/>
        </w:rPr>
      </w:pPr>
      <w:r>
        <w:rPr>
          <w:rFonts w:cs="Arial"/>
          <w:sz w:val="16"/>
          <w:szCs w:val="16"/>
        </w:rPr>
        <w:t>V</w:t>
      </w:r>
      <w:r w:rsidR="00000000" w:rsidRPr="00B77AAB">
        <w:rPr>
          <w:rFonts w:cs="Arial"/>
          <w:b/>
          <w:sz w:val="16"/>
          <w:szCs w:val="16"/>
        </w:rPr>
        <w:t xml:space="preserve">isée de dépistage </w:t>
      </w:r>
      <w:r w:rsidR="00000000" w:rsidRPr="00B77AAB">
        <w:rPr>
          <w:rFonts w:cs="Arial"/>
          <w:sz w:val="16"/>
          <w:szCs w:val="16"/>
        </w:rPr>
        <w:t xml:space="preserve">de bactéries multi résistantes (écouvillon nasal, rectal, cutané)  </w:t>
      </w:r>
    </w:p>
    <w:p w14:paraId="40E39268" w14:textId="77777777" w:rsidR="00916CD1" w:rsidRPr="00916CD1" w:rsidRDefault="00916CD1" w:rsidP="00B77AAB">
      <w:pPr>
        <w:spacing w:after="0" w:line="276" w:lineRule="auto"/>
        <w:ind w:left="10"/>
        <w:rPr>
          <w:rFonts w:cs="Arial"/>
          <w:sz w:val="16"/>
          <w:szCs w:val="16"/>
        </w:rPr>
      </w:pPr>
    </w:p>
    <w:p w14:paraId="49605CF7" w14:textId="378BD13C" w:rsidR="00916CD1" w:rsidRPr="00916CD1" w:rsidRDefault="00916CD1" w:rsidP="00B77AAB">
      <w:pPr>
        <w:spacing w:after="0" w:line="276" w:lineRule="auto"/>
        <w:ind w:left="0" w:firstLine="0"/>
        <w:rPr>
          <w:rFonts w:cs="Arial"/>
          <w:b/>
          <w:bCs/>
          <w:sz w:val="16"/>
          <w:szCs w:val="16"/>
        </w:rPr>
      </w:pPr>
      <w:r w:rsidRPr="00916CD1">
        <w:rPr>
          <w:rFonts w:cs="Arial"/>
          <w:b/>
          <w:bCs/>
          <w:sz w:val="16"/>
          <w:szCs w:val="16"/>
        </w:rPr>
        <w:t>La responsabilité du biologiste va du prélèvement à la validation de l’examen biologique :</w:t>
      </w:r>
    </w:p>
    <w:p w14:paraId="458E6FA3" w14:textId="41602820" w:rsidR="00916CD1" w:rsidRPr="00916CD1" w:rsidRDefault="00916CD1" w:rsidP="00B77AAB">
      <w:pPr>
        <w:spacing w:after="0" w:line="276" w:lineRule="auto"/>
        <w:ind w:left="0" w:firstLine="0"/>
        <w:rPr>
          <w:rFonts w:cs="Arial"/>
          <w:sz w:val="16"/>
          <w:szCs w:val="16"/>
        </w:rPr>
      </w:pPr>
      <w:r w:rsidRPr="00916CD1">
        <w:rPr>
          <w:rFonts w:cs="Arial"/>
          <w:sz w:val="16"/>
          <w:szCs w:val="16"/>
        </w:rPr>
        <w:t>– Phase pré-analytique → de la réalisation du prélèvement</w:t>
      </w:r>
      <w:r>
        <w:rPr>
          <w:rFonts w:cs="Arial"/>
          <w:sz w:val="16"/>
          <w:szCs w:val="16"/>
        </w:rPr>
        <w:t xml:space="preserve"> </w:t>
      </w:r>
      <w:r w:rsidRPr="00916CD1">
        <w:rPr>
          <w:rFonts w:cs="Arial"/>
          <w:sz w:val="16"/>
          <w:szCs w:val="16"/>
        </w:rPr>
        <w:t>à sa réception au laboratoire</w:t>
      </w:r>
    </w:p>
    <w:p w14:paraId="045D94BD" w14:textId="77777777" w:rsidR="00916CD1" w:rsidRPr="00916CD1" w:rsidRDefault="00916CD1" w:rsidP="00B77AAB">
      <w:pPr>
        <w:spacing w:after="0" w:line="276" w:lineRule="auto"/>
        <w:ind w:left="0" w:firstLine="0"/>
        <w:rPr>
          <w:rFonts w:cs="Arial"/>
          <w:sz w:val="16"/>
          <w:szCs w:val="16"/>
        </w:rPr>
      </w:pPr>
      <w:r w:rsidRPr="00916CD1">
        <w:rPr>
          <w:rFonts w:cs="Arial"/>
          <w:sz w:val="16"/>
          <w:szCs w:val="16"/>
        </w:rPr>
        <w:t>– Phase analytique → maîtrise technique</w:t>
      </w:r>
    </w:p>
    <w:p w14:paraId="151FC5F1" w14:textId="77777777" w:rsidR="00916CD1" w:rsidRPr="00916CD1" w:rsidRDefault="00916CD1" w:rsidP="00B77AAB">
      <w:pPr>
        <w:spacing w:after="0" w:line="276" w:lineRule="auto"/>
        <w:ind w:left="0" w:firstLine="0"/>
        <w:rPr>
          <w:rFonts w:cs="Arial"/>
          <w:sz w:val="16"/>
          <w:szCs w:val="16"/>
        </w:rPr>
      </w:pPr>
      <w:r w:rsidRPr="00916CD1">
        <w:rPr>
          <w:rFonts w:cs="Arial"/>
          <w:sz w:val="16"/>
          <w:szCs w:val="16"/>
        </w:rPr>
        <w:t>– Phase post-analytique → rendu de résultat au clinicien</w:t>
      </w:r>
    </w:p>
    <w:p w14:paraId="4204E37D" w14:textId="77777777" w:rsidR="00916CD1" w:rsidRDefault="00916CD1" w:rsidP="00B77AAB">
      <w:pPr>
        <w:spacing w:after="0" w:line="276" w:lineRule="auto"/>
        <w:ind w:left="-5"/>
        <w:rPr>
          <w:rFonts w:cs="Arial"/>
          <w:b/>
          <w:sz w:val="16"/>
          <w:szCs w:val="16"/>
          <w:u w:val="single" w:color="000000"/>
        </w:rPr>
      </w:pPr>
    </w:p>
    <w:p w14:paraId="486F82A8" w14:textId="18564E41" w:rsidR="001E003E" w:rsidRPr="00025A0E" w:rsidRDefault="00000000" w:rsidP="00B77AAB">
      <w:pPr>
        <w:spacing w:after="0" w:line="276" w:lineRule="auto"/>
        <w:ind w:left="-5"/>
        <w:rPr>
          <w:rFonts w:cs="Arial"/>
          <w:sz w:val="16"/>
          <w:szCs w:val="16"/>
        </w:rPr>
      </w:pPr>
      <w:r w:rsidRPr="00025A0E">
        <w:rPr>
          <w:rFonts w:cs="Arial"/>
          <w:b/>
          <w:sz w:val="16"/>
          <w:szCs w:val="16"/>
          <w:u w:val="single" w:color="000000"/>
        </w:rPr>
        <w:t>Analyse microbiologique :</w:t>
      </w:r>
      <w:r w:rsidRPr="00025A0E">
        <w:rPr>
          <w:rFonts w:cs="Arial"/>
          <w:b/>
          <w:sz w:val="16"/>
          <w:szCs w:val="16"/>
        </w:rPr>
        <w:t xml:space="preserve">  </w:t>
      </w:r>
    </w:p>
    <w:p w14:paraId="78F44570" w14:textId="77777777" w:rsidR="001E003E" w:rsidRPr="00025A0E" w:rsidRDefault="00000000" w:rsidP="00B77AAB">
      <w:pPr>
        <w:spacing w:after="0" w:line="276" w:lineRule="auto"/>
        <w:ind w:left="10"/>
        <w:rPr>
          <w:rFonts w:cs="Arial"/>
          <w:sz w:val="16"/>
          <w:szCs w:val="16"/>
        </w:rPr>
      </w:pPr>
      <w:r w:rsidRPr="00025A0E">
        <w:rPr>
          <w:rFonts w:cs="Arial"/>
          <w:b/>
          <w:sz w:val="16"/>
          <w:szCs w:val="16"/>
        </w:rPr>
        <w:t xml:space="preserve">1/ phase pré analytique </w:t>
      </w:r>
    </w:p>
    <w:p w14:paraId="0D4E62EB" w14:textId="77777777" w:rsidR="00916CD1" w:rsidRDefault="00916CD1" w:rsidP="00B77AAB">
      <w:pPr>
        <w:numPr>
          <w:ilvl w:val="0"/>
          <w:numId w:val="23"/>
        </w:numPr>
        <w:spacing w:after="0" w:line="276" w:lineRule="auto"/>
        <w:ind w:hanging="360"/>
        <w:rPr>
          <w:rFonts w:cs="Arial"/>
          <w:sz w:val="16"/>
          <w:szCs w:val="16"/>
        </w:rPr>
      </w:pPr>
      <w:r>
        <w:rPr>
          <w:rFonts w:cs="Arial"/>
          <w:sz w:val="16"/>
          <w:szCs w:val="16"/>
        </w:rPr>
        <w:t xml:space="preserve">En fonction des signes cliniques et/ou </w:t>
      </w:r>
      <w:r w:rsidRPr="00025A0E">
        <w:rPr>
          <w:rFonts w:cs="Arial"/>
          <w:sz w:val="16"/>
          <w:szCs w:val="16"/>
        </w:rPr>
        <w:t xml:space="preserve">des données </w:t>
      </w:r>
      <w:r>
        <w:rPr>
          <w:rFonts w:cs="Arial"/>
          <w:sz w:val="16"/>
          <w:szCs w:val="16"/>
        </w:rPr>
        <w:t xml:space="preserve">épidémiologiques : différents types d’examens à réaliser sur différents types de prélèvement : selon le terrain du </w:t>
      </w:r>
      <w:r w:rsidRPr="00916CD1">
        <w:rPr>
          <w:rFonts w:cs="Arial"/>
          <w:b/>
          <w:bCs/>
          <w:sz w:val="16"/>
          <w:szCs w:val="16"/>
        </w:rPr>
        <w:t>patient, le site infecté, les conditions de survenue de l’infection</w:t>
      </w:r>
    </w:p>
    <w:p w14:paraId="29A85A5F" w14:textId="16BDAA90" w:rsidR="001E003E" w:rsidRPr="00025A0E" w:rsidRDefault="00916CD1" w:rsidP="00B77AAB">
      <w:pPr>
        <w:numPr>
          <w:ilvl w:val="0"/>
          <w:numId w:val="23"/>
        </w:numPr>
        <w:spacing w:after="0" w:line="276" w:lineRule="auto"/>
        <w:ind w:hanging="360"/>
        <w:rPr>
          <w:rFonts w:cs="Arial"/>
          <w:sz w:val="16"/>
          <w:szCs w:val="16"/>
        </w:rPr>
      </w:pPr>
      <w:r>
        <w:rPr>
          <w:rFonts w:cs="Arial"/>
          <w:sz w:val="16"/>
          <w:szCs w:val="16"/>
        </w:rPr>
        <w:t xml:space="preserve">Biologiste = </w:t>
      </w:r>
      <w:proofErr w:type="spellStart"/>
      <w:r>
        <w:rPr>
          <w:rFonts w:cs="Arial"/>
          <w:sz w:val="16"/>
          <w:szCs w:val="16"/>
        </w:rPr>
        <w:t>respo</w:t>
      </w:r>
      <w:proofErr w:type="spellEnd"/>
      <w:r>
        <w:rPr>
          <w:rFonts w:cs="Arial"/>
          <w:sz w:val="16"/>
          <w:szCs w:val="16"/>
        </w:rPr>
        <w:t xml:space="preserve"> q</w:t>
      </w:r>
      <w:r w:rsidRPr="00025A0E">
        <w:rPr>
          <w:rFonts w:cs="Arial"/>
          <w:sz w:val="16"/>
          <w:szCs w:val="16"/>
        </w:rPr>
        <w:t xml:space="preserve">ualité et acheminement du cheminement, manuel du prélèvement : rechercher un prélèvement réalisé (conditions de conservation etc… tout est renseigné dans le manuel de prélèvement)  </w:t>
      </w:r>
    </w:p>
    <w:p w14:paraId="3A9FB432" w14:textId="77777777" w:rsidR="001E003E" w:rsidRPr="00025A0E" w:rsidRDefault="00000000" w:rsidP="00B77AAB">
      <w:pPr>
        <w:spacing w:after="0" w:line="276" w:lineRule="auto"/>
        <w:ind w:left="10"/>
        <w:rPr>
          <w:rFonts w:cs="Arial"/>
          <w:sz w:val="16"/>
          <w:szCs w:val="16"/>
        </w:rPr>
      </w:pPr>
      <w:r w:rsidRPr="00025A0E">
        <w:rPr>
          <w:rFonts w:cs="Arial"/>
          <w:b/>
          <w:sz w:val="16"/>
          <w:szCs w:val="16"/>
        </w:rPr>
        <w:t xml:space="preserve">2/ analytique : identification de la bactérie </w:t>
      </w:r>
    </w:p>
    <w:p w14:paraId="1BD0B929" w14:textId="4B8FD5E9" w:rsidR="001E003E" w:rsidRPr="00025A0E" w:rsidRDefault="00000000" w:rsidP="00B77AAB">
      <w:pPr>
        <w:pStyle w:val="Titre3"/>
        <w:spacing w:after="0" w:line="276" w:lineRule="auto"/>
        <w:ind w:left="355"/>
        <w:rPr>
          <w:sz w:val="16"/>
          <w:szCs w:val="16"/>
        </w:rPr>
      </w:pPr>
      <w:r w:rsidRPr="00025A0E">
        <w:rPr>
          <w:b w:val="0"/>
          <w:sz w:val="16"/>
          <w:szCs w:val="16"/>
          <w:u w:val="none"/>
          <w:shd w:val="clear" w:color="auto" w:fill="auto"/>
        </w:rPr>
        <w:t xml:space="preserve">● </w:t>
      </w:r>
      <w:r w:rsidRPr="00025A0E">
        <w:rPr>
          <w:b w:val="0"/>
          <w:sz w:val="16"/>
          <w:szCs w:val="16"/>
          <w:shd w:val="clear" w:color="auto" w:fill="auto"/>
        </w:rPr>
        <w:t xml:space="preserve">Examen direct </w:t>
      </w:r>
      <w:r w:rsidR="00343A39">
        <w:rPr>
          <w:b w:val="0"/>
          <w:sz w:val="16"/>
          <w:szCs w:val="16"/>
          <w:shd w:val="clear" w:color="auto" w:fill="auto"/>
        </w:rPr>
        <w:t xml:space="preserve">= </w:t>
      </w:r>
      <w:r w:rsidRPr="00025A0E">
        <w:rPr>
          <w:b w:val="0"/>
          <w:sz w:val="16"/>
          <w:szCs w:val="16"/>
          <w:shd w:val="clear" w:color="auto" w:fill="auto"/>
        </w:rPr>
        <w:t>microscope</w:t>
      </w:r>
      <w:r w:rsidRPr="00025A0E">
        <w:rPr>
          <w:b w:val="0"/>
          <w:sz w:val="16"/>
          <w:szCs w:val="16"/>
          <w:u w:val="none"/>
          <w:shd w:val="clear" w:color="auto" w:fill="auto"/>
        </w:rPr>
        <w:t xml:space="preserve"> </w:t>
      </w:r>
    </w:p>
    <w:p w14:paraId="315C08F3" w14:textId="77777777" w:rsidR="001E003E" w:rsidRPr="00025A0E" w:rsidRDefault="00000000" w:rsidP="00B77AAB">
      <w:pPr>
        <w:spacing w:after="0" w:line="276" w:lineRule="auto"/>
        <w:rPr>
          <w:rFonts w:cs="Arial"/>
          <w:sz w:val="16"/>
          <w:szCs w:val="16"/>
        </w:rPr>
      </w:pPr>
      <w:r w:rsidRPr="00025A0E">
        <w:rPr>
          <w:rFonts w:cs="Arial"/>
          <w:sz w:val="16"/>
          <w:szCs w:val="16"/>
        </w:rPr>
        <w:t xml:space="preserve">○ 1/ état frais : étudier morphologie globale des bactéries et étudier mobilité : entérobactéries ou pseudomonas </w:t>
      </w:r>
    </w:p>
    <w:p w14:paraId="32D02ED1" w14:textId="24E675FC" w:rsidR="001E003E" w:rsidRPr="00025A0E" w:rsidRDefault="00000000" w:rsidP="00B77AAB">
      <w:pPr>
        <w:spacing w:after="0" w:line="276" w:lineRule="auto"/>
        <w:rPr>
          <w:rFonts w:cs="Arial"/>
          <w:sz w:val="16"/>
          <w:szCs w:val="16"/>
        </w:rPr>
      </w:pPr>
      <w:r w:rsidRPr="00025A0E">
        <w:rPr>
          <w:rFonts w:cs="Arial"/>
          <w:sz w:val="16"/>
          <w:szCs w:val="16"/>
        </w:rPr>
        <w:t xml:space="preserve">○ 2/ </w:t>
      </w:r>
      <w:r w:rsidR="00343A39">
        <w:rPr>
          <w:rFonts w:cs="Arial"/>
          <w:sz w:val="16"/>
          <w:szCs w:val="16"/>
        </w:rPr>
        <w:t>C</w:t>
      </w:r>
      <w:r w:rsidRPr="00025A0E">
        <w:rPr>
          <w:rFonts w:cs="Arial"/>
          <w:sz w:val="16"/>
          <w:szCs w:val="16"/>
        </w:rPr>
        <w:t>oloration de gram</w:t>
      </w:r>
      <w:r w:rsidR="00343A39">
        <w:rPr>
          <w:rFonts w:cs="Arial"/>
          <w:sz w:val="16"/>
          <w:szCs w:val="16"/>
        </w:rPr>
        <w:t xml:space="preserve"> (</w:t>
      </w:r>
      <w:r w:rsidRPr="00025A0E">
        <w:rPr>
          <w:rFonts w:cs="Arial"/>
          <w:sz w:val="16"/>
          <w:szCs w:val="16"/>
        </w:rPr>
        <w:t>type de bactérie mis en cause important pour faire avancer le diagnostic</w:t>
      </w:r>
      <w:r w:rsidR="00343A39">
        <w:rPr>
          <w:rFonts w:cs="Arial"/>
          <w:sz w:val="16"/>
          <w:szCs w:val="16"/>
        </w:rPr>
        <w:t xml:space="preserve">, </w:t>
      </w:r>
      <w:r w:rsidRPr="00025A0E">
        <w:rPr>
          <w:rFonts w:cs="Arial"/>
          <w:sz w:val="16"/>
          <w:szCs w:val="16"/>
        </w:rPr>
        <w:t>caractère</w:t>
      </w:r>
      <w:r w:rsidR="00343A39">
        <w:rPr>
          <w:rFonts w:cs="Arial"/>
          <w:sz w:val="16"/>
          <w:szCs w:val="16"/>
        </w:rPr>
        <w:t xml:space="preserve"> </w:t>
      </w:r>
      <w:r w:rsidRPr="00025A0E">
        <w:rPr>
          <w:rFonts w:cs="Arial"/>
          <w:sz w:val="16"/>
          <w:szCs w:val="16"/>
        </w:rPr>
        <w:t>mono ou poly microbien</w:t>
      </w:r>
      <w:r w:rsidR="00343A39">
        <w:rPr>
          <w:rFonts w:cs="Arial"/>
          <w:sz w:val="16"/>
          <w:szCs w:val="16"/>
        </w:rPr>
        <w:t>)</w:t>
      </w:r>
    </w:p>
    <w:p w14:paraId="77A0C7E9" w14:textId="36D54A66" w:rsidR="001E003E" w:rsidRPr="00025A0E" w:rsidRDefault="00000000" w:rsidP="00B77AAB">
      <w:pPr>
        <w:pStyle w:val="Titre3"/>
        <w:spacing w:after="0" w:line="276" w:lineRule="auto"/>
        <w:ind w:left="355"/>
        <w:rPr>
          <w:sz w:val="16"/>
          <w:szCs w:val="16"/>
        </w:rPr>
      </w:pPr>
      <w:r w:rsidRPr="00025A0E">
        <w:rPr>
          <w:b w:val="0"/>
          <w:sz w:val="16"/>
          <w:szCs w:val="16"/>
          <w:u w:val="none"/>
          <w:shd w:val="clear" w:color="auto" w:fill="auto"/>
        </w:rPr>
        <w:t xml:space="preserve">● </w:t>
      </w:r>
      <w:r w:rsidRPr="00025A0E">
        <w:rPr>
          <w:b w:val="0"/>
          <w:sz w:val="16"/>
          <w:szCs w:val="16"/>
          <w:shd w:val="clear" w:color="auto" w:fill="auto"/>
        </w:rPr>
        <w:t>Mise en culture</w:t>
      </w:r>
    </w:p>
    <w:p w14:paraId="6E223A7D" w14:textId="77777777" w:rsidR="001E003E" w:rsidRPr="00025A0E" w:rsidRDefault="00000000" w:rsidP="00B77AAB">
      <w:pPr>
        <w:spacing w:after="0" w:line="276" w:lineRule="auto"/>
        <w:ind w:left="1440" w:hanging="360"/>
        <w:rPr>
          <w:rFonts w:cs="Arial"/>
          <w:sz w:val="16"/>
          <w:szCs w:val="16"/>
        </w:rPr>
      </w:pPr>
      <w:r w:rsidRPr="00025A0E">
        <w:rPr>
          <w:rFonts w:cs="Arial"/>
          <w:sz w:val="16"/>
          <w:szCs w:val="16"/>
        </w:rPr>
        <w:t xml:space="preserve">○ Sur des milieux exigeants ou non (gélose au sang par ex) ou sélectifs si polymicrobiens  </w:t>
      </w:r>
    </w:p>
    <w:p w14:paraId="322ACF90" w14:textId="2C7724BE" w:rsidR="001E003E" w:rsidRPr="00025A0E" w:rsidRDefault="00000000" w:rsidP="00B77AAB">
      <w:pPr>
        <w:spacing w:after="0" w:line="276" w:lineRule="auto"/>
        <w:ind w:left="1440" w:hanging="360"/>
        <w:rPr>
          <w:rFonts w:cs="Arial"/>
          <w:sz w:val="16"/>
          <w:szCs w:val="16"/>
        </w:rPr>
      </w:pPr>
      <w:r w:rsidRPr="00025A0E">
        <w:rPr>
          <w:rFonts w:cs="Arial"/>
          <w:sz w:val="16"/>
          <w:szCs w:val="16"/>
        </w:rPr>
        <w:t xml:space="preserve">○ Puis, identification de la bactérie en culture avec méthode biochimique, </w:t>
      </w:r>
      <w:r w:rsidR="00916CD1" w:rsidRPr="00025A0E">
        <w:rPr>
          <w:rFonts w:cs="Arial"/>
          <w:sz w:val="16"/>
          <w:szCs w:val="16"/>
        </w:rPr>
        <w:t>antigénique, ...</w:t>
      </w:r>
      <w:r w:rsidRPr="00025A0E">
        <w:rPr>
          <w:rFonts w:cs="Arial"/>
          <w:sz w:val="16"/>
          <w:szCs w:val="16"/>
        </w:rPr>
        <w:t xml:space="preserve">  </w:t>
      </w:r>
    </w:p>
    <w:p w14:paraId="2F698E6C" w14:textId="77777777" w:rsidR="001E003E" w:rsidRPr="00025A0E" w:rsidRDefault="00000000" w:rsidP="00B77AAB">
      <w:pPr>
        <w:spacing w:after="0" w:line="276" w:lineRule="auto"/>
        <w:rPr>
          <w:rFonts w:cs="Arial"/>
          <w:sz w:val="16"/>
          <w:szCs w:val="16"/>
        </w:rPr>
      </w:pPr>
      <w:r w:rsidRPr="00025A0E">
        <w:rPr>
          <w:rFonts w:cs="Arial"/>
          <w:sz w:val="16"/>
          <w:szCs w:val="16"/>
        </w:rPr>
        <w:t xml:space="preserve">■ celle historiquement utilisée : </w:t>
      </w:r>
      <w:r w:rsidRPr="00025A0E">
        <w:rPr>
          <w:rFonts w:cs="Arial"/>
          <w:b/>
          <w:sz w:val="16"/>
          <w:szCs w:val="16"/>
        </w:rPr>
        <w:t>biochimique</w:t>
      </w:r>
      <w:r w:rsidRPr="00025A0E">
        <w:rPr>
          <w:rFonts w:cs="Arial"/>
          <w:sz w:val="16"/>
          <w:szCs w:val="16"/>
        </w:rPr>
        <w:t xml:space="preserve">, maintenant : quasi plus utilisée </w:t>
      </w:r>
    </w:p>
    <w:p w14:paraId="7F89872B" w14:textId="5EA1082A" w:rsidR="001E003E" w:rsidRPr="00025A0E" w:rsidRDefault="00000000" w:rsidP="00B77AAB">
      <w:pPr>
        <w:spacing w:after="0" w:line="276" w:lineRule="auto"/>
        <w:rPr>
          <w:rFonts w:cs="Arial"/>
          <w:sz w:val="16"/>
          <w:szCs w:val="16"/>
        </w:rPr>
      </w:pPr>
      <w:r w:rsidRPr="00025A0E">
        <w:rPr>
          <w:rFonts w:cs="Arial"/>
          <w:sz w:val="16"/>
          <w:szCs w:val="16"/>
        </w:rPr>
        <w:t xml:space="preserve">■ </w:t>
      </w:r>
      <w:r w:rsidR="00E52175">
        <w:rPr>
          <w:rFonts w:cs="Arial"/>
          <w:b/>
          <w:sz w:val="16"/>
          <w:szCs w:val="16"/>
        </w:rPr>
        <w:t>M</w:t>
      </w:r>
      <w:r w:rsidRPr="00025A0E">
        <w:rPr>
          <w:rFonts w:cs="Arial"/>
          <w:b/>
          <w:sz w:val="16"/>
          <w:szCs w:val="16"/>
        </w:rPr>
        <w:t>éthode protéique</w:t>
      </w:r>
      <w:r w:rsidRPr="00025A0E">
        <w:rPr>
          <w:rFonts w:cs="Arial"/>
          <w:sz w:val="16"/>
          <w:szCs w:val="16"/>
        </w:rPr>
        <w:t xml:space="preserve"> l’a remplacé ! </w:t>
      </w:r>
      <w:r w:rsidR="00E52175">
        <w:rPr>
          <w:rFonts w:cs="Arial"/>
          <w:sz w:val="16"/>
          <w:szCs w:val="16"/>
        </w:rPr>
        <w:t>M</w:t>
      </w:r>
      <w:r w:rsidRPr="00025A0E">
        <w:rPr>
          <w:rFonts w:cs="Arial"/>
          <w:sz w:val="16"/>
          <w:szCs w:val="16"/>
        </w:rPr>
        <w:t xml:space="preserve">éthode par spectrométrie de masse </w:t>
      </w:r>
      <w:proofErr w:type="spellStart"/>
      <w:r w:rsidRPr="00025A0E">
        <w:rPr>
          <w:rFonts w:cs="Arial"/>
          <w:sz w:val="16"/>
          <w:szCs w:val="16"/>
        </w:rPr>
        <w:t>Maldi</w:t>
      </w:r>
      <w:proofErr w:type="spellEnd"/>
      <w:r w:rsidRPr="00025A0E">
        <w:rPr>
          <w:rFonts w:cs="Arial"/>
          <w:sz w:val="16"/>
          <w:szCs w:val="16"/>
        </w:rPr>
        <w:t xml:space="preserve"> </w:t>
      </w:r>
      <w:proofErr w:type="spellStart"/>
      <w:r w:rsidRPr="00025A0E">
        <w:rPr>
          <w:rFonts w:cs="Arial"/>
          <w:sz w:val="16"/>
          <w:szCs w:val="16"/>
        </w:rPr>
        <w:t>Tof</w:t>
      </w:r>
      <w:proofErr w:type="spellEnd"/>
      <w:r w:rsidRPr="00025A0E">
        <w:rPr>
          <w:rFonts w:cs="Arial"/>
          <w:sz w:val="16"/>
          <w:szCs w:val="16"/>
        </w:rPr>
        <w:t xml:space="preserve"> : on dépose sur une plaque métallique on ajoute la matrice </w:t>
      </w:r>
      <w:r w:rsidR="00E52175" w:rsidRPr="00E52175">
        <w:rPr>
          <w:rFonts w:cs="Arial"/>
          <w:sz w:val="16"/>
          <w:szCs w:val="16"/>
        </w:rPr>
        <w:sym w:font="Wingdings" w:char="F0E8"/>
      </w:r>
      <w:r w:rsidRPr="00025A0E">
        <w:rPr>
          <w:rFonts w:cs="Arial"/>
          <w:sz w:val="16"/>
          <w:szCs w:val="16"/>
        </w:rPr>
        <w:t xml:space="preserve"> </w:t>
      </w:r>
      <w:proofErr w:type="spellStart"/>
      <w:r w:rsidRPr="00025A0E">
        <w:rPr>
          <w:rFonts w:cs="Arial"/>
          <w:sz w:val="16"/>
          <w:szCs w:val="16"/>
        </w:rPr>
        <w:t>spectro</w:t>
      </w:r>
      <w:proofErr w:type="spellEnd"/>
      <w:r w:rsidRPr="00025A0E">
        <w:rPr>
          <w:rFonts w:cs="Arial"/>
          <w:sz w:val="16"/>
          <w:szCs w:val="16"/>
        </w:rPr>
        <w:t xml:space="preserve"> de masse qui va fragmenter les constituants bactériens et on analyse un spectre qui sépare les fragments selon le rapport masse/charge </w:t>
      </w:r>
      <w:r w:rsidR="00E52175" w:rsidRPr="00E52175">
        <w:rPr>
          <w:rFonts w:cs="Arial"/>
          <w:sz w:val="16"/>
          <w:szCs w:val="16"/>
        </w:rPr>
        <w:sym w:font="Wingdings" w:char="F0E8"/>
      </w:r>
      <w:r w:rsidRPr="00025A0E">
        <w:rPr>
          <w:rFonts w:cs="Arial"/>
          <w:sz w:val="16"/>
          <w:szCs w:val="16"/>
        </w:rPr>
        <w:t xml:space="preserve"> confronte à une base de référence : méthode pas chère et permet d’obtenir des résultats rapidement  </w:t>
      </w:r>
    </w:p>
    <w:p w14:paraId="5A1376D4" w14:textId="2093B964" w:rsidR="001E003E" w:rsidRPr="00025A0E" w:rsidRDefault="00000000" w:rsidP="00B77AAB">
      <w:pPr>
        <w:spacing w:after="0" w:line="276" w:lineRule="auto"/>
        <w:rPr>
          <w:rFonts w:cs="Arial"/>
          <w:sz w:val="16"/>
          <w:szCs w:val="16"/>
        </w:rPr>
      </w:pPr>
      <w:r w:rsidRPr="00025A0E">
        <w:rPr>
          <w:rFonts w:cs="Arial"/>
          <w:sz w:val="16"/>
          <w:szCs w:val="16"/>
        </w:rPr>
        <w:t xml:space="preserve">■ </w:t>
      </w:r>
      <w:r w:rsidR="00E52175">
        <w:rPr>
          <w:rFonts w:cs="Arial"/>
          <w:b/>
          <w:sz w:val="16"/>
          <w:szCs w:val="16"/>
        </w:rPr>
        <w:t>M</w:t>
      </w:r>
      <w:r w:rsidRPr="00025A0E">
        <w:rPr>
          <w:rFonts w:cs="Arial"/>
          <w:b/>
          <w:sz w:val="16"/>
          <w:szCs w:val="16"/>
        </w:rPr>
        <w:t>éthode antigénique</w:t>
      </w:r>
      <w:r w:rsidRPr="00025A0E">
        <w:rPr>
          <w:rFonts w:cs="Arial"/>
          <w:sz w:val="16"/>
          <w:szCs w:val="16"/>
        </w:rPr>
        <w:t xml:space="preserve"> : pour le </w:t>
      </w:r>
      <w:proofErr w:type="spellStart"/>
      <w:r w:rsidRPr="00025A0E">
        <w:rPr>
          <w:rFonts w:cs="Arial"/>
          <w:sz w:val="16"/>
          <w:szCs w:val="16"/>
        </w:rPr>
        <w:t>méningo</w:t>
      </w:r>
      <w:proofErr w:type="spellEnd"/>
      <w:r w:rsidRPr="00025A0E">
        <w:rPr>
          <w:rFonts w:cs="Arial"/>
          <w:sz w:val="16"/>
          <w:szCs w:val="16"/>
        </w:rPr>
        <w:t xml:space="preserve"> notamment</w:t>
      </w:r>
      <w:r w:rsidR="00E52175">
        <w:rPr>
          <w:rFonts w:cs="Arial"/>
          <w:sz w:val="16"/>
          <w:szCs w:val="16"/>
        </w:rPr>
        <w:t> :</w:t>
      </w:r>
      <w:r w:rsidRPr="00025A0E">
        <w:rPr>
          <w:rFonts w:cs="Arial"/>
          <w:sz w:val="16"/>
          <w:szCs w:val="16"/>
        </w:rPr>
        <w:t xml:space="preserve"> déterminer le sérogroupe, ou pour les </w:t>
      </w:r>
      <w:proofErr w:type="spellStart"/>
      <w:r w:rsidRPr="00025A0E">
        <w:rPr>
          <w:rFonts w:cs="Arial"/>
          <w:sz w:val="16"/>
          <w:szCs w:val="16"/>
        </w:rPr>
        <w:t>strepto</w:t>
      </w:r>
      <w:proofErr w:type="spellEnd"/>
      <w:r w:rsidRPr="00025A0E">
        <w:rPr>
          <w:rFonts w:cs="Arial"/>
          <w:sz w:val="16"/>
          <w:szCs w:val="16"/>
        </w:rPr>
        <w:t xml:space="preserve"> pour déterminer le groupe de </w:t>
      </w:r>
      <w:proofErr w:type="spellStart"/>
      <w:r w:rsidRPr="00025A0E">
        <w:rPr>
          <w:rFonts w:cs="Arial"/>
          <w:sz w:val="16"/>
          <w:szCs w:val="16"/>
        </w:rPr>
        <w:t>lancefield</w:t>
      </w:r>
      <w:proofErr w:type="spellEnd"/>
      <w:r w:rsidRPr="00025A0E">
        <w:rPr>
          <w:rFonts w:cs="Arial"/>
          <w:sz w:val="16"/>
          <w:szCs w:val="16"/>
        </w:rPr>
        <w:t xml:space="preserve">.  </w:t>
      </w:r>
    </w:p>
    <w:p w14:paraId="3E2C7D53" w14:textId="77777777" w:rsidR="00E52175" w:rsidRDefault="00E52175" w:rsidP="00B77AAB">
      <w:pPr>
        <w:spacing w:after="0" w:line="276" w:lineRule="auto"/>
        <w:ind w:left="705" w:hanging="360"/>
        <w:rPr>
          <w:rFonts w:cs="Arial"/>
          <w:sz w:val="16"/>
          <w:szCs w:val="16"/>
        </w:rPr>
      </w:pPr>
    </w:p>
    <w:p w14:paraId="0A8A1717" w14:textId="5E3BFB81" w:rsidR="00343A39" w:rsidRPr="00343A39" w:rsidRDefault="00000000" w:rsidP="00B77AAB">
      <w:pPr>
        <w:spacing w:after="0" w:line="276" w:lineRule="auto"/>
        <w:ind w:left="705" w:hanging="360"/>
        <w:rPr>
          <w:rFonts w:cs="Arial"/>
          <w:sz w:val="16"/>
          <w:szCs w:val="16"/>
        </w:rPr>
      </w:pPr>
      <w:r w:rsidRPr="00025A0E">
        <w:rPr>
          <w:rFonts w:cs="Arial"/>
          <w:sz w:val="16"/>
          <w:szCs w:val="16"/>
        </w:rPr>
        <w:t xml:space="preserve">● </w:t>
      </w:r>
      <w:r w:rsidR="00343A39" w:rsidRPr="00343A39">
        <w:rPr>
          <w:rFonts w:cs="Arial"/>
          <w:sz w:val="16"/>
          <w:szCs w:val="16"/>
          <w:u w:val="single"/>
        </w:rPr>
        <w:t>identification</w:t>
      </w:r>
      <w:r w:rsidR="00343A39">
        <w:rPr>
          <w:rFonts w:cs="Arial"/>
          <w:sz w:val="16"/>
          <w:szCs w:val="16"/>
          <w:u w:val="single"/>
        </w:rPr>
        <w:t> </w:t>
      </w:r>
      <w:r w:rsidR="00343A39" w:rsidRPr="00343A39">
        <w:rPr>
          <w:rFonts w:cs="Arial"/>
          <w:sz w:val="16"/>
          <w:szCs w:val="16"/>
        </w:rPr>
        <w:t>: biochimique, protéique</w:t>
      </w:r>
      <w:r w:rsidR="00343A39">
        <w:rPr>
          <w:rFonts w:cs="Arial"/>
          <w:sz w:val="16"/>
          <w:szCs w:val="16"/>
        </w:rPr>
        <w:t xml:space="preserve"> (spectrométrie de masse, </w:t>
      </w:r>
      <w:proofErr w:type="spellStart"/>
      <w:r w:rsidR="00343A39">
        <w:rPr>
          <w:rFonts w:cs="Arial"/>
          <w:sz w:val="16"/>
          <w:szCs w:val="16"/>
        </w:rPr>
        <w:t>maldi-toff</w:t>
      </w:r>
      <w:proofErr w:type="spellEnd"/>
      <w:r w:rsidR="00343A39">
        <w:rPr>
          <w:rFonts w:cs="Arial"/>
          <w:sz w:val="16"/>
          <w:szCs w:val="16"/>
        </w:rPr>
        <w:t>)</w:t>
      </w:r>
      <w:r w:rsidR="00343A39" w:rsidRPr="00343A39">
        <w:rPr>
          <w:rFonts w:cs="Arial"/>
          <w:sz w:val="16"/>
          <w:szCs w:val="16"/>
        </w:rPr>
        <w:t>, antigénique</w:t>
      </w:r>
    </w:p>
    <w:p w14:paraId="37C286BF" w14:textId="6722899D" w:rsidR="001E003E" w:rsidRPr="00025A0E" w:rsidRDefault="00343A39" w:rsidP="00B77AAB">
      <w:pPr>
        <w:spacing w:after="0" w:line="276" w:lineRule="auto"/>
        <w:rPr>
          <w:rFonts w:cs="Arial"/>
          <w:sz w:val="16"/>
          <w:szCs w:val="16"/>
        </w:rPr>
      </w:pPr>
      <w:r w:rsidRPr="00025A0E">
        <w:rPr>
          <w:rFonts w:cs="Arial"/>
          <w:sz w:val="16"/>
          <w:szCs w:val="16"/>
        </w:rPr>
        <w:t xml:space="preserve">● </w:t>
      </w:r>
      <w:r w:rsidRPr="00025A0E">
        <w:rPr>
          <w:rFonts w:cs="Arial"/>
          <w:sz w:val="16"/>
          <w:szCs w:val="16"/>
          <w:u w:val="single" w:color="000000"/>
        </w:rPr>
        <w:t>antibiogramme</w:t>
      </w:r>
      <w:r w:rsidRPr="00025A0E">
        <w:rPr>
          <w:rFonts w:cs="Arial"/>
          <w:sz w:val="16"/>
          <w:szCs w:val="16"/>
        </w:rPr>
        <w:t xml:space="preserve"> : étudier sensibilité de la bactérie aux différents antibiotiques utilisés en thérapeutique</w:t>
      </w:r>
      <w:r w:rsidR="00E52175">
        <w:rPr>
          <w:rFonts w:cs="Arial"/>
          <w:sz w:val="16"/>
          <w:szCs w:val="16"/>
        </w:rPr>
        <w:t xml:space="preserve"> : </w:t>
      </w:r>
      <w:r w:rsidR="00E52175">
        <w:rPr>
          <w:rFonts w:cs="Arial"/>
          <w:sz w:val="16"/>
          <w:szCs w:val="16"/>
        </w:rPr>
        <w:t xml:space="preserve">=&gt; </w:t>
      </w:r>
      <w:r w:rsidR="00E52175" w:rsidRPr="00025A0E">
        <w:rPr>
          <w:rFonts w:cs="Arial"/>
          <w:sz w:val="16"/>
          <w:szCs w:val="16"/>
        </w:rPr>
        <w:t xml:space="preserve">différentes </w:t>
      </w:r>
      <w:proofErr w:type="gramStart"/>
      <w:r w:rsidR="00E52175" w:rsidRPr="00025A0E">
        <w:rPr>
          <w:rFonts w:cs="Arial"/>
          <w:sz w:val="16"/>
          <w:szCs w:val="16"/>
        </w:rPr>
        <w:t>techniques;</w:t>
      </w:r>
      <w:proofErr w:type="gramEnd"/>
      <w:r w:rsidR="00E52175" w:rsidRPr="00025A0E">
        <w:rPr>
          <w:rFonts w:cs="Arial"/>
          <w:sz w:val="16"/>
          <w:szCs w:val="16"/>
        </w:rPr>
        <w:t xml:space="preserve"> </w:t>
      </w:r>
      <w:r w:rsidR="00E52175" w:rsidRPr="00025A0E">
        <w:rPr>
          <w:rFonts w:cs="Arial"/>
          <w:b/>
          <w:sz w:val="16"/>
          <w:szCs w:val="16"/>
        </w:rPr>
        <w:t xml:space="preserve">méthode de diffusion </w:t>
      </w:r>
      <w:r w:rsidR="00E52175" w:rsidRPr="00025A0E">
        <w:rPr>
          <w:rFonts w:cs="Arial"/>
          <w:sz w:val="16"/>
          <w:szCs w:val="16"/>
        </w:rPr>
        <w:t>en milieu gélosé et on lit les diamètres</w:t>
      </w:r>
      <w:r w:rsidR="00E52175">
        <w:rPr>
          <w:rFonts w:cs="Arial"/>
          <w:sz w:val="16"/>
          <w:szCs w:val="16"/>
        </w:rPr>
        <w:t xml:space="preserve"> </w:t>
      </w:r>
      <w:r w:rsidR="00E52175" w:rsidRPr="00025A0E">
        <w:rPr>
          <w:rFonts w:cs="Arial"/>
          <w:sz w:val="16"/>
          <w:szCs w:val="16"/>
        </w:rPr>
        <w:t xml:space="preserve">d’inhibition, </w:t>
      </w:r>
      <w:r w:rsidR="00E52175" w:rsidRPr="00025A0E">
        <w:rPr>
          <w:rFonts w:cs="Arial"/>
          <w:b/>
          <w:sz w:val="16"/>
          <w:szCs w:val="16"/>
        </w:rPr>
        <w:t>technique en bandelette e-test</w:t>
      </w:r>
      <w:r w:rsidR="00E52175" w:rsidRPr="00025A0E">
        <w:rPr>
          <w:rFonts w:cs="Arial"/>
          <w:sz w:val="16"/>
          <w:szCs w:val="16"/>
        </w:rPr>
        <w:t xml:space="preserve"> pour déterminer la CMI ou aussi déterminable en milieu liquide.  </w:t>
      </w:r>
    </w:p>
    <w:p w14:paraId="3E5F1EA5" w14:textId="77777777" w:rsidR="001E003E" w:rsidRPr="00025A0E" w:rsidRDefault="00000000" w:rsidP="00B77AAB">
      <w:pPr>
        <w:pStyle w:val="Titre3"/>
        <w:spacing w:after="0" w:line="276" w:lineRule="auto"/>
        <w:ind w:left="355"/>
        <w:rPr>
          <w:sz w:val="16"/>
          <w:szCs w:val="16"/>
        </w:rPr>
      </w:pPr>
      <w:r w:rsidRPr="00025A0E">
        <w:rPr>
          <w:b w:val="0"/>
          <w:sz w:val="16"/>
          <w:szCs w:val="16"/>
          <w:u w:val="none"/>
          <w:shd w:val="clear" w:color="auto" w:fill="auto"/>
        </w:rPr>
        <w:t xml:space="preserve">● </w:t>
      </w:r>
      <w:r w:rsidRPr="00025A0E">
        <w:rPr>
          <w:b w:val="0"/>
          <w:sz w:val="16"/>
          <w:szCs w:val="16"/>
          <w:shd w:val="clear" w:color="auto" w:fill="auto"/>
        </w:rPr>
        <w:t>autres tests</w:t>
      </w:r>
      <w:r w:rsidRPr="00025A0E">
        <w:rPr>
          <w:b w:val="0"/>
          <w:sz w:val="16"/>
          <w:szCs w:val="16"/>
          <w:u w:val="none"/>
          <w:shd w:val="clear" w:color="auto" w:fill="auto"/>
        </w:rPr>
        <w:t xml:space="preserve">  </w:t>
      </w:r>
    </w:p>
    <w:p w14:paraId="62276732" w14:textId="6C58D9C9" w:rsidR="001E003E" w:rsidRPr="00343A39" w:rsidRDefault="00343A39" w:rsidP="00B77AAB">
      <w:pPr>
        <w:spacing w:after="0" w:line="276" w:lineRule="auto"/>
        <w:ind w:left="1440" w:hanging="360"/>
        <w:rPr>
          <w:rFonts w:cs="Arial"/>
          <w:bCs/>
          <w:sz w:val="16"/>
          <w:szCs w:val="16"/>
        </w:rPr>
      </w:pPr>
      <w:r w:rsidRPr="00025A0E">
        <w:rPr>
          <w:rFonts w:cs="Arial"/>
          <w:sz w:val="16"/>
          <w:szCs w:val="16"/>
        </w:rPr>
        <w:t xml:space="preserve">○ </w:t>
      </w:r>
      <w:r w:rsidRPr="00025A0E">
        <w:rPr>
          <w:rFonts w:cs="Arial"/>
          <w:b/>
          <w:sz w:val="16"/>
          <w:szCs w:val="16"/>
        </w:rPr>
        <w:t>Détection</w:t>
      </w:r>
      <w:r>
        <w:rPr>
          <w:rFonts w:cs="Arial"/>
          <w:b/>
          <w:sz w:val="16"/>
          <w:szCs w:val="16"/>
        </w:rPr>
        <w:t xml:space="preserve"> du génome par PCR : </w:t>
      </w:r>
      <w:r>
        <w:rPr>
          <w:rFonts w:cs="Arial"/>
          <w:bCs/>
          <w:sz w:val="16"/>
          <w:szCs w:val="16"/>
        </w:rPr>
        <w:t>identification bactérienne, détection gènes de virulence, détection gènes de résistance aux ATB</w:t>
      </w:r>
    </w:p>
    <w:p w14:paraId="1CAEDF67" w14:textId="659FC6AF" w:rsidR="001E003E" w:rsidRPr="00343A39" w:rsidRDefault="00000000" w:rsidP="00B77AAB">
      <w:pPr>
        <w:spacing w:after="0" w:line="276" w:lineRule="auto"/>
        <w:ind w:left="1440" w:hanging="360"/>
        <w:rPr>
          <w:rFonts w:cs="Arial"/>
          <w:bCs/>
          <w:sz w:val="16"/>
          <w:szCs w:val="16"/>
        </w:rPr>
      </w:pPr>
      <w:r w:rsidRPr="00025A0E">
        <w:rPr>
          <w:rFonts w:cs="Arial"/>
          <w:sz w:val="16"/>
          <w:szCs w:val="16"/>
        </w:rPr>
        <w:t xml:space="preserve">○ </w:t>
      </w:r>
      <w:r w:rsidR="00343A39">
        <w:rPr>
          <w:rFonts w:cs="Arial"/>
          <w:b/>
          <w:sz w:val="16"/>
          <w:szCs w:val="16"/>
        </w:rPr>
        <w:t xml:space="preserve">Détection et identification sans a priori : </w:t>
      </w:r>
      <w:r w:rsidR="00343A39">
        <w:rPr>
          <w:rFonts w:cs="Arial"/>
          <w:bCs/>
          <w:sz w:val="16"/>
          <w:szCs w:val="16"/>
        </w:rPr>
        <w:t>PCR-séquençage ADNr 16S ou « PCR universelle » / utilisation techniques NGS</w:t>
      </w:r>
      <w:r w:rsidRPr="00025A0E">
        <w:rPr>
          <w:rFonts w:cs="Arial"/>
          <w:sz w:val="16"/>
          <w:szCs w:val="16"/>
        </w:rPr>
        <w:t xml:space="preserve">  </w:t>
      </w:r>
    </w:p>
    <w:p w14:paraId="2D2960C0" w14:textId="4BD1F4E8" w:rsidR="00343A39" w:rsidRDefault="00000000" w:rsidP="00B77AAB">
      <w:pPr>
        <w:spacing w:after="0" w:line="276" w:lineRule="auto"/>
        <w:ind w:left="1440" w:hanging="360"/>
        <w:rPr>
          <w:rFonts w:cs="Arial"/>
          <w:sz w:val="16"/>
          <w:szCs w:val="16"/>
        </w:rPr>
      </w:pPr>
      <w:r w:rsidRPr="00025A0E">
        <w:rPr>
          <w:rFonts w:cs="Arial"/>
          <w:sz w:val="16"/>
          <w:szCs w:val="16"/>
        </w:rPr>
        <w:t xml:space="preserve">○ </w:t>
      </w:r>
      <w:r w:rsidR="00343A39" w:rsidRPr="00343A39">
        <w:rPr>
          <w:rFonts w:cs="Arial"/>
          <w:b/>
          <w:bCs/>
          <w:sz w:val="16"/>
          <w:szCs w:val="16"/>
        </w:rPr>
        <w:t>Recherche d’AG</w:t>
      </w:r>
      <w:r w:rsidR="00343A39">
        <w:rPr>
          <w:rFonts w:cs="Arial"/>
          <w:sz w:val="16"/>
          <w:szCs w:val="16"/>
        </w:rPr>
        <w:t xml:space="preserve"> (ag urinaire </w:t>
      </w:r>
      <w:r w:rsidR="00343A39">
        <w:rPr>
          <w:rFonts w:cs="Arial"/>
          <w:i/>
          <w:iCs/>
          <w:sz w:val="16"/>
          <w:szCs w:val="16"/>
        </w:rPr>
        <w:t>L</w:t>
      </w:r>
      <w:r w:rsidR="00343A39" w:rsidRPr="00343A39">
        <w:rPr>
          <w:rFonts w:cs="Arial"/>
          <w:i/>
          <w:iCs/>
          <w:sz w:val="16"/>
          <w:szCs w:val="16"/>
        </w:rPr>
        <w:t>egionella</w:t>
      </w:r>
      <w:r w:rsidR="00343A39">
        <w:rPr>
          <w:rFonts w:cs="Arial"/>
          <w:sz w:val="16"/>
          <w:szCs w:val="16"/>
        </w:rPr>
        <w:t xml:space="preserve">, toxine </w:t>
      </w:r>
      <w:proofErr w:type="spellStart"/>
      <w:proofErr w:type="gramStart"/>
      <w:r w:rsidR="00343A39" w:rsidRPr="00343A39">
        <w:rPr>
          <w:rFonts w:cs="Arial"/>
          <w:i/>
          <w:iCs/>
          <w:sz w:val="16"/>
          <w:szCs w:val="16"/>
        </w:rPr>
        <w:t>C.difficile</w:t>
      </w:r>
      <w:proofErr w:type="spellEnd"/>
      <w:proofErr w:type="gramEnd"/>
      <w:r w:rsidR="00343A39" w:rsidRPr="00343A39">
        <w:rPr>
          <w:rFonts w:cs="Arial"/>
          <w:i/>
          <w:iCs/>
          <w:sz w:val="16"/>
          <w:szCs w:val="16"/>
        </w:rPr>
        <w:t xml:space="preserve">) </w:t>
      </w:r>
    </w:p>
    <w:p w14:paraId="26012A39" w14:textId="79AD1588" w:rsidR="001E003E" w:rsidRPr="00025A0E" w:rsidRDefault="00000000" w:rsidP="00B77AAB">
      <w:pPr>
        <w:spacing w:after="0" w:line="276" w:lineRule="auto"/>
        <w:ind w:left="1440" w:hanging="360"/>
        <w:rPr>
          <w:rFonts w:cs="Arial"/>
          <w:sz w:val="16"/>
          <w:szCs w:val="16"/>
        </w:rPr>
      </w:pPr>
      <w:r w:rsidRPr="00025A0E">
        <w:rPr>
          <w:rFonts w:cs="Arial"/>
          <w:sz w:val="16"/>
          <w:szCs w:val="16"/>
        </w:rPr>
        <w:t xml:space="preserve">○ </w:t>
      </w:r>
      <w:r w:rsidR="00343A39" w:rsidRPr="00343A39">
        <w:rPr>
          <w:rFonts w:cs="Arial"/>
          <w:b/>
          <w:bCs/>
          <w:sz w:val="16"/>
          <w:szCs w:val="16"/>
        </w:rPr>
        <w:t>Recherche d’AC</w:t>
      </w:r>
      <w:r w:rsidR="00343A39">
        <w:rPr>
          <w:rFonts w:cs="Arial"/>
          <w:sz w:val="16"/>
          <w:szCs w:val="16"/>
        </w:rPr>
        <w:t xml:space="preserve"> (sérologie syphilis)</w:t>
      </w:r>
      <w:r w:rsidRPr="00025A0E">
        <w:rPr>
          <w:rFonts w:cs="Arial"/>
          <w:sz w:val="16"/>
          <w:szCs w:val="16"/>
        </w:rPr>
        <w:t xml:space="preserve">.  </w:t>
      </w:r>
    </w:p>
    <w:p w14:paraId="20C2F57B" w14:textId="712925CF" w:rsidR="00343A39" w:rsidRDefault="00343A39" w:rsidP="00B77AAB">
      <w:pPr>
        <w:spacing w:after="0" w:line="276" w:lineRule="auto"/>
        <w:ind w:left="10"/>
        <w:jc w:val="center"/>
        <w:rPr>
          <w:rFonts w:cs="Arial"/>
          <w:b/>
          <w:sz w:val="16"/>
          <w:szCs w:val="16"/>
        </w:rPr>
      </w:pPr>
      <w:r w:rsidRPr="00343A39">
        <w:rPr>
          <w:rFonts w:cs="Arial"/>
          <w:b/>
          <w:noProof/>
          <w:sz w:val="16"/>
          <w:szCs w:val="16"/>
        </w:rPr>
        <w:drawing>
          <wp:inline distT="0" distB="0" distL="0" distR="0" wp14:anchorId="529C5D73" wp14:editId="5D54367A">
            <wp:extent cx="3055741" cy="2088304"/>
            <wp:effectExtent l="0" t="0" r="5080" b="0"/>
            <wp:docPr id="575200328" name="Image 1" descr="Une image contenant tex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00328" name="Image 1" descr="Une image contenant texte, capture d’écran&#10;&#10;Le contenu généré par l’IA peut être incorrect."/>
                    <pic:cNvPicPr/>
                  </pic:nvPicPr>
                  <pic:blipFill rotWithShape="1">
                    <a:blip r:embed="rId14"/>
                    <a:srcRect t="9203"/>
                    <a:stretch/>
                  </pic:blipFill>
                  <pic:spPr bwMode="auto">
                    <a:xfrm>
                      <a:off x="0" y="0"/>
                      <a:ext cx="3060201" cy="2091352"/>
                    </a:xfrm>
                    <a:prstGeom prst="rect">
                      <a:avLst/>
                    </a:prstGeom>
                    <a:ln>
                      <a:noFill/>
                    </a:ln>
                    <a:extLst>
                      <a:ext uri="{53640926-AAD7-44D8-BBD7-CCE9431645EC}">
                        <a14:shadowObscured xmlns:a14="http://schemas.microsoft.com/office/drawing/2010/main"/>
                      </a:ext>
                    </a:extLst>
                  </pic:spPr>
                </pic:pic>
              </a:graphicData>
            </a:graphic>
          </wp:inline>
        </w:drawing>
      </w:r>
    </w:p>
    <w:p w14:paraId="2435C25E" w14:textId="3014569A" w:rsidR="001E003E" w:rsidRDefault="00343A39" w:rsidP="00B77AAB">
      <w:pPr>
        <w:spacing w:after="0" w:line="276" w:lineRule="auto"/>
        <w:ind w:left="10"/>
        <w:rPr>
          <w:rFonts w:cs="Arial"/>
          <w:sz w:val="16"/>
          <w:szCs w:val="16"/>
        </w:rPr>
      </w:pPr>
      <w:r>
        <w:rPr>
          <w:rFonts w:cs="Arial"/>
          <w:b/>
          <w:sz w:val="16"/>
          <w:szCs w:val="16"/>
        </w:rPr>
        <w:t>H</w:t>
      </w:r>
      <w:r w:rsidRPr="00025A0E">
        <w:rPr>
          <w:rFonts w:cs="Arial"/>
          <w:b/>
          <w:sz w:val="16"/>
          <w:szCs w:val="16"/>
        </w:rPr>
        <w:t xml:space="preserve">émocultures :  </w:t>
      </w:r>
      <w:r w:rsidRPr="00025A0E">
        <w:rPr>
          <w:rFonts w:cs="Arial"/>
          <w:sz w:val="16"/>
          <w:szCs w:val="16"/>
        </w:rPr>
        <w:t xml:space="preserve">=&gt; combien de flacons sont positifs ? Est-ce qu’on a le même germe ou germes différents ? </w:t>
      </w:r>
    </w:p>
    <w:p w14:paraId="37352E37" w14:textId="7E5278F5" w:rsidR="00343A39" w:rsidRPr="00025A0E" w:rsidRDefault="00343A39" w:rsidP="00B77AAB">
      <w:pPr>
        <w:spacing w:after="0" w:line="276" w:lineRule="auto"/>
        <w:ind w:left="10"/>
        <w:rPr>
          <w:rFonts w:cs="Arial"/>
          <w:sz w:val="16"/>
          <w:szCs w:val="16"/>
        </w:rPr>
      </w:pPr>
      <w:r>
        <w:rPr>
          <w:rFonts w:cs="Arial"/>
          <w:b/>
          <w:sz w:val="16"/>
          <w:szCs w:val="16"/>
        </w:rPr>
        <w:t xml:space="preserve">Plusieurs hémocultures + </w:t>
      </w:r>
    </w:p>
    <w:p w14:paraId="52ABEF45" w14:textId="77777777" w:rsidR="008E1A11" w:rsidRDefault="00343A39" w:rsidP="00B77AAB">
      <w:pPr>
        <w:numPr>
          <w:ilvl w:val="0"/>
          <w:numId w:val="24"/>
        </w:numPr>
        <w:spacing w:after="0" w:line="276" w:lineRule="auto"/>
        <w:ind w:hanging="421"/>
        <w:rPr>
          <w:rFonts w:cs="Arial"/>
          <w:sz w:val="16"/>
          <w:szCs w:val="16"/>
        </w:rPr>
      </w:pPr>
      <w:r>
        <w:rPr>
          <w:rFonts w:cs="Arial"/>
          <w:sz w:val="16"/>
          <w:szCs w:val="16"/>
        </w:rPr>
        <w:t>Germes identiques</w:t>
      </w:r>
      <w:r w:rsidRPr="00025A0E">
        <w:rPr>
          <w:rFonts w:cs="Arial"/>
          <w:sz w:val="16"/>
          <w:szCs w:val="16"/>
        </w:rPr>
        <w:t xml:space="preserve"> </w:t>
      </w:r>
      <w:r>
        <w:rPr>
          <w:rFonts w:cs="Arial"/>
          <w:sz w:val="16"/>
          <w:szCs w:val="16"/>
        </w:rPr>
        <w:t xml:space="preserve">et contexte clinique cohérent </w:t>
      </w:r>
      <w:r w:rsidRPr="00025A0E">
        <w:rPr>
          <w:rFonts w:cs="Arial"/>
          <w:sz w:val="16"/>
          <w:szCs w:val="16"/>
        </w:rPr>
        <w:t xml:space="preserve">: bactériémie réelle </w:t>
      </w:r>
    </w:p>
    <w:p w14:paraId="3D6E4679" w14:textId="4E3BA37E" w:rsidR="001E003E" w:rsidRPr="00025A0E" w:rsidRDefault="008E1A11" w:rsidP="00B77AAB">
      <w:pPr>
        <w:numPr>
          <w:ilvl w:val="0"/>
          <w:numId w:val="24"/>
        </w:numPr>
        <w:spacing w:after="0" w:line="276" w:lineRule="auto"/>
        <w:ind w:hanging="421"/>
        <w:rPr>
          <w:rFonts w:cs="Arial"/>
          <w:sz w:val="16"/>
          <w:szCs w:val="16"/>
        </w:rPr>
      </w:pPr>
      <w:r>
        <w:rPr>
          <w:rFonts w:cs="Arial"/>
          <w:sz w:val="16"/>
          <w:szCs w:val="16"/>
        </w:rPr>
        <w:t>G</w:t>
      </w:r>
      <w:r w:rsidRPr="00025A0E">
        <w:rPr>
          <w:rFonts w:cs="Arial"/>
          <w:sz w:val="16"/>
          <w:szCs w:val="16"/>
        </w:rPr>
        <w:t>ermes différents</w:t>
      </w:r>
      <w:r>
        <w:rPr>
          <w:rFonts w:cs="Arial"/>
          <w:sz w:val="16"/>
          <w:szCs w:val="16"/>
        </w:rPr>
        <w:t> :</w:t>
      </w:r>
      <w:r w:rsidRPr="00025A0E">
        <w:rPr>
          <w:rFonts w:cs="Arial"/>
          <w:sz w:val="16"/>
          <w:szCs w:val="16"/>
        </w:rPr>
        <w:t xml:space="preserve"> soit un foyer infectieux polymicrobien soit une contamination au moment du prélèvement.  </w:t>
      </w:r>
    </w:p>
    <w:p w14:paraId="63E53FAB" w14:textId="77777777" w:rsidR="008E1A11" w:rsidRDefault="008E1A11" w:rsidP="00B77AAB">
      <w:pPr>
        <w:spacing w:after="0" w:line="276" w:lineRule="auto"/>
        <w:ind w:left="0" w:firstLine="0"/>
        <w:rPr>
          <w:rFonts w:cs="Arial"/>
          <w:sz w:val="16"/>
          <w:szCs w:val="16"/>
        </w:rPr>
      </w:pPr>
    </w:p>
    <w:p w14:paraId="165E2870" w14:textId="77777777" w:rsidR="008E1A11" w:rsidRDefault="008E1A11" w:rsidP="00B77AAB">
      <w:pPr>
        <w:spacing w:after="0" w:line="276" w:lineRule="auto"/>
        <w:ind w:left="0" w:firstLine="0"/>
        <w:rPr>
          <w:rFonts w:cs="Arial"/>
          <w:sz w:val="16"/>
          <w:szCs w:val="16"/>
        </w:rPr>
      </w:pPr>
      <w:r w:rsidRPr="008E1A11">
        <w:rPr>
          <w:rFonts w:cs="Arial"/>
          <w:b/>
          <w:bCs/>
          <w:sz w:val="16"/>
          <w:szCs w:val="16"/>
        </w:rPr>
        <w:t xml:space="preserve">1 seule </w:t>
      </w:r>
      <w:proofErr w:type="spellStart"/>
      <w:r w:rsidRPr="008E1A11">
        <w:rPr>
          <w:rFonts w:cs="Arial"/>
          <w:b/>
          <w:bCs/>
          <w:sz w:val="16"/>
          <w:szCs w:val="16"/>
        </w:rPr>
        <w:t>hémo</w:t>
      </w:r>
      <w:proofErr w:type="spellEnd"/>
      <w:r w:rsidRPr="00025A0E">
        <w:rPr>
          <w:rFonts w:cs="Arial"/>
          <w:sz w:val="16"/>
          <w:szCs w:val="16"/>
        </w:rPr>
        <w:t xml:space="preserve"> </w:t>
      </w:r>
      <w:r>
        <w:rPr>
          <w:rFonts w:cs="Arial"/>
          <w:sz w:val="16"/>
          <w:szCs w:val="16"/>
        </w:rPr>
        <w:t xml:space="preserve">+ </w:t>
      </w:r>
    </w:p>
    <w:p w14:paraId="4A925DE2" w14:textId="3892A170" w:rsidR="001E003E" w:rsidRDefault="008E1A11" w:rsidP="00B77AAB">
      <w:pPr>
        <w:pStyle w:val="Paragraphedeliste"/>
        <w:numPr>
          <w:ilvl w:val="0"/>
          <w:numId w:val="5"/>
        </w:numPr>
        <w:spacing w:after="0" w:line="276" w:lineRule="auto"/>
        <w:rPr>
          <w:rFonts w:cs="Arial"/>
          <w:sz w:val="16"/>
          <w:szCs w:val="16"/>
        </w:rPr>
      </w:pPr>
      <w:r>
        <w:rPr>
          <w:rFonts w:cs="Arial"/>
          <w:sz w:val="16"/>
          <w:szCs w:val="16"/>
        </w:rPr>
        <w:t>G</w:t>
      </w:r>
      <w:r w:rsidRPr="008E1A11">
        <w:rPr>
          <w:rFonts w:cs="Arial"/>
          <w:sz w:val="16"/>
          <w:szCs w:val="16"/>
        </w:rPr>
        <w:t xml:space="preserve">erme </w:t>
      </w:r>
      <w:r>
        <w:rPr>
          <w:rFonts w:cs="Arial"/>
          <w:sz w:val="16"/>
          <w:szCs w:val="16"/>
        </w:rPr>
        <w:t xml:space="preserve">pathogène </w:t>
      </w:r>
      <w:r w:rsidRPr="008E1A11">
        <w:rPr>
          <w:rFonts w:cs="Arial"/>
          <w:sz w:val="16"/>
          <w:szCs w:val="16"/>
        </w:rPr>
        <w:t>spécifique</w:t>
      </w:r>
      <w:r>
        <w:rPr>
          <w:rFonts w:cs="Arial"/>
          <w:sz w:val="16"/>
          <w:szCs w:val="16"/>
        </w:rPr>
        <w:t xml:space="preserve"> : </w:t>
      </w:r>
      <w:r w:rsidRPr="008E1A11">
        <w:rPr>
          <w:rFonts w:cs="Arial"/>
          <w:sz w:val="16"/>
          <w:szCs w:val="16"/>
        </w:rPr>
        <w:t xml:space="preserve">vraie bactériémie.  </w:t>
      </w:r>
    </w:p>
    <w:p w14:paraId="7DF889D8" w14:textId="64EA65AB" w:rsidR="008E1A11" w:rsidRDefault="008E1A11" w:rsidP="00B77AAB">
      <w:pPr>
        <w:pStyle w:val="Paragraphedeliste"/>
        <w:numPr>
          <w:ilvl w:val="0"/>
          <w:numId w:val="5"/>
        </w:numPr>
        <w:spacing w:after="0" w:line="276" w:lineRule="auto"/>
        <w:rPr>
          <w:rFonts w:cs="Arial"/>
          <w:sz w:val="16"/>
          <w:szCs w:val="16"/>
        </w:rPr>
      </w:pPr>
      <w:r>
        <w:rPr>
          <w:rFonts w:cs="Arial"/>
          <w:sz w:val="16"/>
          <w:szCs w:val="16"/>
        </w:rPr>
        <w:t>Germe opportuniste avec un contexte compatible</w:t>
      </w:r>
    </w:p>
    <w:p w14:paraId="54C40E1F" w14:textId="2B5CAC52" w:rsidR="008E1A11" w:rsidRPr="008E1A11" w:rsidRDefault="008E1A11" w:rsidP="00B77AAB">
      <w:pPr>
        <w:pStyle w:val="Paragraphedeliste"/>
        <w:numPr>
          <w:ilvl w:val="0"/>
          <w:numId w:val="5"/>
        </w:numPr>
        <w:spacing w:after="0" w:line="276" w:lineRule="auto"/>
        <w:rPr>
          <w:rFonts w:cs="Arial"/>
          <w:sz w:val="16"/>
          <w:szCs w:val="16"/>
        </w:rPr>
      </w:pPr>
      <w:r>
        <w:rPr>
          <w:rFonts w:cs="Arial"/>
          <w:sz w:val="16"/>
          <w:szCs w:val="16"/>
        </w:rPr>
        <w:t>Germe de la flore cutanée / contamination ? critères d’interprétation (plusieurs prélèvements consécutifs + ? comparaison des antibiogrammes ? importance de la clinique +++, présence d’un syndrome inflammatoire ?)</w:t>
      </w:r>
    </w:p>
    <w:p w14:paraId="6B4AD5E4" w14:textId="77777777" w:rsidR="008E1A11" w:rsidRDefault="008E1A11" w:rsidP="00B77AAB">
      <w:pPr>
        <w:spacing w:after="0" w:line="276" w:lineRule="auto"/>
        <w:rPr>
          <w:rFonts w:cs="Arial"/>
          <w:sz w:val="16"/>
          <w:szCs w:val="16"/>
        </w:rPr>
      </w:pPr>
    </w:p>
    <w:p w14:paraId="23388D94" w14:textId="1BD1D25A" w:rsidR="008E1A11" w:rsidRPr="008E1A11" w:rsidRDefault="008E1A11" w:rsidP="00B77AAB">
      <w:pPr>
        <w:pStyle w:val="p1"/>
        <w:spacing w:line="276" w:lineRule="auto"/>
        <w:rPr>
          <w:rFonts w:eastAsia="Arial"/>
          <w:kern w:val="2"/>
          <w:sz w:val="16"/>
          <w:szCs w:val="16"/>
          <w:lang w:val="fr" w:eastAsia="fr"/>
          <w14:ligatures w14:val="standardContextual"/>
        </w:rPr>
      </w:pPr>
      <w:r w:rsidRPr="00B77AAB">
        <w:rPr>
          <w:b/>
          <w:bCs/>
          <w:sz w:val="16"/>
          <w:szCs w:val="16"/>
        </w:rPr>
        <w:t xml:space="preserve">Hémoculture </w:t>
      </w:r>
      <w:r w:rsidR="00E52175" w:rsidRPr="00B77AAB">
        <w:rPr>
          <w:b/>
          <w:bCs/>
          <w:sz w:val="16"/>
          <w:szCs w:val="16"/>
        </w:rPr>
        <w:t>-</w:t>
      </w:r>
      <w:r w:rsidRPr="00025A0E">
        <w:rPr>
          <w:sz w:val="16"/>
          <w:szCs w:val="16"/>
        </w:rPr>
        <w:t xml:space="preserve"> : absence de bactériémie</w:t>
      </w:r>
      <w:r>
        <w:rPr>
          <w:sz w:val="16"/>
          <w:szCs w:val="16"/>
        </w:rPr>
        <w:t xml:space="preserve"> ? </w:t>
      </w:r>
      <w:proofErr w:type="spellStart"/>
      <w:r w:rsidR="00E52175">
        <w:rPr>
          <w:rFonts w:eastAsia="Arial"/>
          <w:kern w:val="2"/>
          <w:sz w:val="16"/>
          <w:szCs w:val="16"/>
          <w:lang w:val="fr" w:eastAsia="fr"/>
          <w14:ligatures w14:val="standardContextual"/>
        </w:rPr>
        <w:t>ttt</w:t>
      </w:r>
      <w:proofErr w:type="spellEnd"/>
      <w:r w:rsidRPr="008E1A11">
        <w:rPr>
          <w:rFonts w:eastAsia="Arial"/>
          <w:kern w:val="2"/>
          <w:sz w:val="16"/>
          <w:szCs w:val="16"/>
          <w:lang w:val="fr" w:eastAsia="fr"/>
          <w14:ligatures w14:val="standardContextual"/>
        </w:rPr>
        <w:t xml:space="preserve"> ATB récent</w:t>
      </w:r>
      <w:r w:rsidR="00E52175">
        <w:rPr>
          <w:rFonts w:eastAsia="Arial"/>
          <w:kern w:val="2"/>
          <w:sz w:val="16"/>
          <w:szCs w:val="16"/>
          <w:lang w:val="fr" w:eastAsia="fr"/>
          <w14:ligatures w14:val="standardContextual"/>
        </w:rPr>
        <w:t> ?</w:t>
      </w:r>
      <w:r>
        <w:rPr>
          <w:rFonts w:eastAsia="Arial"/>
          <w:kern w:val="2"/>
          <w:sz w:val="16"/>
          <w:szCs w:val="16"/>
          <w:lang w:val="fr" w:eastAsia="fr"/>
          <w14:ligatures w14:val="standardContextual"/>
        </w:rPr>
        <w:t xml:space="preserve"> </w:t>
      </w:r>
      <w:r w:rsidRPr="008E1A11">
        <w:rPr>
          <w:rFonts w:eastAsia="Arial"/>
          <w:kern w:val="2"/>
          <w:sz w:val="16"/>
          <w:szCs w:val="16"/>
          <w:lang w:val="fr" w:eastAsia="fr"/>
          <w14:ligatures w14:val="standardContextual"/>
        </w:rPr>
        <w:t>bactéries ne cultivant pas en milieux acellulaires</w:t>
      </w:r>
      <w:r>
        <w:rPr>
          <w:rFonts w:eastAsia="Arial"/>
          <w:kern w:val="2"/>
          <w:sz w:val="16"/>
          <w:szCs w:val="16"/>
          <w:lang w:val="fr" w:eastAsia="fr"/>
          <w14:ligatures w14:val="standardContextual"/>
        </w:rPr>
        <w:t xml:space="preserve"> ? </w:t>
      </w:r>
      <w:r w:rsidRPr="008E1A11">
        <w:rPr>
          <w:rFonts w:eastAsia="Arial"/>
          <w:kern w:val="2"/>
          <w:sz w:val="16"/>
          <w:szCs w:val="16"/>
          <w:lang w:val="fr" w:eastAsia="fr"/>
          <w14:ligatures w14:val="standardContextual"/>
        </w:rPr>
        <w:t xml:space="preserve"> Bactéries à pousse lente ?</w:t>
      </w:r>
    </w:p>
    <w:p w14:paraId="54D90A28" w14:textId="77777777" w:rsidR="008E1A11" w:rsidRDefault="008E1A11" w:rsidP="00B77AAB">
      <w:pPr>
        <w:spacing w:after="0" w:line="276" w:lineRule="auto"/>
        <w:ind w:left="0" w:firstLine="0"/>
        <w:rPr>
          <w:rFonts w:cs="Arial"/>
          <w:sz w:val="16"/>
          <w:szCs w:val="16"/>
        </w:rPr>
      </w:pPr>
      <w:r w:rsidRPr="008E1A11">
        <w:rPr>
          <w:rFonts w:cs="Arial"/>
          <w:sz w:val="16"/>
          <w:szCs w:val="16"/>
        </w:rPr>
        <w:t>Si hémocultures négatives après 5 j :</w:t>
      </w:r>
      <w:r>
        <w:rPr>
          <w:rFonts w:cs="Arial"/>
          <w:sz w:val="16"/>
          <w:szCs w:val="16"/>
        </w:rPr>
        <w:t xml:space="preserve"> </w:t>
      </w:r>
    </w:p>
    <w:p w14:paraId="40A4574E" w14:textId="4C3431AD" w:rsidR="008E1A11" w:rsidRPr="008E1A11" w:rsidRDefault="008E1A11" w:rsidP="00B77AAB">
      <w:pPr>
        <w:spacing w:after="0" w:line="276" w:lineRule="auto"/>
        <w:ind w:left="0" w:firstLine="0"/>
        <w:rPr>
          <w:rFonts w:cs="Arial"/>
          <w:sz w:val="16"/>
          <w:szCs w:val="16"/>
        </w:rPr>
      </w:pPr>
      <w:r>
        <w:rPr>
          <w:rFonts w:cs="Arial"/>
          <w:sz w:val="16"/>
          <w:szCs w:val="16"/>
        </w:rPr>
        <w:t xml:space="preserve">- </w:t>
      </w:r>
      <w:r w:rsidRPr="008E1A11">
        <w:rPr>
          <w:rFonts w:cs="Arial"/>
          <w:sz w:val="16"/>
          <w:szCs w:val="16"/>
        </w:rPr>
        <w:t xml:space="preserve">proposer </w:t>
      </w:r>
      <w:r w:rsidRPr="008E1A11">
        <w:rPr>
          <w:rFonts w:cs="Arial"/>
          <w:b/>
          <w:bCs/>
          <w:color w:val="FF0000"/>
          <w:sz w:val="16"/>
          <w:szCs w:val="16"/>
        </w:rPr>
        <w:t xml:space="preserve">SEROLOGIES, </w:t>
      </w:r>
      <w:r w:rsidRPr="008E1A11">
        <w:rPr>
          <w:rFonts w:cs="Arial"/>
          <w:b/>
          <w:bCs/>
          <w:color w:val="FF0000"/>
          <w:sz w:val="16"/>
          <w:szCs w:val="16"/>
        </w:rPr>
        <w:sym w:font="Symbol" w:char="F0B1"/>
      </w:r>
      <w:r w:rsidRPr="008E1A11">
        <w:rPr>
          <w:rFonts w:cs="Arial"/>
          <w:b/>
          <w:bCs/>
          <w:color w:val="FF0000"/>
          <w:sz w:val="16"/>
          <w:szCs w:val="16"/>
        </w:rPr>
        <w:t xml:space="preserve"> PCR sérum</w:t>
      </w:r>
      <w:r w:rsidRPr="007E6EC5">
        <w:rPr>
          <w:rFonts w:cs="Arial"/>
          <w:color w:val="FF0000"/>
          <w:sz w:val="16"/>
          <w:szCs w:val="16"/>
        </w:rPr>
        <w:t xml:space="preserve"> </w:t>
      </w:r>
      <w:proofErr w:type="spellStart"/>
      <w:r w:rsidRPr="008E1A11">
        <w:rPr>
          <w:rFonts w:cs="Arial"/>
          <w:i/>
          <w:iCs/>
          <w:sz w:val="16"/>
          <w:szCs w:val="16"/>
        </w:rPr>
        <w:t>Bartonella</w:t>
      </w:r>
      <w:proofErr w:type="spellEnd"/>
    </w:p>
    <w:p w14:paraId="17E9ADAF" w14:textId="02BAC170" w:rsidR="00CE27C2" w:rsidRDefault="008E1A11" w:rsidP="00B77AAB">
      <w:pPr>
        <w:spacing w:after="0" w:line="276" w:lineRule="auto"/>
        <w:ind w:left="0" w:firstLine="0"/>
        <w:rPr>
          <w:rFonts w:cs="Arial"/>
          <w:sz w:val="16"/>
          <w:szCs w:val="16"/>
        </w:rPr>
      </w:pPr>
      <w:r w:rsidRPr="008E1A11">
        <w:rPr>
          <w:rFonts w:cs="Arial"/>
          <w:sz w:val="16"/>
          <w:szCs w:val="16"/>
        </w:rPr>
        <w:t xml:space="preserve">- prolonger incubation : </w:t>
      </w:r>
      <w:r w:rsidRPr="008E1A11">
        <w:rPr>
          <w:rFonts w:cs="Arial"/>
          <w:i/>
          <w:iCs/>
          <w:sz w:val="16"/>
          <w:szCs w:val="16"/>
        </w:rPr>
        <w:t>Brucella</w:t>
      </w:r>
      <w:r w:rsidRPr="008E1A11">
        <w:rPr>
          <w:rFonts w:cs="Arial"/>
          <w:sz w:val="16"/>
          <w:szCs w:val="16"/>
        </w:rPr>
        <w:t xml:space="preserve"> 1 à 3 semaine</w:t>
      </w:r>
      <w:r w:rsidR="007E6EC5">
        <w:rPr>
          <w:rFonts w:cs="Arial"/>
          <w:sz w:val="16"/>
          <w:szCs w:val="16"/>
        </w:rPr>
        <w:t>s</w:t>
      </w:r>
    </w:p>
    <w:p w14:paraId="1CDABAAD" w14:textId="77777777" w:rsidR="00CE27C2" w:rsidRPr="007E6EC5" w:rsidRDefault="00CE27C2" w:rsidP="00B77AAB">
      <w:pPr>
        <w:spacing w:after="0" w:line="276" w:lineRule="auto"/>
        <w:ind w:left="0" w:firstLine="0"/>
        <w:rPr>
          <w:rFonts w:cs="Arial"/>
          <w:sz w:val="16"/>
          <w:szCs w:val="16"/>
        </w:rPr>
      </w:pPr>
    </w:p>
    <w:p w14:paraId="0C0DBE52" w14:textId="476F6ED5" w:rsidR="001E003E" w:rsidRPr="007E6EC5" w:rsidRDefault="00000000" w:rsidP="00B77AAB">
      <w:pPr>
        <w:spacing w:after="0" w:line="276" w:lineRule="auto"/>
        <w:ind w:left="360" w:firstLine="0"/>
        <w:rPr>
          <w:rFonts w:cs="Arial"/>
          <w:sz w:val="16"/>
          <w:szCs w:val="16"/>
          <w:u w:val="single"/>
        </w:rPr>
      </w:pPr>
      <w:r w:rsidRPr="007E6EC5">
        <w:rPr>
          <w:rFonts w:cs="Arial"/>
          <w:b/>
          <w:bCs/>
          <w:sz w:val="16"/>
          <w:szCs w:val="16"/>
          <w:u w:val="single"/>
        </w:rPr>
        <w:t>Choix du traitement</w:t>
      </w:r>
      <w:r w:rsidRPr="007E6EC5">
        <w:rPr>
          <w:rFonts w:cs="Arial"/>
          <w:sz w:val="16"/>
          <w:szCs w:val="16"/>
          <w:u w:val="single"/>
        </w:rPr>
        <w:t xml:space="preserve"> </w:t>
      </w:r>
    </w:p>
    <w:p w14:paraId="01D24D8C" w14:textId="2658A68B" w:rsidR="008E1A11" w:rsidRPr="008E1A11" w:rsidRDefault="008E1A11" w:rsidP="00B77AAB">
      <w:pPr>
        <w:spacing w:after="0" w:line="276" w:lineRule="auto"/>
        <w:ind w:left="0" w:firstLine="0"/>
        <w:rPr>
          <w:rFonts w:cs="Arial"/>
          <w:sz w:val="16"/>
          <w:szCs w:val="16"/>
        </w:rPr>
      </w:pPr>
      <w:r w:rsidRPr="008E1A11">
        <w:rPr>
          <w:rFonts w:cs="Arial"/>
          <w:sz w:val="16"/>
          <w:szCs w:val="16"/>
        </w:rPr>
        <w:t xml:space="preserve">• </w:t>
      </w:r>
      <w:r w:rsidRPr="008E1A11">
        <w:rPr>
          <w:rFonts w:cs="Arial"/>
          <w:b/>
          <w:bCs/>
          <w:sz w:val="16"/>
          <w:szCs w:val="16"/>
        </w:rPr>
        <w:t>Antibiogramme</w:t>
      </w:r>
      <w:r w:rsidRPr="008E1A11">
        <w:rPr>
          <w:rFonts w:cs="Arial"/>
          <w:sz w:val="16"/>
          <w:szCs w:val="16"/>
        </w:rPr>
        <w:t xml:space="preserve"> → </w:t>
      </w:r>
      <w:r w:rsidRPr="008E1A11">
        <w:rPr>
          <w:rFonts w:cs="Arial"/>
          <w:color w:val="0F9ED5" w:themeColor="accent4"/>
          <w:sz w:val="16"/>
          <w:szCs w:val="16"/>
        </w:rPr>
        <w:t>lecture interprétative de l’antibiogramme</w:t>
      </w:r>
      <w:r>
        <w:rPr>
          <w:rFonts w:cs="Arial"/>
          <w:sz w:val="16"/>
          <w:szCs w:val="16"/>
        </w:rPr>
        <w:t xml:space="preserve">/ </w:t>
      </w:r>
      <w:r w:rsidRPr="008E1A11">
        <w:rPr>
          <w:rFonts w:cs="Arial"/>
          <w:sz w:val="16"/>
          <w:szCs w:val="16"/>
        </w:rPr>
        <w:t xml:space="preserve">Connaissance résistances </w:t>
      </w:r>
      <w:r w:rsidRPr="008E1A11">
        <w:rPr>
          <w:rFonts w:cs="Arial"/>
          <w:color w:val="0F9ED5" w:themeColor="accent4"/>
          <w:sz w:val="16"/>
          <w:szCs w:val="16"/>
        </w:rPr>
        <w:t xml:space="preserve">naturelles et acquises </w:t>
      </w:r>
      <w:r w:rsidRPr="008E1A11">
        <w:rPr>
          <w:rFonts w:cs="Arial"/>
          <w:sz w:val="16"/>
          <w:szCs w:val="16"/>
        </w:rPr>
        <w:t>aux</w:t>
      </w:r>
      <w:r>
        <w:rPr>
          <w:rFonts w:cs="Arial"/>
          <w:sz w:val="16"/>
          <w:szCs w:val="16"/>
        </w:rPr>
        <w:t xml:space="preserve"> ATB</w:t>
      </w:r>
      <w:r w:rsidRPr="008E1A11">
        <w:rPr>
          <w:rFonts w:cs="Arial"/>
          <w:sz w:val="16"/>
          <w:szCs w:val="16"/>
        </w:rPr>
        <w:t xml:space="preserve"> (phénotype de résistance)</w:t>
      </w:r>
    </w:p>
    <w:p w14:paraId="150514BC" w14:textId="60C3826D" w:rsidR="008E1A11" w:rsidRPr="008E1A11" w:rsidRDefault="008E1A11" w:rsidP="00B77AAB">
      <w:pPr>
        <w:spacing w:after="0" w:line="276" w:lineRule="auto"/>
        <w:ind w:left="0" w:firstLine="0"/>
        <w:rPr>
          <w:rFonts w:cs="Arial"/>
          <w:b/>
          <w:bCs/>
          <w:sz w:val="16"/>
          <w:szCs w:val="16"/>
        </w:rPr>
      </w:pPr>
      <w:r w:rsidRPr="008E1A11">
        <w:rPr>
          <w:rFonts w:cs="Arial"/>
          <w:b/>
          <w:bCs/>
          <w:sz w:val="16"/>
          <w:szCs w:val="16"/>
        </w:rPr>
        <w:t>• Réalisation de tests complémentaires</w:t>
      </w:r>
      <w:r>
        <w:rPr>
          <w:rFonts w:cs="Arial"/>
          <w:b/>
          <w:bCs/>
          <w:sz w:val="16"/>
          <w:szCs w:val="16"/>
        </w:rPr>
        <w:t xml:space="preserve"> : </w:t>
      </w:r>
      <w:r w:rsidRPr="008E1A11">
        <w:rPr>
          <w:rFonts w:cs="Arial"/>
          <w:sz w:val="16"/>
          <w:szCs w:val="16"/>
        </w:rPr>
        <w:t xml:space="preserve">CMI des </w:t>
      </w:r>
      <w:r>
        <w:rPr>
          <w:rFonts w:cs="Arial"/>
          <w:sz w:val="16"/>
          <w:szCs w:val="16"/>
        </w:rPr>
        <w:t>ATB</w:t>
      </w:r>
      <w:r w:rsidRPr="008E1A11">
        <w:rPr>
          <w:rFonts w:cs="Arial"/>
          <w:sz w:val="16"/>
          <w:szCs w:val="16"/>
        </w:rPr>
        <w:t xml:space="preserve"> prescrits (méningites, endocardites)</w:t>
      </w:r>
      <w:r>
        <w:rPr>
          <w:rFonts w:cs="Arial"/>
          <w:b/>
          <w:bCs/>
          <w:sz w:val="16"/>
          <w:szCs w:val="16"/>
        </w:rPr>
        <w:t xml:space="preserve"> / </w:t>
      </w:r>
      <w:r w:rsidRPr="008E1A11">
        <w:rPr>
          <w:rFonts w:cs="Arial"/>
          <w:sz w:val="16"/>
          <w:szCs w:val="16"/>
        </w:rPr>
        <w:t xml:space="preserve">Dosage des </w:t>
      </w:r>
      <w:r>
        <w:rPr>
          <w:rFonts w:cs="Arial"/>
          <w:sz w:val="16"/>
          <w:szCs w:val="16"/>
        </w:rPr>
        <w:t>ATB</w:t>
      </w:r>
      <w:r w:rsidRPr="008E1A11">
        <w:rPr>
          <w:rFonts w:cs="Arial"/>
          <w:sz w:val="16"/>
          <w:szCs w:val="16"/>
        </w:rPr>
        <w:t xml:space="preserve"> prescrits (pharmacie, pharmaco)</w:t>
      </w:r>
    </w:p>
    <w:p w14:paraId="083AADCD" w14:textId="4CCC2A0B" w:rsidR="008E1A11" w:rsidRPr="00025A0E" w:rsidRDefault="008E1A11" w:rsidP="00B77AAB">
      <w:pPr>
        <w:spacing w:after="0" w:line="276" w:lineRule="auto"/>
        <w:ind w:left="0" w:firstLine="0"/>
        <w:rPr>
          <w:rFonts w:cs="Arial"/>
          <w:sz w:val="16"/>
          <w:szCs w:val="16"/>
        </w:rPr>
      </w:pPr>
      <w:r w:rsidRPr="008E1A11">
        <w:rPr>
          <w:rFonts w:cs="Arial"/>
          <w:b/>
          <w:bCs/>
          <w:sz w:val="16"/>
          <w:szCs w:val="16"/>
        </w:rPr>
        <w:t>• Concertation clinicien / bactériologiste</w:t>
      </w:r>
      <w:r w:rsidRPr="008E1A11">
        <w:rPr>
          <w:rFonts w:cs="Arial"/>
          <w:sz w:val="16"/>
          <w:szCs w:val="16"/>
        </w:rPr>
        <w:t xml:space="preserve"> pour la révision de</w:t>
      </w:r>
      <w:r>
        <w:rPr>
          <w:rFonts w:cs="Arial"/>
          <w:sz w:val="16"/>
          <w:szCs w:val="16"/>
        </w:rPr>
        <w:t xml:space="preserve"> </w:t>
      </w:r>
      <w:r w:rsidRPr="008E1A11">
        <w:rPr>
          <w:rFonts w:cs="Arial"/>
          <w:sz w:val="16"/>
          <w:szCs w:val="16"/>
        </w:rPr>
        <w:t>l’antibiothérapie (72 h) :</w:t>
      </w:r>
      <w:r>
        <w:rPr>
          <w:rFonts w:cs="Arial"/>
          <w:sz w:val="16"/>
          <w:szCs w:val="16"/>
        </w:rPr>
        <w:t xml:space="preserve"> </w:t>
      </w:r>
      <w:r w:rsidRPr="008E1A11">
        <w:rPr>
          <w:rFonts w:cs="Arial"/>
          <w:sz w:val="16"/>
          <w:szCs w:val="16"/>
        </w:rPr>
        <w:t>ex. réduction de spectre : C3G → amoxicilline</w:t>
      </w:r>
    </w:p>
    <w:p w14:paraId="452E13C4" w14:textId="77777777" w:rsidR="00E52175" w:rsidRDefault="00E52175" w:rsidP="00B77AAB">
      <w:pPr>
        <w:spacing w:after="0" w:line="276" w:lineRule="auto"/>
        <w:ind w:left="0" w:firstLine="0"/>
        <w:rPr>
          <w:rFonts w:cs="Arial"/>
          <w:b/>
          <w:sz w:val="16"/>
          <w:szCs w:val="16"/>
        </w:rPr>
      </w:pPr>
    </w:p>
    <w:p w14:paraId="064AFC86" w14:textId="5B7F7EBE" w:rsidR="001E003E" w:rsidRPr="00025A0E" w:rsidRDefault="00000000" w:rsidP="00B77AAB">
      <w:pPr>
        <w:spacing w:after="0" w:line="276" w:lineRule="auto"/>
        <w:ind w:left="0" w:firstLine="0"/>
        <w:rPr>
          <w:rFonts w:cs="Arial"/>
          <w:sz w:val="16"/>
          <w:szCs w:val="16"/>
        </w:rPr>
      </w:pPr>
      <w:r w:rsidRPr="00025A0E">
        <w:rPr>
          <w:rFonts w:cs="Arial"/>
          <w:b/>
          <w:sz w:val="16"/>
          <w:szCs w:val="16"/>
        </w:rPr>
        <w:t xml:space="preserve">3/ post analytique : rendu du résultat au clinicien  </w:t>
      </w:r>
    </w:p>
    <w:p w14:paraId="05C66505" w14:textId="77777777" w:rsidR="001E003E" w:rsidRPr="00025A0E" w:rsidRDefault="00000000" w:rsidP="00B77AAB">
      <w:pPr>
        <w:numPr>
          <w:ilvl w:val="0"/>
          <w:numId w:val="24"/>
        </w:numPr>
        <w:spacing w:after="0" w:line="276" w:lineRule="auto"/>
        <w:ind w:hanging="421"/>
        <w:rPr>
          <w:rFonts w:cs="Arial"/>
          <w:sz w:val="16"/>
          <w:szCs w:val="16"/>
        </w:rPr>
      </w:pPr>
      <w:r w:rsidRPr="007E6EC5">
        <w:rPr>
          <w:rFonts w:cs="Arial"/>
          <w:color w:val="0F9ED5" w:themeColor="accent4"/>
          <w:sz w:val="16"/>
          <w:szCs w:val="16"/>
        </w:rPr>
        <w:t xml:space="preserve">Validation </w:t>
      </w:r>
      <w:r w:rsidRPr="00025A0E">
        <w:rPr>
          <w:rFonts w:cs="Arial"/>
          <w:sz w:val="16"/>
          <w:szCs w:val="16"/>
        </w:rPr>
        <w:t xml:space="preserve">biologique du dossier du patient </w:t>
      </w:r>
    </w:p>
    <w:p w14:paraId="271E171B" w14:textId="5E583496" w:rsidR="001E003E" w:rsidRPr="00025A0E" w:rsidRDefault="008E1A11" w:rsidP="00B77AAB">
      <w:pPr>
        <w:numPr>
          <w:ilvl w:val="0"/>
          <w:numId w:val="24"/>
        </w:numPr>
        <w:spacing w:after="0" w:line="276" w:lineRule="auto"/>
        <w:ind w:hanging="421"/>
        <w:rPr>
          <w:rFonts w:cs="Arial"/>
          <w:sz w:val="16"/>
          <w:szCs w:val="16"/>
        </w:rPr>
      </w:pPr>
      <w:r w:rsidRPr="007E6EC5">
        <w:rPr>
          <w:rFonts w:cs="Arial"/>
          <w:color w:val="0F9ED5" w:themeColor="accent4"/>
          <w:sz w:val="16"/>
          <w:szCs w:val="16"/>
        </w:rPr>
        <w:t xml:space="preserve">Interprétation </w:t>
      </w:r>
      <w:r w:rsidRPr="00025A0E">
        <w:rPr>
          <w:rFonts w:cs="Arial"/>
          <w:sz w:val="16"/>
          <w:szCs w:val="16"/>
        </w:rPr>
        <w:t xml:space="preserve">et conclusion du dossier  </w:t>
      </w:r>
    </w:p>
    <w:p w14:paraId="486939AE" w14:textId="49850E0E" w:rsidR="001E003E" w:rsidRPr="00025A0E" w:rsidRDefault="008E1A11" w:rsidP="00B77AAB">
      <w:pPr>
        <w:numPr>
          <w:ilvl w:val="0"/>
          <w:numId w:val="24"/>
        </w:numPr>
        <w:spacing w:after="0" w:line="276" w:lineRule="auto"/>
        <w:ind w:hanging="421"/>
        <w:rPr>
          <w:rFonts w:cs="Arial"/>
          <w:sz w:val="16"/>
          <w:szCs w:val="16"/>
        </w:rPr>
      </w:pPr>
      <w:r>
        <w:rPr>
          <w:rFonts w:cs="Arial"/>
          <w:sz w:val="16"/>
          <w:szCs w:val="16"/>
        </w:rPr>
        <w:t>D</w:t>
      </w:r>
      <w:r w:rsidRPr="00025A0E">
        <w:rPr>
          <w:rFonts w:cs="Arial"/>
          <w:sz w:val="16"/>
          <w:szCs w:val="16"/>
        </w:rPr>
        <w:t xml:space="preserve">iscussion du </w:t>
      </w:r>
      <w:r w:rsidRPr="007E6EC5">
        <w:rPr>
          <w:rFonts w:cs="Arial"/>
          <w:color w:val="0F9ED5" w:themeColor="accent4"/>
          <w:sz w:val="16"/>
          <w:szCs w:val="16"/>
        </w:rPr>
        <w:t xml:space="preserve">choix thérapeutique </w:t>
      </w:r>
      <w:r w:rsidRPr="00025A0E">
        <w:rPr>
          <w:rFonts w:cs="Arial"/>
          <w:sz w:val="16"/>
          <w:szCs w:val="16"/>
        </w:rPr>
        <w:t xml:space="preserve">en partenariat avec l’équipe mobile d’antibiothérapie (infectiologues qui conseillent les différents services cliniques en cas d’infection chez un patient). </w:t>
      </w:r>
    </w:p>
    <w:p w14:paraId="4F786561" w14:textId="03ACE471" w:rsidR="001E003E" w:rsidRPr="00343A39" w:rsidRDefault="00000000" w:rsidP="00B77AAB">
      <w:pPr>
        <w:numPr>
          <w:ilvl w:val="0"/>
          <w:numId w:val="24"/>
        </w:numPr>
        <w:spacing w:after="0" w:line="276" w:lineRule="auto"/>
        <w:ind w:hanging="421"/>
        <w:rPr>
          <w:rFonts w:cs="Arial"/>
          <w:sz w:val="16"/>
          <w:szCs w:val="16"/>
        </w:rPr>
      </w:pPr>
      <w:r w:rsidRPr="00025A0E">
        <w:rPr>
          <w:rFonts w:cs="Arial"/>
          <w:sz w:val="16"/>
          <w:szCs w:val="16"/>
        </w:rPr>
        <w:t>Propo</w:t>
      </w:r>
      <w:r w:rsidR="007E6EC5">
        <w:rPr>
          <w:rFonts w:cs="Arial"/>
          <w:sz w:val="16"/>
          <w:szCs w:val="16"/>
        </w:rPr>
        <w:t xml:space="preserve">sition </w:t>
      </w:r>
      <w:r w:rsidR="007E6EC5" w:rsidRPr="00B77AAB">
        <w:rPr>
          <w:rFonts w:cs="Arial"/>
          <w:b/>
          <w:bCs/>
          <w:sz w:val="16"/>
          <w:szCs w:val="16"/>
        </w:rPr>
        <w:t>d’analyses complémentaires</w:t>
      </w:r>
      <w:r w:rsidR="007E6EC5">
        <w:rPr>
          <w:rFonts w:cs="Arial"/>
          <w:sz w:val="16"/>
          <w:szCs w:val="16"/>
        </w:rPr>
        <w:t xml:space="preserve"> (ex : PCR ADNr16S sur prélèvement à culture </w:t>
      </w:r>
      <w:r w:rsidR="00CE27C2">
        <w:rPr>
          <w:rFonts w:cs="Arial"/>
          <w:sz w:val="16"/>
          <w:szCs w:val="16"/>
        </w:rPr>
        <w:t xml:space="preserve">- </w:t>
      </w:r>
      <w:r w:rsidR="007E6EC5">
        <w:rPr>
          <w:rFonts w:cs="Arial"/>
          <w:sz w:val="16"/>
          <w:szCs w:val="16"/>
        </w:rPr>
        <w:t>/</w:t>
      </w:r>
      <w:r w:rsidRPr="00025A0E">
        <w:rPr>
          <w:rFonts w:cs="Arial"/>
          <w:sz w:val="16"/>
          <w:szCs w:val="16"/>
        </w:rPr>
        <w:t xml:space="preserve"> si </w:t>
      </w:r>
      <w:r w:rsidR="00CE27C2" w:rsidRPr="00025A0E">
        <w:rPr>
          <w:rFonts w:cs="Arial"/>
          <w:sz w:val="16"/>
          <w:szCs w:val="16"/>
        </w:rPr>
        <w:t>Legionella</w:t>
      </w:r>
      <w:r w:rsidRPr="00025A0E">
        <w:rPr>
          <w:rFonts w:cs="Arial"/>
          <w:sz w:val="16"/>
          <w:szCs w:val="16"/>
        </w:rPr>
        <w:t xml:space="preserve"> : </w:t>
      </w:r>
      <w:proofErr w:type="spellStart"/>
      <w:r w:rsidRPr="00025A0E">
        <w:rPr>
          <w:rFonts w:cs="Arial"/>
          <w:sz w:val="16"/>
          <w:szCs w:val="16"/>
        </w:rPr>
        <w:t>prélèv</w:t>
      </w:r>
      <w:r w:rsidR="00CE27C2">
        <w:rPr>
          <w:rFonts w:cs="Arial"/>
          <w:sz w:val="16"/>
          <w:szCs w:val="16"/>
        </w:rPr>
        <w:t>m</w:t>
      </w:r>
      <w:r w:rsidRPr="00025A0E">
        <w:rPr>
          <w:rFonts w:cs="Arial"/>
          <w:sz w:val="16"/>
          <w:szCs w:val="16"/>
        </w:rPr>
        <w:t>t</w:t>
      </w:r>
      <w:proofErr w:type="spellEnd"/>
      <w:r w:rsidRPr="00025A0E">
        <w:rPr>
          <w:rFonts w:cs="Arial"/>
          <w:sz w:val="16"/>
          <w:szCs w:val="16"/>
        </w:rPr>
        <w:t xml:space="preserve"> respiratoire</w:t>
      </w:r>
      <w:r w:rsidR="007E6EC5">
        <w:rPr>
          <w:rFonts w:cs="Arial"/>
          <w:sz w:val="16"/>
          <w:szCs w:val="16"/>
        </w:rPr>
        <w:t>).</w:t>
      </w:r>
    </w:p>
    <w:p w14:paraId="7BF46862" w14:textId="740A2517" w:rsidR="001E003E" w:rsidRPr="00025A0E" w:rsidRDefault="00000000" w:rsidP="00B77AAB">
      <w:pPr>
        <w:spacing w:after="0" w:line="276" w:lineRule="auto"/>
        <w:ind w:left="0" w:firstLine="0"/>
        <w:rPr>
          <w:rFonts w:cs="Arial"/>
          <w:sz w:val="16"/>
          <w:szCs w:val="16"/>
        </w:rPr>
      </w:pPr>
      <w:r w:rsidRPr="00025A0E">
        <w:rPr>
          <w:rFonts w:cs="Arial"/>
          <w:sz w:val="16"/>
          <w:szCs w:val="16"/>
        </w:rPr>
        <w:t xml:space="preserve"> </w:t>
      </w:r>
    </w:p>
    <w:p w14:paraId="6A556A17" w14:textId="77777777" w:rsidR="001E003E" w:rsidRPr="00025A0E" w:rsidRDefault="00000000" w:rsidP="00B77AAB">
      <w:pPr>
        <w:spacing w:after="0" w:line="276" w:lineRule="auto"/>
        <w:ind w:left="-5"/>
        <w:rPr>
          <w:rFonts w:cs="Arial"/>
          <w:sz w:val="16"/>
          <w:szCs w:val="16"/>
        </w:rPr>
      </w:pPr>
      <w:r w:rsidRPr="00025A0E">
        <w:rPr>
          <w:rFonts w:cs="Arial"/>
          <w:b/>
          <w:sz w:val="16"/>
          <w:szCs w:val="16"/>
          <w:u w:val="single" w:color="000000"/>
        </w:rPr>
        <w:t>Activités de formation :</w:t>
      </w:r>
      <w:r w:rsidRPr="00025A0E">
        <w:rPr>
          <w:rFonts w:cs="Arial"/>
          <w:b/>
          <w:sz w:val="16"/>
          <w:szCs w:val="16"/>
        </w:rPr>
        <w:t xml:space="preserve">  </w:t>
      </w:r>
    </w:p>
    <w:p w14:paraId="00BF01A1" w14:textId="1833E23F" w:rsidR="001E003E" w:rsidRPr="00E52175" w:rsidRDefault="00000000" w:rsidP="00B77AAB">
      <w:pPr>
        <w:numPr>
          <w:ilvl w:val="0"/>
          <w:numId w:val="24"/>
        </w:numPr>
        <w:spacing w:after="0" w:line="276" w:lineRule="auto"/>
        <w:ind w:hanging="421"/>
        <w:rPr>
          <w:rFonts w:cs="Arial"/>
          <w:sz w:val="16"/>
          <w:szCs w:val="16"/>
        </w:rPr>
      </w:pPr>
      <w:r w:rsidRPr="00025A0E">
        <w:rPr>
          <w:rFonts w:cs="Arial"/>
          <w:sz w:val="16"/>
          <w:szCs w:val="16"/>
        </w:rPr>
        <w:t xml:space="preserve">Formation des internes biologistes </w:t>
      </w:r>
      <w:r w:rsidR="00E52175">
        <w:rPr>
          <w:rFonts w:cs="Arial"/>
          <w:sz w:val="16"/>
          <w:szCs w:val="16"/>
        </w:rPr>
        <w:t xml:space="preserve">et </w:t>
      </w:r>
      <w:r w:rsidRPr="00E52175">
        <w:rPr>
          <w:rFonts w:cs="Arial"/>
          <w:sz w:val="16"/>
          <w:szCs w:val="16"/>
        </w:rPr>
        <w:t xml:space="preserve">internes cliniciens </w:t>
      </w:r>
    </w:p>
    <w:p w14:paraId="3AAE2D85" w14:textId="02754AE2" w:rsidR="001E003E" w:rsidRPr="00025A0E" w:rsidRDefault="00000000" w:rsidP="00B77AAB">
      <w:pPr>
        <w:numPr>
          <w:ilvl w:val="0"/>
          <w:numId w:val="24"/>
        </w:numPr>
        <w:spacing w:after="0" w:line="276" w:lineRule="auto"/>
        <w:ind w:hanging="421"/>
        <w:rPr>
          <w:rFonts w:cs="Arial"/>
          <w:sz w:val="16"/>
          <w:szCs w:val="16"/>
        </w:rPr>
      </w:pPr>
      <w:r w:rsidRPr="00025A0E">
        <w:rPr>
          <w:rFonts w:cs="Arial"/>
          <w:sz w:val="16"/>
          <w:szCs w:val="16"/>
        </w:rPr>
        <w:t xml:space="preserve">Participation aux </w:t>
      </w:r>
      <w:r w:rsidR="00E52175" w:rsidRPr="00025A0E">
        <w:rPr>
          <w:rFonts w:cs="Arial"/>
          <w:sz w:val="16"/>
          <w:szCs w:val="16"/>
        </w:rPr>
        <w:t>staffs (</w:t>
      </w:r>
      <w:r w:rsidR="007E6EC5">
        <w:rPr>
          <w:rFonts w:cs="Arial"/>
          <w:sz w:val="16"/>
          <w:szCs w:val="16"/>
        </w:rPr>
        <w:t>réunions clinico- biologiques</w:t>
      </w:r>
      <w:r w:rsidR="00E52175">
        <w:rPr>
          <w:rFonts w:cs="Arial"/>
          <w:sz w:val="16"/>
          <w:szCs w:val="16"/>
        </w:rPr>
        <w:t>)</w:t>
      </w:r>
    </w:p>
    <w:p w14:paraId="0D615E4E" w14:textId="65F7EF52" w:rsidR="001E003E" w:rsidRPr="00343A39" w:rsidRDefault="007E6EC5" w:rsidP="00B77AAB">
      <w:pPr>
        <w:numPr>
          <w:ilvl w:val="0"/>
          <w:numId w:val="24"/>
        </w:numPr>
        <w:spacing w:after="0" w:line="276" w:lineRule="auto"/>
        <w:ind w:hanging="421"/>
        <w:rPr>
          <w:rFonts w:cs="Arial"/>
          <w:sz w:val="16"/>
          <w:szCs w:val="16"/>
        </w:rPr>
      </w:pPr>
      <w:r w:rsidRPr="00025A0E">
        <w:rPr>
          <w:rFonts w:cs="Arial"/>
          <w:sz w:val="16"/>
          <w:szCs w:val="16"/>
        </w:rPr>
        <w:t xml:space="preserve">Évaluation des pratiques professionnelles et à la démarche d’AQ du laboratoire </w:t>
      </w:r>
      <w:r w:rsidRPr="00343A39">
        <w:rPr>
          <w:rFonts w:cs="Arial"/>
          <w:sz w:val="16"/>
          <w:szCs w:val="16"/>
        </w:rPr>
        <w:t xml:space="preserve">(accréditation COFRAC)  </w:t>
      </w:r>
    </w:p>
    <w:p w14:paraId="6B6B8B4F" w14:textId="77777777" w:rsidR="001E003E" w:rsidRPr="00025A0E" w:rsidRDefault="00000000" w:rsidP="00B77AAB">
      <w:pPr>
        <w:spacing w:after="0" w:line="276" w:lineRule="auto"/>
        <w:ind w:left="0" w:firstLine="0"/>
        <w:rPr>
          <w:rFonts w:cs="Arial"/>
          <w:sz w:val="16"/>
          <w:szCs w:val="16"/>
        </w:rPr>
      </w:pPr>
      <w:r w:rsidRPr="00025A0E">
        <w:rPr>
          <w:rFonts w:cs="Arial"/>
          <w:sz w:val="16"/>
          <w:szCs w:val="16"/>
        </w:rPr>
        <w:t xml:space="preserve"> </w:t>
      </w:r>
    </w:p>
    <w:p w14:paraId="17CC3FA7" w14:textId="77777777" w:rsidR="001E003E" w:rsidRPr="00025A0E" w:rsidRDefault="00000000" w:rsidP="00B77AAB">
      <w:pPr>
        <w:spacing w:after="0" w:line="276" w:lineRule="auto"/>
        <w:ind w:left="-5"/>
        <w:rPr>
          <w:rFonts w:cs="Arial"/>
          <w:sz w:val="16"/>
          <w:szCs w:val="16"/>
        </w:rPr>
      </w:pPr>
      <w:r w:rsidRPr="00025A0E">
        <w:rPr>
          <w:rFonts w:cs="Arial"/>
          <w:b/>
          <w:sz w:val="16"/>
          <w:szCs w:val="16"/>
          <w:u w:val="single" w:color="000000"/>
        </w:rPr>
        <w:t>Politique d’antibiothérapie :</w:t>
      </w:r>
      <w:r w:rsidRPr="00025A0E">
        <w:rPr>
          <w:rFonts w:cs="Arial"/>
          <w:b/>
          <w:sz w:val="16"/>
          <w:szCs w:val="16"/>
        </w:rPr>
        <w:t xml:space="preserve">  </w:t>
      </w:r>
    </w:p>
    <w:p w14:paraId="11B29727" w14:textId="30079C50" w:rsidR="001E003E" w:rsidRPr="00025A0E" w:rsidRDefault="007E6EC5" w:rsidP="00B77AAB">
      <w:pPr>
        <w:numPr>
          <w:ilvl w:val="0"/>
          <w:numId w:val="24"/>
        </w:numPr>
        <w:spacing w:after="0" w:line="276" w:lineRule="auto"/>
        <w:ind w:hanging="421"/>
        <w:rPr>
          <w:rFonts w:cs="Arial"/>
          <w:sz w:val="16"/>
          <w:szCs w:val="16"/>
        </w:rPr>
      </w:pPr>
      <w:r w:rsidRPr="00025A0E">
        <w:rPr>
          <w:rFonts w:cs="Arial"/>
          <w:sz w:val="16"/>
          <w:szCs w:val="16"/>
        </w:rPr>
        <w:t>Participe à la commission des anti-infectieux</w:t>
      </w:r>
      <w:r>
        <w:rPr>
          <w:rFonts w:cs="Arial"/>
          <w:sz w:val="16"/>
          <w:szCs w:val="16"/>
        </w:rPr>
        <w:t> : politique de l’établissement/ audition nouveaux ATB, place nouveaux ATB</w:t>
      </w:r>
    </w:p>
    <w:p w14:paraId="0B5D7076" w14:textId="37B47E19" w:rsidR="001E003E" w:rsidRPr="00025A0E" w:rsidRDefault="007E6EC5" w:rsidP="00B77AAB">
      <w:pPr>
        <w:numPr>
          <w:ilvl w:val="0"/>
          <w:numId w:val="24"/>
        </w:numPr>
        <w:spacing w:after="0" w:line="276" w:lineRule="auto"/>
        <w:ind w:hanging="421"/>
        <w:rPr>
          <w:rFonts w:cs="Arial"/>
          <w:sz w:val="16"/>
          <w:szCs w:val="16"/>
        </w:rPr>
      </w:pPr>
      <w:r w:rsidRPr="00025A0E">
        <w:rPr>
          <w:rFonts w:cs="Arial"/>
          <w:sz w:val="16"/>
          <w:szCs w:val="16"/>
        </w:rPr>
        <w:t xml:space="preserve">Participe aux dispositifs de formation </w:t>
      </w:r>
    </w:p>
    <w:p w14:paraId="1AB028AD" w14:textId="67BDA74F" w:rsidR="001E003E" w:rsidRPr="00025A0E" w:rsidRDefault="007E6EC5" w:rsidP="00B77AAB">
      <w:pPr>
        <w:numPr>
          <w:ilvl w:val="0"/>
          <w:numId w:val="24"/>
        </w:numPr>
        <w:spacing w:after="0" w:line="276" w:lineRule="auto"/>
        <w:ind w:hanging="421"/>
        <w:rPr>
          <w:rFonts w:cs="Arial"/>
          <w:sz w:val="16"/>
          <w:szCs w:val="16"/>
        </w:rPr>
      </w:pPr>
      <w:r w:rsidRPr="00025A0E">
        <w:rPr>
          <w:rFonts w:cs="Arial"/>
          <w:sz w:val="16"/>
          <w:szCs w:val="16"/>
        </w:rPr>
        <w:t xml:space="preserve">Fournit les données d’épidémiologie microbienne  </w:t>
      </w:r>
    </w:p>
    <w:p w14:paraId="73152519" w14:textId="77777777" w:rsidR="001E003E" w:rsidRPr="00025A0E" w:rsidRDefault="00000000" w:rsidP="00B77AAB">
      <w:pPr>
        <w:spacing w:after="0" w:line="276" w:lineRule="auto"/>
        <w:ind w:left="0" w:firstLine="0"/>
        <w:rPr>
          <w:rFonts w:cs="Arial"/>
          <w:sz w:val="16"/>
          <w:szCs w:val="16"/>
        </w:rPr>
      </w:pPr>
      <w:r w:rsidRPr="00025A0E">
        <w:rPr>
          <w:rFonts w:cs="Arial"/>
          <w:b/>
          <w:sz w:val="16"/>
          <w:szCs w:val="16"/>
        </w:rPr>
        <w:t xml:space="preserve"> </w:t>
      </w:r>
    </w:p>
    <w:p w14:paraId="0D3D2F63" w14:textId="77777777" w:rsidR="001E003E" w:rsidRPr="00025A0E" w:rsidRDefault="00000000" w:rsidP="00B77AAB">
      <w:pPr>
        <w:spacing w:after="0" w:line="276" w:lineRule="auto"/>
        <w:ind w:left="-5"/>
        <w:rPr>
          <w:rFonts w:cs="Arial"/>
          <w:sz w:val="16"/>
          <w:szCs w:val="16"/>
        </w:rPr>
      </w:pPr>
      <w:r w:rsidRPr="00025A0E">
        <w:rPr>
          <w:rFonts w:cs="Arial"/>
          <w:b/>
          <w:sz w:val="16"/>
          <w:szCs w:val="16"/>
          <w:u w:val="single" w:color="000000"/>
        </w:rPr>
        <w:t>Surveillance des infections nosocomiales</w:t>
      </w:r>
      <w:r w:rsidRPr="00025A0E">
        <w:rPr>
          <w:rFonts w:cs="Arial"/>
          <w:b/>
          <w:sz w:val="16"/>
          <w:szCs w:val="16"/>
        </w:rPr>
        <w:t xml:space="preserve"> </w:t>
      </w:r>
      <w:r w:rsidRPr="00025A0E">
        <w:rPr>
          <w:rFonts w:cs="Arial"/>
          <w:sz w:val="16"/>
          <w:szCs w:val="16"/>
        </w:rPr>
        <w:t xml:space="preserve"> </w:t>
      </w:r>
    </w:p>
    <w:p w14:paraId="7F4FB3D1" w14:textId="2FCEEF7F" w:rsidR="001E003E" w:rsidRPr="00025A0E" w:rsidRDefault="007E6EC5" w:rsidP="00B77AAB">
      <w:pPr>
        <w:numPr>
          <w:ilvl w:val="0"/>
          <w:numId w:val="24"/>
        </w:numPr>
        <w:spacing w:after="0" w:line="276" w:lineRule="auto"/>
        <w:ind w:hanging="421"/>
        <w:rPr>
          <w:rFonts w:cs="Arial"/>
          <w:sz w:val="16"/>
          <w:szCs w:val="16"/>
        </w:rPr>
      </w:pPr>
      <w:r w:rsidRPr="007E6EC5">
        <w:rPr>
          <w:rFonts w:cs="Arial"/>
          <w:b/>
          <w:bCs/>
          <w:color w:val="0F9ED5" w:themeColor="accent4"/>
          <w:sz w:val="16"/>
          <w:szCs w:val="16"/>
        </w:rPr>
        <w:t>Dépist</w:t>
      </w:r>
      <w:r w:rsidR="00E52175">
        <w:rPr>
          <w:rFonts w:cs="Arial"/>
          <w:b/>
          <w:bCs/>
          <w:color w:val="0F9ED5" w:themeColor="accent4"/>
          <w:sz w:val="16"/>
          <w:szCs w:val="16"/>
        </w:rPr>
        <w:t xml:space="preserve">er </w:t>
      </w:r>
      <w:r w:rsidRPr="00025A0E">
        <w:rPr>
          <w:rFonts w:cs="Arial"/>
          <w:sz w:val="16"/>
          <w:szCs w:val="16"/>
        </w:rPr>
        <w:t>porteurs BMR et BHRe dans certains services/contextes</w:t>
      </w:r>
      <w:r w:rsidR="00E52175">
        <w:rPr>
          <w:rFonts w:cs="Arial"/>
          <w:sz w:val="16"/>
          <w:szCs w:val="16"/>
        </w:rPr>
        <w:t> :</w:t>
      </w:r>
      <w:r w:rsidRPr="00025A0E">
        <w:rPr>
          <w:rFonts w:cs="Arial"/>
          <w:sz w:val="16"/>
          <w:szCs w:val="16"/>
        </w:rPr>
        <w:t xml:space="preserve"> </w:t>
      </w:r>
      <w:r w:rsidRPr="007E6EC5">
        <w:rPr>
          <w:rFonts w:cs="Arial"/>
          <w:b/>
          <w:bCs/>
          <w:sz w:val="16"/>
          <w:szCs w:val="16"/>
        </w:rPr>
        <w:t xml:space="preserve">alerter services cliniques </w:t>
      </w:r>
      <w:r w:rsidR="00E52175">
        <w:rPr>
          <w:rFonts w:cs="Arial"/>
          <w:b/>
          <w:bCs/>
          <w:sz w:val="16"/>
          <w:szCs w:val="16"/>
        </w:rPr>
        <w:t>+</w:t>
      </w:r>
      <w:r w:rsidRPr="007E6EC5">
        <w:rPr>
          <w:rFonts w:cs="Arial"/>
          <w:b/>
          <w:bCs/>
          <w:sz w:val="16"/>
          <w:szCs w:val="16"/>
        </w:rPr>
        <w:t xml:space="preserve"> isoler patients</w:t>
      </w:r>
      <w:r w:rsidRPr="00025A0E">
        <w:rPr>
          <w:rFonts w:cs="Arial"/>
          <w:sz w:val="16"/>
          <w:szCs w:val="16"/>
        </w:rPr>
        <w:t xml:space="preserve"> infectés</w:t>
      </w:r>
      <w:r w:rsidR="00E52175">
        <w:rPr>
          <w:rFonts w:cs="Arial"/>
          <w:sz w:val="16"/>
          <w:szCs w:val="16"/>
        </w:rPr>
        <w:t>/</w:t>
      </w:r>
      <w:r w:rsidRPr="00025A0E">
        <w:rPr>
          <w:rFonts w:cs="Arial"/>
          <w:sz w:val="16"/>
          <w:szCs w:val="16"/>
        </w:rPr>
        <w:t xml:space="preserve">porteurs </w:t>
      </w:r>
    </w:p>
    <w:p w14:paraId="2FB24460" w14:textId="0D49BB97" w:rsidR="001E003E" w:rsidRPr="00025A0E" w:rsidRDefault="007E6EC5" w:rsidP="00B77AAB">
      <w:pPr>
        <w:numPr>
          <w:ilvl w:val="0"/>
          <w:numId w:val="24"/>
        </w:numPr>
        <w:spacing w:after="0" w:line="276" w:lineRule="auto"/>
        <w:ind w:hanging="421"/>
        <w:rPr>
          <w:rFonts w:cs="Arial"/>
          <w:sz w:val="16"/>
          <w:szCs w:val="16"/>
        </w:rPr>
      </w:pPr>
      <w:r w:rsidRPr="00025A0E">
        <w:rPr>
          <w:rFonts w:cs="Arial"/>
          <w:sz w:val="16"/>
          <w:szCs w:val="16"/>
        </w:rPr>
        <w:t xml:space="preserve">Dépistage systématique dans les services à risque </w:t>
      </w:r>
    </w:p>
    <w:p w14:paraId="64F5DCA2" w14:textId="77777777" w:rsidR="001E003E" w:rsidRPr="00025A0E" w:rsidRDefault="00000000" w:rsidP="00B77AAB">
      <w:pPr>
        <w:spacing w:after="0" w:line="276" w:lineRule="auto"/>
        <w:ind w:left="0" w:firstLine="0"/>
        <w:rPr>
          <w:rFonts w:cs="Arial"/>
          <w:sz w:val="16"/>
          <w:szCs w:val="16"/>
        </w:rPr>
      </w:pPr>
      <w:r w:rsidRPr="00025A0E">
        <w:rPr>
          <w:rFonts w:cs="Arial"/>
          <w:sz w:val="16"/>
          <w:szCs w:val="16"/>
        </w:rPr>
        <w:t xml:space="preserve"> </w:t>
      </w:r>
    </w:p>
    <w:p w14:paraId="471E10D0" w14:textId="77777777" w:rsidR="001E003E" w:rsidRPr="00025A0E" w:rsidRDefault="00000000" w:rsidP="00B77AAB">
      <w:pPr>
        <w:spacing w:after="0" w:line="276" w:lineRule="auto"/>
        <w:ind w:left="10"/>
        <w:rPr>
          <w:rFonts w:cs="Arial"/>
          <w:sz w:val="16"/>
          <w:szCs w:val="16"/>
        </w:rPr>
      </w:pPr>
      <w:r w:rsidRPr="00025A0E">
        <w:rPr>
          <w:rFonts w:cs="Arial"/>
          <w:b/>
          <w:sz w:val="16"/>
          <w:szCs w:val="16"/>
          <w:u w:val="single" w:color="000000"/>
        </w:rPr>
        <w:t xml:space="preserve">BMR : </w:t>
      </w:r>
      <w:r w:rsidRPr="00025A0E">
        <w:rPr>
          <w:rFonts w:cs="Arial"/>
          <w:sz w:val="16"/>
          <w:szCs w:val="16"/>
        </w:rPr>
        <w:t xml:space="preserve">SARM mis en évidence par dépistage nez gorge + entérobactéries BLSE (rectal) et ERV (rectal)  </w:t>
      </w:r>
    </w:p>
    <w:p w14:paraId="6777CCDC" w14:textId="77777777" w:rsidR="001E003E" w:rsidRPr="00025A0E" w:rsidRDefault="00000000" w:rsidP="00B77AAB">
      <w:pPr>
        <w:spacing w:after="0" w:line="276" w:lineRule="auto"/>
        <w:ind w:left="10"/>
        <w:rPr>
          <w:rFonts w:cs="Arial"/>
          <w:sz w:val="16"/>
          <w:szCs w:val="16"/>
        </w:rPr>
      </w:pPr>
      <w:r w:rsidRPr="00025A0E">
        <w:rPr>
          <w:rFonts w:cs="Arial"/>
          <w:b/>
          <w:sz w:val="16"/>
          <w:szCs w:val="16"/>
          <w:u w:val="single" w:color="000000"/>
        </w:rPr>
        <w:t>BHR :</w:t>
      </w:r>
      <w:r w:rsidRPr="00025A0E">
        <w:rPr>
          <w:rFonts w:cs="Arial"/>
          <w:sz w:val="16"/>
          <w:szCs w:val="16"/>
        </w:rPr>
        <w:t xml:space="preserve"> ERV + Entérobactéries carbapénémase : écouvillon rectal </w:t>
      </w:r>
    </w:p>
    <w:p w14:paraId="79FAF0D4" w14:textId="77777777" w:rsidR="001E003E" w:rsidRPr="00025A0E" w:rsidRDefault="00000000" w:rsidP="00B77AAB">
      <w:pPr>
        <w:spacing w:after="0" w:line="276" w:lineRule="auto"/>
        <w:ind w:left="705" w:hanging="360"/>
        <w:rPr>
          <w:rFonts w:cs="Arial"/>
          <w:sz w:val="16"/>
          <w:szCs w:val="16"/>
        </w:rPr>
      </w:pPr>
      <w:r w:rsidRPr="00025A0E">
        <w:rPr>
          <w:rFonts w:ascii="Segoe UI Symbol" w:eastAsia="MS PGothic" w:hAnsi="Segoe UI Symbol" w:cs="Segoe UI Symbol"/>
          <w:sz w:val="16"/>
          <w:szCs w:val="16"/>
        </w:rPr>
        <w:t>➔</w:t>
      </w:r>
      <w:r w:rsidRPr="00025A0E">
        <w:rPr>
          <w:rFonts w:cs="Arial"/>
          <w:sz w:val="16"/>
          <w:szCs w:val="16"/>
        </w:rPr>
        <w:t xml:space="preserve"> Dépister à l’admission puis hebdomadaire et patients isolés jusqu’à obtenir les résultats microbio définitifs.  </w:t>
      </w:r>
    </w:p>
    <w:p w14:paraId="2AF5FE36" w14:textId="77777777" w:rsidR="001E003E" w:rsidRPr="00025A0E" w:rsidRDefault="00000000" w:rsidP="00B77AAB">
      <w:pPr>
        <w:spacing w:after="0" w:line="276" w:lineRule="auto"/>
        <w:ind w:left="0" w:firstLine="0"/>
        <w:rPr>
          <w:rFonts w:cs="Arial"/>
          <w:sz w:val="16"/>
          <w:szCs w:val="16"/>
        </w:rPr>
      </w:pPr>
      <w:r w:rsidRPr="00025A0E">
        <w:rPr>
          <w:rFonts w:cs="Arial"/>
          <w:sz w:val="16"/>
          <w:szCs w:val="16"/>
        </w:rPr>
        <w:t xml:space="preserve"> </w:t>
      </w:r>
    </w:p>
    <w:p w14:paraId="3A262792" w14:textId="77777777" w:rsidR="001E003E" w:rsidRPr="00025A0E" w:rsidRDefault="00000000" w:rsidP="00B77AAB">
      <w:pPr>
        <w:spacing w:after="0" w:line="276" w:lineRule="auto"/>
        <w:ind w:left="10"/>
        <w:rPr>
          <w:rFonts w:cs="Arial"/>
          <w:sz w:val="16"/>
          <w:szCs w:val="16"/>
        </w:rPr>
      </w:pPr>
      <w:r w:rsidRPr="00025A0E">
        <w:rPr>
          <w:rFonts w:cs="Arial"/>
          <w:sz w:val="16"/>
          <w:szCs w:val="16"/>
        </w:rPr>
        <w:t xml:space="preserve">NB : Le laboratoire est chargé de </w:t>
      </w:r>
      <w:r w:rsidRPr="00025A0E">
        <w:rPr>
          <w:rFonts w:cs="Arial"/>
          <w:b/>
          <w:sz w:val="16"/>
          <w:szCs w:val="16"/>
        </w:rPr>
        <w:t>déclarer les infections nosocomiales</w:t>
      </w:r>
      <w:r w:rsidRPr="007E6EC5">
        <w:rPr>
          <w:rFonts w:cs="Arial"/>
          <w:b/>
          <w:bCs/>
          <w:sz w:val="16"/>
          <w:szCs w:val="16"/>
        </w:rPr>
        <w:t xml:space="preserve">, internes et externes. </w:t>
      </w:r>
    </w:p>
    <w:p w14:paraId="64C8F097" w14:textId="22CED696" w:rsidR="001E003E" w:rsidRPr="00025A0E" w:rsidRDefault="00000000" w:rsidP="00B77AAB">
      <w:pPr>
        <w:spacing w:after="0" w:line="276" w:lineRule="auto"/>
        <w:ind w:left="10"/>
        <w:rPr>
          <w:rFonts w:cs="Arial"/>
          <w:sz w:val="16"/>
          <w:szCs w:val="16"/>
        </w:rPr>
      </w:pPr>
      <w:r w:rsidRPr="00025A0E">
        <w:rPr>
          <w:rFonts w:cs="Arial"/>
          <w:sz w:val="16"/>
          <w:szCs w:val="16"/>
        </w:rPr>
        <w:t xml:space="preserve">Labo </w:t>
      </w:r>
      <w:r w:rsidRPr="007E6EC5">
        <w:rPr>
          <w:rFonts w:cs="Arial"/>
          <w:b/>
          <w:bCs/>
          <w:sz w:val="16"/>
          <w:szCs w:val="16"/>
        </w:rPr>
        <w:t>surveille prévalences et incidences</w:t>
      </w:r>
      <w:r w:rsidRPr="00025A0E">
        <w:rPr>
          <w:rFonts w:cs="Arial"/>
          <w:sz w:val="16"/>
          <w:szCs w:val="16"/>
        </w:rPr>
        <w:t xml:space="preserve"> infections à BMR et BHR et </w:t>
      </w:r>
      <w:r w:rsidRPr="007E6EC5">
        <w:rPr>
          <w:rFonts w:cs="Arial"/>
          <w:b/>
          <w:bCs/>
          <w:sz w:val="16"/>
          <w:szCs w:val="16"/>
        </w:rPr>
        <w:t>surveillance infections nosocomiales</w:t>
      </w:r>
      <w:r w:rsidRPr="00025A0E">
        <w:rPr>
          <w:rFonts w:cs="Arial"/>
          <w:sz w:val="16"/>
          <w:szCs w:val="16"/>
        </w:rPr>
        <w:t xml:space="preserve"> dans les services à haut risque.  </w:t>
      </w:r>
    </w:p>
    <w:p w14:paraId="0BC2C7EC" w14:textId="77777777" w:rsidR="001E003E" w:rsidRPr="00025A0E" w:rsidRDefault="00000000" w:rsidP="00B77AAB">
      <w:pPr>
        <w:spacing w:after="0" w:line="276" w:lineRule="auto"/>
        <w:ind w:left="0" w:firstLine="0"/>
        <w:rPr>
          <w:rFonts w:cs="Arial"/>
          <w:sz w:val="16"/>
          <w:szCs w:val="16"/>
        </w:rPr>
      </w:pPr>
      <w:r w:rsidRPr="00025A0E">
        <w:rPr>
          <w:rFonts w:cs="Arial"/>
          <w:sz w:val="16"/>
          <w:szCs w:val="16"/>
        </w:rPr>
        <w:t xml:space="preserve"> </w:t>
      </w:r>
    </w:p>
    <w:p w14:paraId="4A7C4DE6" w14:textId="77777777" w:rsidR="001E003E" w:rsidRPr="00025A0E" w:rsidRDefault="00000000" w:rsidP="00B77AAB">
      <w:pPr>
        <w:spacing w:after="0" w:line="276" w:lineRule="auto"/>
        <w:ind w:left="-5"/>
        <w:rPr>
          <w:rFonts w:cs="Arial"/>
          <w:sz w:val="16"/>
          <w:szCs w:val="16"/>
        </w:rPr>
      </w:pPr>
      <w:r w:rsidRPr="00025A0E">
        <w:rPr>
          <w:rFonts w:cs="Arial"/>
          <w:b/>
          <w:sz w:val="16"/>
          <w:szCs w:val="16"/>
          <w:u w:val="single" w:color="000000"/>
        </w:rPr>
        <w:t xml:space="preserve">Recherche </w:t>
      </w:r>
      <w:proofErr w:type="spellStart"/>
      <w:r w:rsidRPr="00025A0E">
        <w:rPr>
          <w:rFonts w:cs="Arial"/>
          <w:b/>
          <w:sz w:val="16"/>
          <w:szCs w:val="16"/>
          <w:u w:val="single" w:color="000000"/>
        </w:rPr>
        <w:t>clinico</w:t>
      </w:r>
      <w:proofErr w:type="spellEnd"/>
      <w:r w:rsidRPr="00025A0E">
        <w:rPr>
          <w:rFonts w:cs="Arial"/>
          <w:b/>
          <w:sz w:val="16"/>
          <w:szCs w:val="16"/>
          <w:u w:val="single" w:color="000000"/>
        </w:rPr>
        <w:t xml:space="preserve"> biologique</w:t>
      </w:r>
      <w:r w:rsidRPr="00025A0E">
        <w:rPr>
          <w:rFonts w:cs="Arial"/>
          <w:b/>
          <w:sz w:val="16"/>
          <w:szCs w:val="16"/>
        </w:rPr>
        <w:t xml:space="preserve">  </w:t>
      </w:r>
    </w:p>
    <w:p w14:paraId="1DC54DFE" w14:textId="6F339EB0" w:rsidR="001E003E" w:rsidRDefault="008E1A11" w:rsidP="00B77AAB">
      <w:pPr>
        <w:numPr>
          <w:ilvl w:val="0"/>
          <w:numId w:val="25"/>
        </w:numPr>
        <w:spacing w:after="0" w:line="276" w:lineRule="auto"/>
        <w:ind w:hanging="360"/>
        <w:rPr>
          <w:rFonts w:cs="Arial"/>
          <w:sz w:val="16"/>
          <w:szCs w:val="16"/>
        </w:rPr>
      </w:pPr>
      <w:r w:rsidRPr="00025A0E">
        <w:rPr>
          <w:rFonts w:cs="Arial"/>
          <w:sz w:val="16"/>
          <w:szCs w:val="16"/>
        </w:rPr>
        <w:t xml:space="preserve">Développer à l’évaluation de nouveaux outils </w:t>
      </w:r>
      <w:r w:rsidR="007E6EC5">
        <w:rPr>
          <w:rFonts w:cs="Arial"/>
          <w:sz w:val="16"/>
          <w:szCs w:val="16"/>
        </w:rPr>
        <w:t>diagnostiques ou dévaluation de la résistance aux ATB</w:t>
      </w:r>
    </w:p>
    <w:p w14:paraId="19B3F41B" w14:textId="3FAF4253" w:rsidR="007E6EC5" w:rsidRDefault="007E6EC5" w:rsidP="00B77AAB">
      <w:pPr>
        <w:numPr>
          <w:ilvl w:val="0"/>
          <w:numId w:val="25"/>
        </w:numPr>
        <w:spacing w:after="0" w:line="276" w:lineRule="auto"/>
        <w:ind w:hanging="360"/>
        <w:rPr>
          <w:rFonts w:cs="Arial"/>
          <w:sz w:val="16"/>
          <w:szCs w:val="16"/>
        </w:rPr>
      </w:pPr>
      <w:r>
        <w:rPr>
          <w:rFonts w:cs="Arial"/>
          <w:sz w:val="16"/>
          <w:szCs w:val="16"/>
        </w:rPr>
        <w:t>Études multicentriques de sensibilité aux ATB</w:t>
      </w:r>
    </w:p>
    <w:p w14:paraId="78CDB0A2" w14:textId="42D404F2" w:rsidR="007E6EC5" w:rsidRPr="00025A0E" w:rsidRDefault="007E6EC5" w:rsidP="00B77AAB">
      <w:pPr>
        <w:numPr>
          <w:ilvl w:val="0"/>
          <w:numId w:val="25"/>
        </w:numPr>
        <w:spacing w:after="0" w:line="276" w:lineRule="auto"/>
        <w:ind w:hanging="360"/>
        <w:rPr>
          <w:rFonts w:cs="Arial"/>
          <w:sz w:val="16"/>
          <w:szCs w:val="16"/>
        </w:rPr>
      </w:pPr>
      <w:r>
        <w:rPr>
          <w:rFonts w:cs="Arial"/>
          <w:sz w:val="16"/>
          <w:szCs w:val="16"/>
        </w:rPr>
        <w:t>Développement clinique (de nouveaux anti infectieux/ schémas thérapeutiques + vaccins)</w:t>
      </w:r>
    </w:p>
    <w:p w14:paraId="536C718D" w14:textId="56E23B7C" w:rsidR="00513253" w:rsidRDefault="007E6EC5" w:rsidP="00513253">
      <w:pPr>
        <w:spacing w:after="0" w:line="240" w:lineRule="auto"/>
        <w:ind w:left="0" w:firstLine="0"/>
        <w:jc w:val="center"/>
        <w:rPr>
          <w:rFonts w:cs="Arial"/>
          <w:sz w:val="16"/>
          <w:szCs w:val="16"/>
        </w:rPr>
      </w:pPr>
      <w:r w:rsidRPr="007E6EC5">
        <w:rPr>
          <w:rFonts w:cs="Arial"/>
          <w:noProof/>
          <w:sz w:val="16"/>
          <w:szCs w:val="16"/>
        </w:rPr>
        <w:drawing>
          <wp:inline distT="0" distB="0" distL="0" distR="0" wp14:anchorId="52D0DEC0" wp14:editId="1F8A84A5">
            <wp:extent cx="2302933" cy="1634028"/>
            <wp:effectExtent l="0" t="0" r="0" b="4445"/>
            <wp:docPr id="1106361831"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61831" name="Image 1" descr="Une image contenant texte, capture d’écran, Police&#10;&#10;Le contenu généré par l’IA peut être incorrect."/>
                    <pic:cNvPicPr/>
                  </pic:nvPicPr>
                  <pic:blipFill>
                    <a:blip r:embed="rId15"/>
                    <a:stretch>
                      <a:fillRect/>
                    </a:stretch>
                  </pic:blipFill>
                  <pic:spPr>
                    <a:xfrm>
                      <a:off x="0" y="0"/>
                      <a:ext cx="2308254" cy="1637803"/>
                    </a:xfrm>
                    <a:prstGeom prst="rect">
                      <a:avLst/>
                    </a:prstGeom>
                  </pic:spPr>
                </pic:pic>
              </a:graphicData>
            </a:graphic>
          </wp:inline>
        </w:drawing>
      </w:r>
    </w:p>
    <w:p w14:paraId="4010E202" w14:textId="77777777" w:rsidR="00513253" w:rsidRDefault="00513253">
      <w:pPr>
        <w:spacing w:after="160" w:line="278" w:lineRule="auto"/>
        <w:ind w:left="0" w:firstLine="0"/>
        <w:rPr>
          <w:rFonts w:cs="Arial"/>
          <w:sz w:val="16"/>
          <w:szCs w:val="16"/>
        </w:rPr>
      </w:pPr>
      <w:r>
        <w:rPr>
          <w:rFonts w:cs="Arial"/>
          <w:sz w:val="16"/>
          <w:szCs w:val="16"/>
        </w:rPr>
        <w:br w:type="page"/>
      </w:r>
    </w:p>
    <w:p w14:paraId="50653D01" w14:textId="1E09798B" w:rsidR="007E6EC5" w:rsidRPr="00513253" w:rsidRDefault="00513253" w:rsidP="00513253">
      <w:pPr>
        <w:spacing w:after="0" w:line="240" w:lineRule="auto"/>
        <w:ind w:left="0" w:firstLine="0"/>
        <w:jc w:val="center"/>
        <w:rPr>
          <w:rFonts w:cs="Arial"/>
          <w:b/>
          <w:bCs/>
          <w:sz w:val="20"/>
          <w:szCs w:val="20"/>
          <w:u w:val="single"/>
        </w:rPr>
      </w:pPr>
      <w:r w:rsidRPr="00513253">
        <w:rPr>
          <w:rFonts w:cs="Arial"/>
          <w:b/>
          <w:bCs/>
          <w:sz w:val="20"/>
          <w:szCs w:val="20"/>
          <w:u w:val="single"/>
        </w:rPr>
        <w:lastRenderedPageBreak/>
        <w:t>Module 5 : Accréditation des laboratoires de biologie médicale</w:t>
      </w:r>
    </w:p>
    <w:p w14:paraId="049D0FDF"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18768C05" w14:textId="77777777" w:rsidR="001E003E" w:rsidRPr="00025A0E" w:rsidRDefault="00000000" w:rsidP="00C82A72">
      <w:pPr>
        <w:spacing w:after="0" w:line="240" w:lineRule="auto"/>
        <w:ind w:left="10"/>
        <w:rPr>
          <w:rFonts w:cs="Arial"/>
          <w:sz w:val="16"/>
          <w:szCs w:val="16"/>
        </w:rPr>
      </w:pPr>
      <w:r w:rsidRPr="00025A0E">
        <w:rPr>
          <w:rFonts w:cs="Arial"/>
          <w:sz w:val="16"/>
          <w:szCs w:val="16"/>
          <w:u w:val="single" w:color="000000"/>
        </w:rPr>
        <w:t xml:space="preserve">Pourquoi l'accréditation des </w:t>
      </w:r>
      <w:r w:rsidRPr="00E52175">
        <w:rPr>
          <w:rFonts w:cs="Arial"/>
          <w:b/>
          <w:bCs/>
          <w:color w:val="4EA72E" w:themeColor="accent6"/>
          <w:sz w:val="16"/>
          <w:szCs w:val="16"/>
          <w:u w:val="single" w:color="000000"/>
        </w:rPr>
        <w:t>LBM</w:t>
      </w:r>
      <w:r w:rsidRPr="00E52175">
        <w:rPr>
          <w:rFonts w:cs="Arial"/>
          <w:color w:val="4EA72E" w:themeColor="accent6"/>
          <w:sz w:val="16"/>
          <w:szCs w:val="16"/>
          <w:u w:val="single" w:color="000000"/>
        </w:rPr>
        <w:t xml:space="preserve"> </w:t>
      </w:r>
      <w:r w:rsidRPr="00025A0E">
        <w:rPr>
          <w:rFonts w:cs="Arial"/>
          <w:sz w:val="16"/>
          <w:szCs w:val="16"/>
          <w:u w:val="single" w:color="000000"/>
        </w:rPr>
        <w:t>?</w:t>
      </w:r>
      <w:r w:rsidRPr="00025A0E">
        <w:rPr>
          <w:rFonts w:cs="Arial"/>
          <w:sz w:val="16"/>
          <w:szCs w:val="16"/>
        </w:rPr>
        <w:t xml:space="preserve">  </w:t>
      </w:r>
    </w:p>
    <w:p w14:paraId="16E66387" w14:textId="5A0159E2" w:rsidR="001E003E" w:rsidRPr="00025A0E" w:rsidRDefault="007E6EC5" w:rsidP="00C82A72">
      <w:pPr>
        <w:numPr>
          <w:ilvl w:val="0"/>
          <w:numId w:val="26"/>
        </w:numPr>
        <w:spacing w:after="0" w:line="240" w:lineRule="auto"/>
        <w:ind w:hanging="360"/>
        <w:rPr>
          <w:rFonts w:cs="Arial"/>
          <w:sz w:val="16"/>
          <w:szCs w:val="16"/>
        </w:rPr>
      </w:pPr>
      <w:r>
        <w:rPr>
          <w:rFonts w:cs="Arial"/>
          <w:b/>
          <w:sz w:val="16"/>
          <w:szCs w:val="16"/>
        </w:rPr>
        <w:t>Garantir la</w:t>
      </w:r>
      <w:r w:rsidRPr="00025A0E">
        <w:rPr>
          <w:rFonts w:cs="Arial"/>
          <w:b/>
          <w:sz w:val="16"/>
          <w:szCs w:val="16"/>
        </w:rPr>
        <w:t xml:space="preserve"> fiabilité des examens </w:t>
      </w:r>
      <w:r w:rsidRPr="00025A0E">
        <w:rPr>
          <w:rFonts w:cs="Arial"/>
          <w:sz w:val="16"/>
          <w:szCs w:val="16"/>
        </w:rPr>
        <w:t>(</w:t>
      </w:r>
      <w:r>
        <w:rPr>
          <w:rFonts w:cs="Arial"/>
          <w:sz w:val="16"/>
          <w:szCs w:val="16"/>
        </w:rPr>
        <w:t>assurer la</w:t>
      </w:r>
      <w:r w:rsidRPr="00025A0E">
        <w:rPr>
          <w:rFonts w:cs="Arial"/>
          <w:sz w:val="16"/>
          <w:szCs w:val="16"/>
        </w:rPr>
        <w:t xml:space="preserve"> juste</w:t>
      </w:r>
      <w:r>
        <w:rPr>
          <w:rFonts w:cs="Arial"/>
          <w:sz w:val="16"/>
          <w:szCs w:val="16"/>
        </w:rPr>
        <w:t>sse</w:t>
      </w:r>
      <w:r w:rsidRPr="00025A0E">
        <w:rPr>
          <w:rFonts w:cs="Arial"/>
          <w:sz w:val="16"/>
          <w:szCs w:val="16"/>
        </w:rPr>
        <w:t xml:space="preserve"> et </w:t>
      </w:r>
      <w:r>
        <w:rPr>
          <w:rFonts w:cs="Arial"/>
          <w:sz w:val="16"/>
          <w:szCs w:val="16"/>
        </w:rPr>
        <w:t>fiabilité des analyses</w:t>
      </w:r>
      <w:r w:rsidRPr="00025A0E">
        <w:rPr>
          <w:rFonts w:cs="Arial"/>
          <w:sz w:val="16"/>
          <w:szCs w:val="16"/>
        </w:rPr>
        <w:t xml:space="preserve">, réduire le niveau d’inexactitude (2 composantes </w:t>
      </w:r>
      <w:r>
        <w:rPr>
          <w:rFonts w:cs="Arial"/>
          <w:sz w:val="16"/>
          <w:szCs w:val="16"/>
        </w:rPr>
        <w:t>de l’inexactitude</w:t>
      </w:r>
      <w:r w:rsidRPr="00025A0E">
        <w:rPr>
          <w:rFonts w:cs="Arial"/>
          <w:sz w:val="16"/>
          <w:szCs w:val="16"/>
        </w:rPr>
        <w:t xml:space="preserve"> : la fidélité intermédiaire/la reproductibilité et le biais de justesse ou le biais d’inexactitude) </w:t>
      </w:r>
    </w:p>
    <w:p w14:paraId="1F84DF01" w14:textId="1D6264DB" w:rsidR="001E003E" w:rsidRPr="007E6EC5" w:rsidRDefault="00CE27C2" w:rsidP="00C82A72">
      <w:pPr>
        <w:numPr>
          <w:ilvl w:val="0"/>
          <w:numId w:val="26"/>
        </w:numPr>
        <w:spacing w:after="0" w:line="240" w:lineRule="auto"/>
        <w:ind w:hanging="360"/>
        <w:rPr>
          <w:rFonts w:cs="Arial"/>
          <w:bCs/>
          <w:sz w:val="16"/>
          <w:szCs w:val="16"/>
        </w:rPr>
      </w:pPr>
      <w:r>
        <w:rPr>
          <w:rFonts w:cs="Arial"/>
          <w:b/>
          <w:sz w:val="16"/>
          <w:szCs w:val="16"/>
        </w:rPr>
        <w:t>Q</w:t>
      </w:r>
      <w:r w:rsidRPr="00025A0E">
        <w:rPr>
          <w:rFonts w:cs="Arial"/>
          <w:b/>
          <w:sz w:val="16"/>
          <w:szCs w:val="16"/>
        </w:rPr>
        <w:t>ualité des prestations offertes</w:t>
      </w:r>
      <w:r w:rsidR="007E6EC5">
        <w:rPr>
          <w:rFonts w:cs="Arial"/>
          <w:b/>
          <w:sz w:val="16"/>
          <w:szCs w:val="16"/>
        </w:rPr>
        <w:t xml:space="preserve"> </w:t>
      </w:r>
      <w:r w:rsidR="007E6EC5" w:rsidRPr="007E6EC5">
        <w:rPr>
          <w:rFonts w:cs="Arial"/>
          <w:bCs/>
          <w:sz w:val="16"/>
          <w:szCs w:val="16"/>
        </w:rPr>
        <w:t>(facteurs pris en compte : environnement du labo, procédés de contrôle qualité, communications, archivage, personnel compétent et bien informé, réactifs et du matériel de bonne qualité)</w:t>
      </w:r>
    </w:p>
    <w:p w14:paraId="476BDC3D" w14:textId="3AC70B7A" w:rsidR="001E003E" w:rsidRPr="00025A0E" w:rsidRDefault="005B6D85" w:rsidP="00C82A72">
      <w:pPr>
        <w:numPr>
          <w:ilvl w:val="0"/>
          <w:numId w:val="26"/>
        </w:numPr>
        <w:spacing w:after="0" w:line="240" w:lineRule="auto"/>
        <w:ind w:hanging="360"/>
        <w:rPr>
          <w:rFonts w:cs="Arial"/>
          <w:sz w:val="16"/>
          <w:szCs w:val="16"/>
        </w:rPr>
      </w:pPr>
      <w:r>
        <w:rPr>
          <w:rFonts w:cs="Arial"/>
          <w:b/>
          <w:sz w:val="16"/>
          <w:szCs w:val="16"/>
        </w:rPr>
        <w:t>R</w:t>
      </w:r>
      <w:r w:rsidRPr="00025A0E">
        <w:rPr>
          <w:rFonts w:cs="Arial"/>
          <w:b/>
          <w:sz w:val="16"/>
          <w:szCs w:val="16"/>
        </w:rPr>
        <w:t xml:space="preserve">isques d’erreurs au LBM  </w:t>
      </w:r>
    </w:p>
    <w:p w14:paraId="7EA3022C" w14:textId="4FCC71E7" w:rsidR="001E003E" w:rsidRPr="005B6D85" w:rsidRDefault="00000000" w:rsidP="00C82A72">
      <w:pPr>
        <w:numPr>
          <w:ilvl w:val="0"/>
          <w:numId w:val="26"/>
        </w:numPr>
        <w:spacing w:after="0" w:line="240" w:lineRule="auto"/>
        <w:ind w:hanging="360"/>
        <w:rPr>
          <w:rFonts w:cs="Arial"/>
          <w:sz w:val="16"/>
          <w:szCs w:val="16"/>
        </w:rPr>
      </w:pPr>
      <w:r w:rsidRPr="00025A0E">
        <w:rPr>
          <w:rFonts w:cs="Arial"/>
          <w:sz w:val="16"/>
          <w:szCs w:val="16"/>
        </w:rPr>
        <w:t>Phase pré analytique : 70</w:t>
      </w:r>
      <w:r w:rsidR="00513253" w:rsidRPr="00025A0E">
        <w:rPr>
          <w:rFonts w:cs="Arial"/>
          <w:sz w:val="16"/>
          <w:szCs w:val="16"/>
        </w:rPr>
        <w:t>% /</w:t>
      </w:r>
      <w:r w:rsidR="005B6D85">
        <w:rPr>
          <w:rFonts w:cs="Arial"/>
          <w:sz w:val="16"/>
          <w:szCs w:val="16"/>
        </w:rPr>
        <w:t xml:space="preserve"> </w:t>
      </w:r>
      <w:r w:rsidRPr="005B6D85">
        <w:rPr>
          <w:rFonts w:cs="Arial"/>
          <w:sz w:val="16"/>
          <w:szCs w:val="16"/>
        </w:rPr>
        <w:t xml:space="preserve">Phase analytique : 10% </w:t>
      </w:r>
      <w:r w:rsidR="005B6D85">
        <w:rPr>
          <w:rFonts w:cs="Arial"/>
          <w:sz w:val="16"/>
          <w:szCs w:val="16"/>
        </w:rPr>
        <w:t xml:space="preserve">/ </w:t>
      </w:r>
      <w:r w:rsidRPr="005B6D85">
        <w:rPr>
          <w:rFonts w:cs="Arial"/>
          <w:sz w:val="16"/>
          <w:szCs w:val="16"/>
        </w:rPr>
        <w:t xml:space="preserve">Phase post analytique : 20% </w:t>
      </w:r>
    </w:p>
    <w:p w14:paraId="31D42EAF" w14:textId="77777777" w:rsidR="005B6D85" w:rsidRPr="005B6D85" w:rsidRDefault="00000000" w:rsidP="00C82A72">
      <w:pPr>
        <w:numPr>
          <w:ilvl w:val="0"/>
          <w:numId w:val="26"/>
        </w:numPr>
        <w:spacing w:after="0" w:line="240" w:lineRule="auto"/>
        <w:ind w:hanging="360"/>
        <w:rPr>
          <w:rFonts w:cs="Arial"/>
          <w:sz w:val="16"/>
          <w:szCs w:val="16"/>
        </w:rPr>
      </w:pPr>
      <w:r w:rsidRPr="00025A0E">
        <w:rPr>
          <w:rFonts w:cs="Arial"/>
          <w:b/>
          <w:sz w:val="16"/>
          <w:szCs w:val="16"/>
        </w:rPr>
        <w:t xml:space="preserve">75% sans conséquence, 25% avec un effet négatif  </w:t>
      </w:r>
    </w:p>
    <w:p w14:paraId="4F183320" w14:textId="6355833A" w:rsidR="005B6D85" w:rsidRPr="005B6D85" w:rsidRDefault="005B6D85" w:rsidP="00513253">
      <w:pPr>
        <w:spacing w:after="0" w:line="240" w:lineRule="auto"/>
        <w:ind w:left="360" w:firstLine="0"/>
        <w:rPr>
          <w:rFonts w:cs="Arial"/>
          <w:sz w:val="16"/>
          <w:szCs w:val="16"/>
        </w:rPr>
      </w:pPr>
      <w:r w:rsidRPr="005B6D85">
        <w:rPr>
          <w:bCs/>
          <w:sz w:val="16"/>
          <w:szCs w:val="16"/>
        </w:rPr>
        <w:t xml:space="preserve">Si des résultats inexacts sont rendus, les conséquences peuvent être : </w:t>
      </w:r>
      <w:proofErr w:type="spellStart"/>
      <w:r w:rsidRPr="005B6D85">
        <w:rPr>
          <w:bCs/>
          <w:sz w:val="16"/>
          <w:szCs w:val="16"/>
        </w:rPr>
        <w:t>ttt</w:t>
      </w:r>
      <w:proofErr w:type="spellEnd"/>
      <w:r w:rsidRPr="005B6D85">
        <w:rPr>
          <w:bCs/>
          <w:sz w:val="16"/>
          <w:szCs w:val="16"/>
        </w:rPr>
        <w:t xml:space="preserve"> inutiles/ Complications du </w:t>
      </w:r>
      <w:proofErr w:type="spellStart"/>
      <w:r w:rsidRPr="005B6D85">
        <w:rPr>
          <w:bCs/>
          <w:sz w:val="16"/>
          <w:szCs w:val="16"/>
        </w:rPr>
        <w:t>ttt</w:t>
      </w:r>
      <w:proofErr w:type="spellEnd"/>
      <w:r w:rsidRPr="005B6D85">
        <w:rPr>
          <w:bCs/>
          <w:sz w:val="16"/>
          <w:szCs w:val="16"/>
        </w:rPr>
        <w:t xml:space="preserve">/ </w:t>
      </w:r>
      <w:proofErr w:type="spellStart"/>
      <w:r w:rsidRPr="005B6D85">
        <w:rPr>
          <w:bCs/>
          <w:sz w:val="16"/>
          <w:szCs w:val="16"/>
        </w:rPr>
        <w:t>ttt</w:t>
      </w:r>
      <w:proofErr w:type="spellEnd"/>
      <w:r w:rsidRPr="005B6D85">
        <w:rPr>
          <w:bCs/>
          <w:sz w:val="16"/>
          <w:szCs w:val="16"/>
        </w:rPr>
        <w:t xml:space="preserve"> inapproprié / Retard dans l’établissement d’un diagnostic correct/ Analyses supplémentaires et inutiles</w:t>
      </w:r>
    </w:p>
    <w:p w14:paraId="582BBE77" w14:textId="493C8CF2" w:rsidR="005B6D85" w:rsidRPr="005B6D85" w:rsidRDefault="005B6D85" w:rsidP="00C82A72">
      <w:pPr>
        <w:spacing w:after="0" w:line="240" w:lineRule="auto"/>
        <w:ind w:left="0" w:firstLine="0"/>
        <w:rPr>
          <w:rFonts w:cs="Arial"/>
          <w:bCs/>
          <w:sz w:val="16"/>
          <w:szCs w:val="16"/>
        </w:rPr>
      </w:pPr>
      <w:r w:rsidRPr="005B6D85">
        <w:rPr>
          <w:rFonts w:cs="Arial"/>
          <w:bCs/>
          <w:sz w:val="16"/>
          <w:szCs w:val="16"/>
        </w:rPr>
        <w:t>Ces conséquences entraînent une augmentation en coût, en temps, en ressources humaines et n’apportent aucun bénéfice au patient.</w:t>
      </w:r>
    </w:p>
    <w:p w14:paraId="205534E0" w14:textId="5A938BD3" w:rsidR="001E003E" w:rsidRPr="005B6D85" w:rsidRDefault="00000000" w:rsidP="00C82A72">
      <w:pPr>
        <w:numPr>
          <w:ilvl w:val="0"/>
          <w:numId w:val="26"/>
        </w:numPr>
        <w:spacing w:after="0" w:line="240" w:lineRule="auto"/>
        <w:ind w:hanging="360"/>
        <w:rPr>
          <w:rFonts w:cs="Arial"/>
          <w:sz w:val="16"/>
          <w:szCs w:val="16"/>
        </w:rPr>
      </w:pPr>
      <w:r w:rsidRPr="00025A0E">
        <w:rPr>
          <w:rFonts w:cs="Arial"/>
          <w:b/>
          <w:sz w:val="16"/>
          <w:szCs w:val="16"/>
        </w:rPr>
        <w:t xml:space="preserve">Dans l’intérêt des utilisateurs (patients et prescripteurs) </w:t>
      </w:r>
      <w:r w:rsidR="005B6D85">
        <w:rPr>
          <w:rFonts w:cs="Arial"/>
          <w:sz w:val="16"/>
          <w:szCs w:val="16"/>
        </w:rPr>
        <w:t xml:space="preserve">=&gt; </w:t>
      </w:r>
      <w:r w:rsidRPr="005B6D85">
        <w:rPr>
          <w:rFonts w:cs="Arial"/>
          <w:sz w:val="16"/>
          <w:szCs w:val="16"/>
        </w:rPr>
        <w:t xml:space="preserve">concept de service client, le laboratoire </w:t>
      </w:r>
      <w:r w:rsidR="005B6D85">
        <w:rPr>
          <w:rFonts w:cs="Arial"/>
          <w:sz w:val="16"/>
          <w:szCs w:val="16"/>
        </w:rPr>
        <w:t>=</w:t>
      </w:r>
      <w:r w:rsidRPr="005B6D85">
        <w:rPr>
          <w:rFonts w:cs="Arial"/>
          <w:sz w:val="16"/>
          <w:szCs w:val="16"/>
        </w:rPr>
        <w:t xml:space="preserve"> entreprise de services </w:t>
      </w:r>
    </w:p>
    <w:p w14:paraId="7FDA27E0" w14:textId="65C8067A" w:rsidR="001E003E" w:rsidRPr="00025A0E" w:rsidRDefault="001E003E" w:rsidP="00C82A72">
      <w:pPr>
        <w:spacing w:after="0" w:line="240" w:lineRule="auto"/>
        <w:ind w:left="0" w:firstLine="0"/>
        <w:rPr>
          <w:rFonts w:cs="Arial"/>
          <w:sz w:val="16"/>
          <w:szCs w:val="16"/>
        </w:rPr>
      </w:pPr>
    </w:p>
    <w:p w14:paraId="6F38A68C" w14:textId="264B8A42" w:rsidR="001E003E" w:rsidRPr="00513253" w:rsidRDefault="00513253" w:rsidP="00513253">
      <w:pPr>
        <w:numPr>
          <w:ilvl w:val="0"/>
          <w:numId w:val="27"/>
        </w:numPr>
        <w:spacing w:after="0" w:line="240" w:lineRule="auto"/>
        <w:ind w:hanging="360"/>
        <w:jc w:val="center"/>
        <w:rPr>
          <w:rFonts w:cs="Arial"/>
          <w:b/>
          <w:bCs/>
          <w:sz w:val="16"/>
          <w:szCs w:val="16"/>
        </w:rPr>
      </w:pPr>
      <w:r w:rsidRPr="00513253">
        <w:rPr>
          <w:rFonts w:cs="Arial"/>
          <w:b/>
          <w:bCs/>
          <w:sz w:val="16"/>
          <w:szCs w:val="16"/>
        </w:rPr>
        <w:t>A</w:t>
      </w:r>
      <w:r w:rsidR="00000000" w:rsidRPr="00513253">
        <w:rPr>
          <w:rFonts w:cs="Arial"/>
          <w:b/>
          <w:bCs/>
          <w:sz w:val="16"/>
          <w:szCs w:val="16"/>
        </w:rPr>
        <w:t>tteste une conformité aux exigences d’une norme et une reconnaissance formelle de la compétence</w:t>
      </w:r>
    </w:p>
    <w:p w14:paraId="6B5A3188" w14:textId="6DF06A19" w:rsidR="001E003E" w:rsidRPr="00025A0E" w:rsidRDefault="00513253" w:rsidP="00C82A72">
      <w:pPr>
        <w:spacing w:after="0" w:line="240" w:lineRule="auto"/>
        <w:ind w:left="2160" w:hanging="360"/>
        <w:rPr>
          <w:rFonts w:cs="Arial"/>
          <w:sz w:val="16"/>
          <w:szCs w:val="16"/>
        </w:rPr>
      </w:pPr>
      <w:r>
        <w:rPr>
          <w:rFonts w:cs="Arial"/>
          <w:sz w:val="16"/>
          <w:szCs w:val="16"/>
        </w:rPr>
        <w:t>E</w:t>
      </w:r>
      <w:r w:rsidR="00000000" w:rsidRPr="00025A0E">
        <w:rPr>
          <w:rFonts w:cs="Arial"/>
          <w:sz w:val="16"/>
          <w:szCs w:val="16"/>
        </w:rPr>
        <w:t xml:space="preserve">lle est délivrée en France par le Cofrac, comité français d’accréditation, section santé humaine (SH)  </w:t>
      </w:r>
    </w:p>
    <w:p w14:paraId="7E2B252A"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583DB8B6" w14:textId="77777777" w:rsidR="001E003E" w:rsidRPr="00025A0E" w:rsidRDefault="00000000" w:rsidP="00C82A72">
      <w:pPr>
        <w:spacing w:after="0" w:line="240" w:lineRule="auto"/>
        <w:ind w:left="10"/>
        <w:rPr>
          <w:rFonts w:cs="Arial"/>
          <w:sz w:val="16"/>
          <w:szCs w:val="16"/>
        </w:rPr>
      </w:pPr>
      <w:r w:rsidRPr="00025A0E">
        <w:rPr>
          <w:rFonts w:cs="Arial"/>
          <w:b/>
          <w:sz w:val="16"/>
          <w:szCs w:val="16"/>
          <w:u w:val="single" w:color="000000"/>
        </w:rPr>
        <w:t xml:space="preserve">Cadre législatif </w:t>
      </w:r>
      <w:r w:rsidRPr="00025A0E">
        <w:rPr>
          <w:rFonts w:cs="Arial"/>
          <w:sz w:val="16"/>
          <w:szCs w:val="16"/>
        </w:rPr>
        <w:t xml:space="preserve">: ordonnance de 2010, loi 2013 et décret de 2016  </w:t>
      </w:r>
    </w:p>
    <w:p w14:paraId="52E41314" w14:textId="77777777" w:rsidR="001E003E" w:rsidRPr="00025A0E" w:rsidRDefault="00000000" w:rsidP="00C82A72">
      <w:pPr>
        <w:numPr>
          <w:ilvl w:val="0"/>
          <w:numId w:val="27"/>
        </w:numPr>
        <w:spacing w:after="0" w:line="240" w:lineRule="auto"/>
        <w:ind w:hanging="360"/>
        <w:rPr>
          <w:rFonts w:cs="Arial"/>
          <w:sz w:val="16"/>
          <w:szCs w:val="16"/>
        </w:rPr>
      </w:pPr>
      <w:r w:rsidRPr="00025A0E">
        <w:rPr>
          <w:rFonts w:cs="Arial"/>
          <w:sz w:val="16"/>
          <w:szCs w:val="16"/>
        </w:rPr>
        <w:t xml:space="preserve">2 normes NF en ISO : 15189 concernant les examens de biologie médicale EBM et 22870 concernant les EBMD  </w:t>
      </w:r>
    </w:p>
    <w:p w14:paraId="12BCD4DD" w14:textId="0C3C961A" w:rsidR="001E003E" w:rsidRPr="00025A0E" w:rsidRDefault="00000000" w:rsidP="00C82A72">
      <w:pPr>
        <w:numPr>
          <w:ilvl w:val="0"/>
          <w:numId w:val="27"/>
        </w:numPr>
        <w:spacing w:after="0" w:line="240" w:lineRule="auto"/>
        <w:ind w:hanging="360"/>
        <w:rPr>
          <w:rFonts w:cs="Arial"/>
          <w:sz w:val="16"/>
          <w:szCs w:val="16"/>
        </w:rPr>
      </w:pPr>
      <w:r w:rsidRPr="00025A0E">
        <w:rPr>
          <w:rFonts w:cs="Arial"/>
          <w:sz w:val="16"/>
          <w:szCs w:val="16"/>
        </w:rPr>
        <w:t xml:space="preserve"> </w:t>
      </w:r>
      <w:r w:rsidR="005B6D85">
        <w:rPr>
          <w:rFonts w:cs="Arial"/>
          <w:sz w:val="16"/>
          <w:szCs w:val="16"/>
        </w:rPr>
        <w:t>E</w:t>
      </w:r>
      <w:r w:rsidRPr="00025A0E">
        <w:rPr>
          <w:rFonts w:cs="Arial"/>
          <w:sz w:val="16"/>
          <w:szCs w:val="16"/>
        </w:rPr>
        <w:t xml:space="preserve">xigences pour la mise en place d’un système de management de la qualité fondés sur la norme ISO 9001 et son approche processus  </w:t>
      </w:r>
    </w:p>
    <w:p w14:paraId="713ED9A8" w14:textId="77777777" w:rsidR="001E003E" w:rsidRPr="005B6D85" w:rsidRDefault="00000000" w:rsidP="00C82A72">
      <w:pPr>
        <w:numPr>
          <w:ilvl w:val="0"/>
          <w:numId w:val="27"/>
        </w:numPr>
        <w:spacing w:after="0" w:line="240" w:lineRule="auto"/>
        <w:ind w:hanging="360"/>
        <w:rPr>
          <w:rFonts w:cs="Arial"/>
          <w:b/>
          <w:bCs/>
          <w:sz w:val="16"/>
          <w:szCs w:val="16"/>
        </w:rPr>
      </w:pPr>
      <w:r w:rsidRPr="00025A0E">
        <w:rPr>
          <w:rFonts w:cs="Arial"/>
          <w:sz w:val="16"/>
          <w:szCs w:val="16"/>
        </w:rPr>
        <w:t xml:space="preserve">Principe du </w:t>
      </w:r>
      <w:r w:rsidRPr="005B6D85">
        <w:rPr>
          <w:rFonts w:cs="Arial"/>
          <w:b/>
          <w:bCs/>
          <w:sz w:val="16"/>
          <w:szCs w:val="16"/>
        </w:rPr>
        <w:t xml:space="preserve">PDCA : </w:t>
      </w:r>
      <w:proofErr w:type="spellStart"/>
      <w:proofErr w:type="gramStart"/>
      <w:r w:rsidRPr="005B6D85">
        <w:rPr>
          <w:rFonts w:cs="Arial"/>
          <w:b/>
          <w:bCs/>
          <w:sz w:val="16"/>
          <w:szCs w:val="16"/>
        </w:rPr>
        <w:t>plan,do</w:t>
      </w:r>
      <w:proofErr w:type="gramEnd"/>
      <w:r w:rsidRPr="005B6D85">
        <w:rPr>
          <w:rFonts w:cs="Arial"/>
          <w:b/>
          <w:bCs/>
          <w:sz w:val="16"/>
          <w:szCs w:val="16"/>
        </w:rPr>
        <w:t>,</w:t>
      </w:r>
      <w:proofErr w:type="gramStart"/>
      <w:r w:rsidRPr="005B6D85">
        <w:rPr>
          <w:rFonts w:cs="Arial"/>
          <w:b/>
          <w:bCs/>
          <w:sz w:val="16"/>
          <w:szCs w:val="16"/>
        </w:rPr>
        <w:t>check,act</w:t>
      </w:r>
      <w:proofErr w:type="spellEnd"/>
      <w:proofErr w:type="gramEnd"/>
      <w:r w:rsidRPr="005B6D85">
        <w:rPr>
          <w:rFonts w:cs="Arial"/>
          <w:b/>
          <w:bCs/>
          <w:sz w:val="16"/>
          <w:szCs w:val="16"/>
        </w:rPr>
        <w:t xml:space="preserve">  </w:t>
      </w:r>
    </w:p>
    <w:p w14:paraId="1330E4CA" w14:textId="77777777" w:rsidR="001E003E" w:rsidRPr="00025A0E" w:rsidRDefault="00000000" w:rsidP="00C82A72">
      <w:pPr>
        <w:numPr>
          <w:ilvl w:val="0"/>
          <w:numId w:val="27"/>
        </w:numPr>
        <w:spacing w:after="0" w:line="240" w:lineRule="auto"/>
        <w:ind w:hanging="360"/>
        <w:rPr>
          <w:rFonts w:cs="Arial"/>
          <w:sz w:val="16"/>
          <w:szCs w:val="16"/>
        </w:rPr>
      </w:pPr>
      <w:r w:rsidRPr="00025A0E">
        <w:rPr>
          <w:rFonts w:cs="Arial"/>
          <w:sz w:val="16"/>
          <w:szCs w:val="16"/>
        </w:rPr>
        <w:t xml:space="preserve">RAQ : responsable assurance qualité et SMQ : système de management de la qualité  </w:t>
      </w:r>
    </w:p>
    <w:p w14:paraId="6C12881D" w14:textId="05EDFF03" w:rsidR="001E003E" w:rsidRPr="00025A0E" w:rsidRDefault="001E003E" w:rsidP="00C82A72">
      <w:pPr>
        <w:spacing w:after="0" w:line="240" w:lineRule="auto"/>
        <w:ind w:left="0" w:firstLine="0"/>
        <w:rPr>
          <w:rFonts w:cs="Arial"/>
          <w:sz w:val="16"/>
          <w:szCs w:val="16"/>
        </w:rPr>
      </w:pPr>
    </w:p>
    <w:p w14:paraId="2E0DFED0" w14:textId="2E0B5AA1" w:rsidR="005B6D85" w:rsidRPr="005B6D85" w:rsidRDefault="00000000" w:rsidP="00C82A72">
      <w:pPr>
        <w:pStyle w:val="p1"/>
        <w:rPr>
          <w:rFonts w:eastAsia="Arial"/>
          <w:b/>
          <w:bCs/>
          <w:kern w:val="2"/>
          <w:sz w:val="16"/>
          <w:szCs w:val="16"/>
          <w:lang w:val="fr" w:eastAsia="fr"/>
          <w14:ligatures w14:val="standardContextual"/>
        </w:rPr>
      </w:pPr>
      <w:r w:rsidRPr="005B6D85">
        <w:rPr>
          <w:b/>
          <w:bCs/>
          <w:sz w:val="16"/>
          <w:szCs w:val="16"/>
        </w:rPr>
        <w:t xml:space="preserve"> </w:t>
      </w:r>
      <w:r w:rsidR="005B6D85" w:rsidRPr="005B6D85">
        <w:rPr>
          <w:b/>
          <w:bCs/>
          <w:sz w:val="16"/>
          <w:szCs w:val="16"/>
        </w:rPr>
        <w:t xml:space="preserve">ISO 9001 : </w:t>
      </w:r>
      <w:r w:rsidR="005B6D85" w:rsidRPr="005B6D85">
        <w:rPr>
          <w:rFonts w:eastAsia="Arial"/>
          <w:b/>
          <w:bCs/>
          <w:kern w:val="2"/>
          <w:sz w:val="16"/>
          <w:szCs w:val="16"/>
          <w:lang w:val="fr" w:eastAsia="fr"/>
          <w14:ligatures w14:val="standardContextual"/>
        </w:rPr>
        <w:t>7 principes de mangement de la qualité.</w:t>
      </w:r>
    </w:p>
    <w:p w14:paraId="0F4A5522" w14:textId="69133DF5" w:rsidR="005B6D85" w:rsidRPr="005B6D85" w:rsidRDefault="005B6D85" w:rsidP="00C82A72">
      <w:pPr>
        <w:spacing w:after="0" w:line="240" w:lineRule="auto"/>
        <w:ind w:left="0" w:firstLine="0"/>
        <w:rPr>
          <w:rFonts w:cs="Arial"/>
          <w:sz w:val="16"/>
          <w:szCs w:val="16"/>
        </w:rPr>
      </w:pPr>
      <w:r w:rsidRPr="005B6D85">
        <w:rPr>
          <w:rFonts w:cs="Arial"/>
          <w:sz w:val="16"/>
          <w:szCs w:val="16"/>
        </w:rPr>
        <w:t>1- Orientation client : Satisfaire aux exigences des clients. Il est aussi important d’aller au- delà de leurs attentes.</w:t>
      </w:r>
    </w:p>
    <w:p w14:paraId="317DE983" w14:textId="233A00C4" w:rsidR="005B6D85" w:rsidRPr="005B6D85" w:rsidRDefault="005B6D85" w:rsidP="00C82A72">
      <w:pPr>
        <w:spacing w:after="0" w:line="240" w:lineRule="auto"/>
        <w:ind w:left="0" w:firstLine="0"/>
        <w:rPr>
          <w:rFonts w:cs="Arial"/>
          <w:sz w:val="16"/>
          <w:szCs w:val="16"/>
        </w:rPr>
      </w:pPr>
      <w:r w:rsidRPr="005B6D85">
        <w:rPr>
          <w:rFonts w:cs="Arial"/>
          <w:sz w:val="16"/>
          <w:szCs w:val="16"/>
        </w:rPr>
        <w:t>2- Leadership</w:t>
      </w:r>
      <w:r>
        <w:rPr>
          <w:rFonts w:cs="Arial"/>
          <w:sz w:val="16"/>
          <w:szCs w:val="16"/>
        </w:rPr>
        <w:t> :</w:t>
      </w:r>
      <w:r w:rsidRPr="005B6D85">
        <w:rPr>
          <w:rFonts w:cs="Arial"/>
          <w:sz w:val="16"/>
          <w:szCs w:val="16"/>
        </w:rPr>
        <w:t xml:space="preserve"> direction établit la finalité et orientations et crée conditions</w:t>
      </w:r>
      <w:r>
        <w:rPr>
          <w:rFonts w:cs="Arial"/>
          <w:sz w:val="16"/>
          <w:szCs w:val="16"/>
        </w:rPr>
        <w:t xml:space="preserve"> </w:t>
      </w:r>
      <w:r w:rsidRPr="005B6D85">
        <w:rPr>
          <w:rFonts w:cs="Arial"/>
          <w:sz w:val="16"/>
          <w:szCs w:val="16"/>
        </w:rPr>
        <w:t>dans lesquelles le personnel</w:t>
      </w:r>
      <w:r>
        <w:rPr>
          <w:rFonts w:cs="Arial"/>
          <w:sz w:val="16"/>
          <w:szCs w:val="16"/>
        </w:rPr>
        <w:t xml:space="preserve"> </w:t>
      </w:r>
      <w:r w:rsidRPr="005B6D85">
        <w:rPr>
          <w:rFonts w:cs="Arial"/>
          <w:sz w:val="16"/>
          <w:szCs w:val="16"/>
        </w:rPr>
        <w:t>s’implique pour atteindre objectifs qualité de l’organisme.</w:t>
      </w:r>
    </w:p>
    <w:p w14:paraId="6EEA9AB1" w14:textId="5B6C8E45" w:rsidR="005B6D85" w:rsidRPr="005B6D85" w:rsidRDefault="005B6D85" w:rsidP="00C82A72">
      <w:pPr>
        <w:spacing w:after="0" w:line="240" w:lineRule="auto"/>
        <w:ind w:left="0" w:firstLine="0"/>
        <w:rPr>
          <w:rFonts w:cs="Arial"/>
          <w:sz w:val="16"/>
          <w:szCs w:val="16"/>
        </w:rPr>
      </w:pPr>
      <w:r w:rsidRPr="005B6D85">
        <w:rPr>
          <w:rFonts w:cs="Arial"/>
          <w:sz w:val="16"/>
          <w:szCs w:val="16"/>
        </w:rPr>
        <w:t>3- Implication du personnel</w:t>
      </w:r>
      <w:r>
        <w:rPr>
          <w:rFonts w:cs="Arial"/>
          <w:sz w:val="16"/>
          <w:szCs w:val="16"/>
        </w:rPr>
        <w:t> :</w:t>
      </w:r>
      <w:r w:rsidRPr="005B6D85">
        <w:rPr>
          <w:rFonts w:cs="Arial"/>
          <w:sz w:val="16"/>
          <w:szCs w:val="16"/>
        </w:rPr>
        <w:t xml:space="preserve"> Les personnels, au cœur de</w:t>
      </w:r>
      <w:r>
        <w:rPr>
          <w:rFonts w:cs="Arial"/>
          <w:sz w:val="16"/>
          <w:szCs w:val="16"/>
        </w:rPr>
        <w:t xml:space="preserve"> </w:t>
      </w:r>
      <w:r w:rsidRPr="005B6D85">
        <w:rPr>
          <w:rFonts w:cs="Arial"/>
          <w:sz w:val="16"/>
          <w:szCs w:val="16"/>
        </w:rPr>
        <w:t>l’organisation</w:t>
      </w:r>
    </w:p>
    <w:p w14:paraId="471A5D4A" w14:textId="7D294A25" w:rsidR="005B6D85" w:rsidRPr="005B6D85" w:rsidRDefault="005B6D85" w:rsidP="00C82A72">
      <w:pPr>
        <w:spacing w:after="0" w:line="240" w:lineRule="auto"/>
        <w:ind w:left="0" w:firstLine="0"/>
        <w:rPr>
          <w:rFonts w:cs="Arial"/>
          <w:sz w:val="16"/>
          <w:szCs w:val="16"/>
        </w:rPr>
      </w:pPr>
      <w:r w:rsidRPr="005B6D85">
        <w:rPr>
          <w:rFonts w:cs="Arial"/>
          <w:sz w:val="16"/>
          <w:szCs w:val="16"/>
        </w:rPr>
        <w:t>4- Approche processus</w:t>
      </w:r>
      <w:r>
        <w:rPr>
          <w:rFonts w:cs="Arial"/>
          <w:sz w:val="16"/>
          <w:szCs w:val="16"/>
        </w:rPr>
        <w:t xml:space="preserve"> : </w:t>
      </w:r>
      <w:r w:rsidRPr="005B6D85">
        <w:rPr>
          <w:rFonts w:cs="Arial"/>
          <w:sz w:val="16"/>
          <w:szCs w:val="16"/>
        </w:rPr>
        <w:t>se défini comme un système de</w:t>
      </w:r>
      <w:r>
        <w:rPr>
          <w:rFonts w:cs="Arial"/>
          <w:sz w:val="16"/>
          <w:szCs w:val="16"/>
        </w:rPr>
        <w:t xml:space="preserve"> </w:t>
      </w:r>
      <w:r w:rsidRPr="005B6D85">
        <w:rPr>
          <w:rFonts w:cs="Arial"/>
          <w:sz w:val="16"/>
          <w:szCs w:val="16"/>
        </w:rPr>
        <w:t>management de la qualité (SMQ)</w:t>
      </w:r>
      <w:r>
        <w:rPr>
          <w:rFonts w:cs="Arial"/>
          <w:sz w:val="16"/>
          <w:szCs w:val="16"/>
        </w:rPr>
        <w:t xml:space="preserve"> </w:t>
      </w:r>
      <w:r w:rsidRPr="005B6D85">
        <w:rPr>
          <w:rFonts w:cs="Arial"/>
          <w:sz w:val="16"/>
          <w:szCs w:val="16"/>
        </w:rPr>
        <w:t>constitué de processus corrélés</w:t>
      </w:r>
      <w:r>
        <w:rPr>
          <w:rFonts w:cs="Arial"/>
          <w:sz w:val="16"/>
          <w:szCs w:val="16"/>
        </w:rPr>
        <w:t xml:space="preserve"> </w:t>
      </w:r>
      <w:r w:rsidRPr="005B6D85">
        <w:rPr>
          <w:rFonts w:cs="Arial"/>
          <w:sz w:val="16"/>
          <w:szCs w:val="16"/>
        </w:rPr>
        <w:t>entre eux</w:t>
      </w:r>
    </w:p>
    <w:p w14:paraId="42089B70" w14:textId="20238B5E" w:rsidR="005B6D85" w:rsidRPr="005B6D85" w:rsidRDefault="005B6D85" w:rsidP="00C82A72">
      <w:pPr>
        <w:spacing w:after="0" w:line="240" w:lineRule="auto"/>
        <w:ind w:left="0" w:firstLine="0"/>
        <w:rPr>
          <w:rFonts w:cs="Arial"/>
          <w:sz w:val="16"/>
          <w:szCs w:val="16"/>
        </w:rPr>
      </w:pPr>
      <w:r w:rsidRPr="005B6D85">
        <w:rPr>
          <w:rFonts w:cs="Arial"/>
          <w:sz w:val="16"/>
          <w:szCs w:val="16"/>
        </w:rPr>
        <w:t>5-Amélioration</w:t>
      </w:r>
      <w:r>
        <w:rPr>
          <w:rFonts w:cs="Arial"/>
          <w:sz w:val="16"/>
          <w:szCs w:val="16"/>
        </w:rPr>
        <w:t> :</w:t>
      </w:r>
      <w:r w:rsidRPr="005B6D85">
        <w:rPr>
          <w:rFonts w:cs="Arial"/>
          <w:sz w:val="16"/>
          <w:szCs w:val="16"/>
        </w:rPr>
        <w:t xml:space="preserve"> principe d’amélioration est essentiel</w:t>
      </w:r>
      <w:r>
        <w:rPr>
          <w:rFonts w:cs="Arial"/>
          <w:sz w:val="16"/>
          <w:szCs w:val="16"/>
        </w:rPr>
        <w:t xml:space="preserve"> </w:t>
      </w:r>
      <w:r w:rsidRPr="005B6D85">
        <w:rPr>
          <w:rFonts w:cs="Arial"/>
          <w:sz w:val="16"/>
          <w:szCs w:val="16"/>
        </w:rPr>
        <w:t>pour qu’un organisme conserve ses</w:t>
      </w:r>
      <w:r>
        <w:rPr>
          <w:rFonts w:cs="Arial"/>
          <w:sz w:val="16"/>
          <w:szCs w:val="16"/>
        </w:rPr>
        <w:t xml:space="preserve"> </w:t>
      </w:r>
      <w:r w:rsidRPr="005B6D85">
        <w:rPr>
          <w:rFonts w:cs="Arial"/>
          <w:sz w:val="16"/>
          <w:szCs w:val="16"/>
        </w:rPr>
        <w:t>niveaux de performance actuels</w:t>
      </w:r>
    </w:p>
    <w:p w14:paraId="309DB6AF" w14:textId="7ED0CBD5" w:rsidR="005B6D85" w:rsidRPr="005B6D85" w:rsidRDefault="005B6D85" w:rsidP="00C82A72">
      <w:pPr>
        <w:spacing w:after="0" w:line="240" w:lineRule="auto"/>
        <w:ind w:left="0" w:firstLine="0"/>
        <w:rPr>
          <w:rFonts w:cs="Arial"/>
          <w:sz w:val="16"/>
          <w:szCs w:val="16"/>
        </w:rPr>
      </w:pPr>
      <w:r w:rsidRPr="005B6D85">
        <w:rPr>
          <w:rFonts w:cs="Arial"/>
          <w:sz w:val="16"/>
          <w:szCs w:val="16"/>
        </w:rPr>
        <w:t>Le cycle PDCA ou roue de Deming est</w:t>
      </w:r>
      <w:r>
        <w:rPr>
          <w:rFonts w:cs="Arial"/>
          <w:sz w:val="16"/>
          <w:szCs w:val="16"/>
        </w:rPr>
        <w:t xml:space="preserve"> </w:t>
      </w:r>
      <w:r w:rsidRPr="005B6D85">
        <w:rPr>
          <w:rFonts w:cs="Arial"/>
          <w:sz w:val="16"/>
          <w:szCs w:val="16"/>
        </w:rPr>
        <w:t>un fondement de l’amélioration.</w:t>
      </w:r>
    </w:p>
    <w:p w14:paraId="1A861773" w14:textId="02E5476A" w:rsidR="005B6D85" w:rsidRPr="005B6D85" w:rsidRDefault="005B6D85" w:rsidP="00C82A72">
      <w:pPr>
        <w:spacing w:after="0" w:line="240" w:lineRule="auto"/>
        <w:ind w:left="0" w:firstLine="0"/>
        <w:rPr>
          <w:rFonts w:cs="Arial"/>
          <w:sz w:val="16"/>
          <w:szCs w:val="16"/>
        </w:rPr>
      </w:pPr>
      <w:r w:rsidRPr="005B6D85">
        <w:rPr>
          <w:rFonts w:cs="Arial"/>
          <w:sz w:val="16"/>
          <w:szCs w:val="16"/>
        </w:rPr>
        <w:t>6-Prise de décision fondée</w:t>
      </w:r>
      <w:r>
        <w:rPr>
          <w:rFonts w:cs="Arial"/>
          <w:sz w:val="16"/>
          <w:szCs w:val="16"/>
        </w:rPr>
        <w:t xml:space="preserve"> </w:t>
      </w:r>
      <w:r w:rsidRPr="005B6D85">
        <w:rPr>
          <w:rFonts w:cs="Arial"/>
          <w:sz w:val="16"/>
          <w:szCs w:val="16"/>
        </w:rPr>
        <w:t>sur preuves</w:t>
      </w:r>
      <w:r>
        <w:rPr>
          <w:rFonts w:cs="Arial"/>
          <w:sz w:val="16"/>
          <w:szCs w:val="16"/>
        </w:rPr>
        <w:t xml:space="preserve"> : </w:t>
      </w:r>
      <w:r w:rsidRPr="005B6D85">
        <w:rPr>
          <w:rFonts w:cs="Arial"/>
          <w:sz w:val="16"/>
          <w:szCs w:val="16"/>
        </w:rPr>
        <w:t>implique souvent multiples types</w:t>
      </w:r>
      <w:r>
        <w:rPr>
          <w:rFonts w:cs="Arial"/>
          <w:sz w:val="16"/>
          <w:szCs w:val="16"/>
        </w:rPr>
        <w:t xml:space="preserve"> </w:t>
      </w:r>
      <w:r w:rsidRPr="005B6D85">
        <w:rPr>
          <w:rFonts w:cs="Arial"/>
          <w:sz w:val="16"/>
          <w:szCs w:val="16"/>
        </w:rPr>
        <w:t>et sources de données d’entrée</w:t>
      </w:r>
      <w:r>
        <w:rPr>
          <w:rFonts w:cs="Arial"/>
          <w:sz w:val="16"/>
          <w:szCs w:val="16"/>
        </w:rPr>
        <w:t xml:space="preserve"> + </w:t>
      </w:r>
      <w:r w:rsidRPr="005B6D85">
        <w:rPr>
          <w:rFonts w:cs="Arial"/>
          <w:sz w:val="16"/>
          <w:szCs w:val="16"/>
        </w:rPr>
        <w:t>leur interprétation peut être</w:t>
      </w:r>
      <w:r>
        <w:rPr>
          <w:rFonts w:cs="Arial"/>
          <w:sz w:val="16"/>
          <w:szCs w:val="16"/>
        </w:rPr>
        <w:t xml:space="preserve"> </w:t>
      </w:r>
      <w:r w:rsidRPr="005B6D85">
        <w:rPr>
          <w:rFonts w:cs="Arial"/>
          <w:sz w:val="16"/>
          <w:szCs w:val="16"/>
        </w:rPr>
        <w:t>subjective</w:t>
      </w:r>
    </w:p>
    <w:p w14:paraId="499C4D92" w14:textId="48EF2B10" w:rsidR="005B6D85" w:rsidRPr="005B6D85" w:rsidRDefault="005B6D85" w:rsidP="00C82A72">
      <w:pPr>
        <w:spacing w:after="0" w:line="240" w:lineRule="auto"/>
        <w:ind w:left="0" w:firstLine="0"/>
        <w:rPr>
          <w:rFonts w:cs="Arial"/>
          <w:sz w:val="16"/>
          <w:szCs w:val="16"/>
        </w:rPr>
      </w:pPr>
      <w:r w:rsidRPr="005B6D85">
        <w:rPr>
          <w:rFonts w:cs="Arial"/>
          <w:sz w:val="16"/>
          <w:szCs w:val="16"/>
        </w:rPr>
        <w:t>7-Management des relations</w:t>
      </w:r>
      <w:r>
        <w:rPr>
          <w:rFonts w:cs="Arial"/>
          <w:sz w:val="16"/>
          <w:szCs w:val="16"/>
        </w:rPr>
        <w:t xml:space="preserve"> </w:t>
      </w:r>
      <w:r w:rsidRPr="005B6D85">
        <w:rPr>
          <w:rFonts w:cs="Arial"/>
          <w:sz w:val="16"/>
          <w:szCs w:val="16"/>
        </w:rPr>
        <w:t>avec les parties intéressées</w:t>
      </w:r>
      <w:r>
        <w:rPr>
          <w:rFonts w:cs="Arial"/>
          <w:sz w:val="16"/>
          <w:szCs w:val="16"/>
        </w:rPr>
        <w:t xml:space="preserve"> : </w:t>
      </w:r>
      <w:r w:rsidRPr="005B6D85">
        <w:rPr>
          <w:rFonts w:cs="Arial"/>
          <w:sz w:val="16"/>
          <w:szCs w:val="16"/>
        </w:rPr>
        <w:t>Les fournisseurs</w:t>
      </w:r>
    </w:p>
    <w:p w14:paraId="1DFCC409" w14:textId="5979C363" w:rsidR="001E003E" w:rsidRDefault="001E003E" w:rsidP="00C82A72">
      <w:pPr>
        <w:spacing w:after="0" w:line="240" w:lineRule="auto"/>
        <w:ind w:left="0" w:firstLine="0"/>
        <w:rPr>
          <w:rFonts w:cs="Arial"/>
          <w:sz w:val="16"/>
          <w:szCs w:val="16"/>
        </w:rPr>
      </w:pPr>
    </w:p>
    <w:p w14:paraId="2089E244" w14:textId="00B656A5" w:rsidR="005B6D85" w:rsidRDefault="005B6D85" w:rsidP="00C82A72">
      <w:pPr>
        <w:spacing w:after="0" w:line="240" w:lineRule="auto"/>
        <w:ind w:left="0" w:firstLine="0"/>
        <w:rPr>
          <w:rFonts w:cs="Arial"/>
          <w:sz w:val="16"/>
          <w:szCs w:val="16"/>
        </w:rPr>
      </w:pPr>
      <w:r w:rsidRPr="00513253">
        <w:rPr>
          <w:rFonts w:cs="Arial"/>
          <w:b/>
          <w:bCs/>
          <w:sz w:val="16"/>
          <w:szCs w:val="16"/>
          <w:u w:val="single"/>
        </w:rPr>
        <w:t>Conclusion</w:t>
      </w:r>
      <w:r>
        <w:rPr>
          <w:rFonts w:cs="Arial"/>
          <w:sz w:val="16"/>
          <w:szCs w:val="16"/>
        </w:rPr>
        <w:t xml:space="preserve"> : </w:t>
      </w:r>
    </w:p>
    <w:p w14:paraId="11DA3F8F" w14:textId="4740872E" w:rsidR="005B6D85" w:rsidRPr="005B6D85" w:rsidRDefault="005B6D85" w:rsidP="00C82A72">
      <w:pPr>
        <w:pStyle w:val="Paragraphedeliste"/>
        <w:numPr>
          <w:ilvl w:val="0"/>
          <w:numId w:val="26"/>
        </w:numPr>
        <w:spacing w:after="0" w:line="240" w:lineRule="auto"/>
        <w:rPr>
          <w:rFonts w:cs="Arial"/>
          <w:sz w:val="16"/>
          <w:szCs w:val="16"/>
        </w:rPr>
      </w:pPr>
      <w:r w:rsidRPr="005B6D85">
        <w:rPr>
          <w:rFonts w:cs="Arial"/>
          <w:sz w:val="16"/>
          <w:szCs w:val="16"/>
        </w:rPr>
        <w:t>L’accréditation des laboratoires est</w:t>
      </w:r>
      <w:r>
        <w:rPr>
          <w:rFonts w:cs="Arial"/>
          <w:sz w:val="16"/>
          <w:szCs w:val="16"/>
        </w:rPr>
        <w:t xml:space="preserve"> </w:t>
      </w:r>
      <w:r w:rsidRPr="005B6D85">
        <w:rPr>
          <w:rFonts w:cs="Arial"/>
          <w:sz w:val="16"/>
          <w:szCs w:val="16"/>
        </w:rPr>
        <w:t>une exigence légale.</w:t>
      </w:r>
    </w:p>
    <w:p w14:paraId="7EAE6520" w14:textId="77777777" w:rsidR="005B6D85" w:rsidRDefault="005B6D85" w:rsidP="00C82A72">
      <w:pPr>
        <w:pStyle w:val="Paragraphedeliste"/>
        <w:numPr>
          <w:ilvl w:val="0"/>
          <w:numId w:val="26"/>
        </w:numPr>
        <w:spacing w:after="0" w:line="240" w:lineRule="auto"/>
        <w:rPr>
          <w:rFonts w:cs="Arial"/>
          <w:sz w:val="16"/>
          <w:szCs w:val="16"/>
        </w:rPr>
      </w:pPr>
      <w:r w:rsidRPr="005B6D85">
        <w:rPr>
          <w:rFonts w:cs="Arial"/>
          <w:sz w:val="16"/>
          <w:szCs w:val="16"/>
        </w:rPr>
        <w:t>Ordonnance 2010, Loi 2013 et Décret2016.</w:t>
      </w:r>
    </w:p>
    <w:p w14:paraId="687459BD" w14:textId="6A67C1FA" w:rsidR="005B6D85" w:rsidRPr="005B6D85" w:rsidRDefault="005B6D85" w:rsidP="00C82A72">
      <w:pPr>
        <w:pStyle w:val="Paragraphedeliste"/>
        <w:numPr>
          <w:ilvl w:val="0"/>
          <w:numId w:val="26"/>
        </w:numPr>
        <w:spacing w:after="0" w:line="240" w:lineRule="auto"/>
        <w:rPr>
          <w:rFonts w:cs="Arial"/>
          <w:sz w:val="16"/>
          <w:szCs w:val="16"/>
        </w:rPr>
      </w:pPr>
      <w:r w:rsidRPr="005B6D85">
        <w:rPr>
          <w:rFonts w:cs="Arial"/>
          <w:sz w:val="16"/>
          <w:szCs w:val="16"/>
        </w:rPr>
        <w:t>Impose des obligations lors de la</w:t>
      </w:r>
      <w:r>
        <w:rPr>
          <w:rFonts w:cs="Arial"/>
          <w:sz w:val="16"/>
          <w:szCs w:val="16"/>
        </w:rPr>
        <w:t xml:space="preserve"> </w:t>
      </w:r>
      <w:r w:rsidRPr="005B6D85">
        <w:rPr>
          <w:rFonts w:cs="Arial"/>
          <w:sz w:val="16"/>
          <w:szCs w:val="16"/>
        </w:rPr>
        <w:t>réalisation des examens de biologie</w:t>
      </w:r>
      <w:r>
        <w:rPr>
          <w:rFonts w:cs="Arial"/>
          <w:sz w:val="16"/>
          <w:szCs w:val="16"/>
        </w:rPr>
        <w:t xml:space="preserve"> </w:t>
      </w:r>
      <w:r w:rsidRPr="005B6D85">
        <w:rPr>
          <w:rFonts w:cs="Arial"/>
          <w:sz w:val="16"/>
          <w:szCs w:val="16"/>
        </w:rPr>
        <w:t>médicale dont une accréditation sur</w:t>
      </w:r>
      <w:r>
        <w:rPr>
          <w:rFonts w:cs="Arial"/>
          <w:sz w:val="16"/>
          <w:szCs w:val="16"/>
        </w:rPr>
        <w:t xml:space="preserve"> </w:t>
      </w:r>
      <w:r w:rsidRPr="005B6D85">
        <w:rPr>
          <w:rFonts w:cs="Arial"/>
          <w:sz w:val="16"/>
          <w:szCs w:val="16"/>
        </w:rPr>
        <w:t>l’ensemble des examens réalisés.</w:t>
      </w:r>
    </w:p>
    <w:p w14:paraId="3D8A27C9" w14:textId="3E4B968F" w:rsidR="005B6D85" w:rsidRPr="005B6D85" w:rsidRDefault="005B6D85" w:rsidP="00C82A72">
      <w:pPr>
        <w:pStyle w:val="Paragraphedeliste"/>
        <w:numPr>
          <w:ilvl w:val="0"/>
          <w:numId w:val="26"/>
        </w:numPr>
        <w:spacing w:after="0" w:line="240" w:lineRule="auto"/>
        <w:rPr>
          <w:rFonts w:cs="Arial"/>
          <w:sz w:val="16"/>
          <w:szCs w:val="16"/>
        </w:rPr>
      </w:pPr>
      <w:r>
        <w:rPr>
          <w:rFonts w:cs="Arial"/>
          <w:sz w:val="16"/>
          <w:szCs w:val="16"/>
        </w:rPr>
        <w:t>A</w:t>
      </w:r>
      <w:r w:rsidRPr="005B6D85">
        <w:rPr>
          <w:rFonts w:cs="Arial"/>
          <w:sz w:val="16"/>
          <w:szCs w:val="16"/>
        </w:rPr>
        <w:t>ccréditation atteste une</w:t>
      </w:r>
      <w:r>
        <w:rPr>
          <w:rFonts w:cs="Arial"/>
          <w:sz w:val="16"/>
          <w:szCs w:val="16"/>
        </w:rPr>
        <w:t xml:space="preserve"> </w:t>
      </w:r>
      <w:r w:rsidRPr="005B6D85">
        <w:rPr>
          <w:rFonts w:cs="Arial"/>
          <w:sz w:val="16"/>
          <w:szCs w:val="16"/>
        </w:rPr>
        <w:t>conformité aux exigences norme</w:t>
      </w:r>
      <w:r>
        <w:rPr>
          <w:rFonts w:cs="Arial"/>
          <w:sz w:val="16"/>
          <w:szCs w:val="16"/>
        </w:rPr>
        <w:t xml:space="preserve"> </w:t>
      </w:r>
      <w:r w:rsidRPr="005B6D85">
        <w:rPr>
          <w:rFonts w:cs="Arial"/>
          <w:sz w:val="16"/>
          <w:szCs w:val="16"/>
        </w:rPr>
        <w:t>ISO 15189 2012 pour les EBM (et ISO</w:t>
      </w:r>
      <w:r>
        <w:rPr>
          <w:rFonts w:cs="Arial"/>
          <w:sz w:val="16"/>
          <w:szCs w:val="16"/>
        </w:rPr>
        <w:t xml:space="preserve"> </w:t>
      </w:r>
      <w:r w:rsidRPr="005B6D85">
        <w:rPr>
          <w:rFonts w:cs="Arial"/>
          <w:sz w:val="16"/>
          <w:szCs w:val="16"/>
        </w:rPr>
        <w:t>22870 pour le EBMD) et de la</w:t>
      </w:r>
      <w:r>
        <w:rPr>
          <w:rFonts w:cs="Arial"/>
          <w:sz w:val="16"/>
          <w:szCs w:val="16"/>
        </w:rPr>
        <w:t xml:space="preserve"> r</w:t>
      </w:r>
      <w:r w:rsidRPr="005B6D85">
        <w:rPr>
          <w:rFonts w:cs="Arial"/>
          <w:sz w:val="16"/>
          <w:szCs w:val="16"/>
        </w:rPr>
        <w:t>econnaissance formelle de la</w:t>
      </w:r>
      <w:r>
        <w:rPr>
          <w:rFonts w:cs="Arial"/>
          <w:sz w:val="16"/>
          <w:szCs w:val="16"/>
        </w:rPr>
        <w:t xml:space="preserve"> </w:t>
      </w:r>
      <w:r w:rsidRPr="005B6D85">
        <w:rPr>
          <w:rFonts w:cs="Arial"/>
          <w:sz w:val="16"/>
          <w:szCs w:val="16"/>
        </w:rPr>
        <w:t>compétence technique.</w:t>
      </w:r>
    </w:p>
    <w:p w14:paraId="6DB37D53" w14:textId="6A0D1DDC" w:rsidR="001E003E" w:rsidRPr="005B6D85" w:rsidRDefault="005B6D85" w:rsidP="00C82A72">
      <w:pPr>
        <w:pStyle w:val="Paragraphedeliste"/>
        <w:numPr>
          <w:ilvl w:val="0"/>
          <w:numId w:val="26"/>
        </w:numPr>
        <w:spacing w:after="0" w:line="240" w:lineRule="auto"/>
        <w:rPr>
          <w:rFonts w:cs="Arial"/>
          <w:sz w:val="16"/>
          <w:szCs w:val="16"/>
        </w:rPr>
      </w:pPr>
      <w:r w:rsidRPr="005B6D85">
        <w:rPr>
          <w:rFonts w:cs="Arial"/>
          <w:sz w:val="16"/>
          <w:szCs w:val="16"/>
        </w:rPr>
        <w:t>En France, l’accréditation est délivrée</w:t>
      </w:r>
      <w:r>
        <w:rPr>
          <w:rFonts w:cs="Arial"/>
          <w:sz w:val="16"/>
          <w:szCs w:val="16"/>
        </w:rPr>
        <w:t xml:space="preserve"> </w:t>
      </w:r>
      <w:r w:rsidRPr="005B6D85">
        <w:rPr>
          <w:rFonts w:cs="Arial"/>
          <w:sz w:val="16"/>
          <w:szCs w:val="16"/>
        </w:rPr>
        <w:t xml:space="preserve">par le </w:t>
      </w:r>
      <w:proofErr w:type="spellStart"/>
      <w:r w:rsidRPr="005B6D85">
        <w:rPr>
          <w:rFonts w:cs="Arial"/>
          <w:sz w:val="16"/>
          <w:szCs w:val="16"/>
        </w:rPr>
        <w:t>COmité</w:t>
      </w:r>
      <w:proofErr w:type="spellEnd"/>
      <w:r w:rsidRPr="005B6D85">
        <w:rPr>
          <w:rFonts w:cs="Arial"/>
          <w:sz w:val="16"/>
          <w:szCs w:val="16"/>
        </w:rPr>
        <w:t xml:space="preserve"> Français</w:t>
      </w:r>
      <w:r>
        <w:rPr>
          <w:rFonts w:cs="Arial"/>
          <w:sz w:val="16"/>
          <w:szCs w:val="16"/>
        </w:rPr>
        <w:t xml:space="preserve"> </w:t>
      </w:r>
      <w:proofErr w:type="spellStart"/>
      <w:r w:rsidRPr="005B6D85">
        <w:rPr>
          <w:rFonts w:cs="Arial"/>
          <w:sz w:val="16"/>
          <w:szCs w:val="16"/>
        </w:rPr>
        <w:t>d’ACcréditation</w:t>
      </w:r>
      <w:proofErr w:type="spellEnd"/>
      <w:r w:rsidRPr="005B6D85">
        <w:rPr>
          <w:rFonts w:cs="Arial"/>
          <w:sz w:val="16"/>
          <w:szCs w:val="16"/>
        </w:rPr>
        <w:t xml:space="preserve"> (COFRAC) </w:t>
      </w:r>
      <w:proofErr w:type="spellStart"/>
      <w:r w:rsidRPr="005B6D85">
        <w:rPr>
          <w:rFonts w:cs="Arial"/>
          <w:sz w:val="16"/>
          <w:szCs w:val="16"/>
        </w:rPr>
        <w:t>sectionsanté</w:t>
      </w:r>
      <w:proofErr w:type="spellEnd"/>
      <w:r w:rsidRPr="005B6D85">
        <w:rPr>
          <w:rFonts w:cs="Arial"/>
          <w:sz w:val="16"/>
          <w:szCs w:val="16"/>
        </w:rPr>
        <w:t xml:space="preserve"> humaine (SH). </w:t>
      </w:r>
    </w:p>
    <w:p w14:paraId="19DBDA1B" w14:textId="77777777" w:rsidR="001E003E" w:rsidRPr="00025A0E" w:rsidRDefault="00000000" w:rsidP="00C82A72">
      <w:pPr>
        <w:spacing w:after="0" w:line="240" w:lineRule="auto"/>
        <w:ind w:left="0" w:firstLine="0"/>
        <w:rPr>
          <w:rFonts w:cs="Arial"/>
          <w:sz w:val="16"/>
          <w:szCs w:val="16"/>
        </w:rPr>
      </w:pPr>
      <w:r w:rsidRPr="00025A0E">
        <w:rPr>
          <w:rFonts w:cs="Arial"/>
          <w:b/>
          <w:sz w:val="16"/>
          <w:szCs w:val="16"/>
        </w:rPr>
        <w:t xml:space="preserve"> </w:t>
      </w:r>
    </w:p>
    <w:p w14:paraId="3392671A" w14:textId="116EE28F" w:rsidR="001E003E" w:rsidRPr="00E77BED" w:rsidRDefault="00E77BED" w:rsidP="00E77BED">
      <w:pPr>
        <w:spacing w:after="160" w:line="278" w:lineRule="auto"/>
        <w:ind w:left="0" w:firstLine="0"/>
        <w:rPr>
          <w:rFonts w:cs="Arial"/>
          <w:b/>
          <w:sz w:val="20"/>
          <w:szCs w:val="20"/>
          <w:u w:val="single" w:color="000000"/>
          <w:shd w:val="clear" w:color="auto" w:fill="FF9900"/>
          <w:lang w:val="fr-FR" w:eastAsia="fr-FR"/>
        </w:rPr>
      </w:pPr>
      <w:r>
        <w:rPr>
          <w:sz w:val="20"/>
          <w:szCs w:val="20"/>
        </w:rPr>
        <w:br w:type="page"/>
      </w:r>
    </w:p>
    <w:p w14:paraId="5BF587C2" w14:textId="77777777" w:rsidR="00E77BED" w:rsidRPr="00E77BED" w:rsidRDefault="00E77BED" w:rsidP="00E77BED">
      <w:pPr>
        <w:spacing w:after="0" w:line="240" w:lineRule="auto"/>
        <w:ind w:left="-5"/>
        <w:jc w:val="center"/>
        <w:rPr>
          <w:rFonts w:cs="Arial"/>
          <w:b/>
          <w:sz w:val="20"/>
          <w:szCs w:val="20"/>
          <w:u w:val="single" w:color="000000"/>
        </w:rPr>
      </w:pPr>
      <w:r w:rsidRPr="00E77BED">
        <w:rPr>
          <w:rFonts w:cs="Arial"/>
          <w:b/>
          <w:sz w:val="20"/>
          <w:szCs w:val="20"/>
          <w:u w:val="single" w:color="000000"/>
        </w:rPr>
        <w:lastRenderedPageBreak/>
        <w:t>Module 6 : La prise en charge médicamenteuse</w:t>
      </w:r>
    </w:p>
    <w:p w14:paraId="128A1E4D" w14:textId="417FB953"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PUI, missions du pharmacien</w:t>
      </w:r>
      <w:r w:rsidRPr="00025A0E">
        <w:rPr>
          <w:rFonts w:cs="Arial"/>
          <w:b/>
          <w:sz w:val="16"/>
          <w:szCs w:val="16"/>
        </w:rPr>
        <w:t xml:space="preserve">  </w:t>
      </w:r>
    </w:p>
    <w:p w14:paraId="57B918E2" w14:textId="6E302365" w:rsidR="001E003E" w:rsidRPr="00025A0E" w:rsidRDefault="00CE27C2" w:rsidP="00C82A72">
      <w:pPr>
        <w:numPr>
          <w:ilvl w:val="0"/>
          <w:numId w:val="28"/>
        </w:numPr>
        <w:spacing w:after="0" w:line="240" w:lineRule="auto"/>
        <w:ind w:hanging="360"/>
        <w:rPr>
          <w:rFonts w:cs="Arial"/>
          <w:sz w:val="16"/>
          <w:szCs w:val="16"/>
        </w:rPr>
      </w:pPr>
      <w:r>
        <w:rPr>
          <w:rFonts w:cs="Arial"/>
          <w:b/>
          <w:sz w:val="16"/>
          <w:szCs w:val="16"/>
        </w:rPr>
        <w:t>P</w:t>
      </w:r>
      <w:r w:rsidRPr="00025A0E">
        <w:rPr>
          <w:rFonts w:cs="Arial"/>
          <w:b/>
          <w:sz w:val="16"/>
          <w:szCs w:val="16"/>
        </w:rPr>
        <w:t xml:space="preserve">harmaciens ont le monopole des produits pharmaceutiques, médicaments et DM stériles.  </w:t>
      </w:r>
    </w:p>
    <w:p w14:paraId="72FC76AE" w14:textId="5A51581F" w:rsidR="001E003E" w:rsidRPr="00EF5707" w:rsidRDefault="00CE27C2" w:rsidP="00C82A72">
      <w:pPr>
        <w:numPr>
          <w:ilvl w:val="0"/>
          <w:numId w:val="28"/>
        </w:numPr>
        <w:spacing w:after="0" w:line="240" w:lineRule="auto"/>
        <w:ind w:hanging="360"/>
        <w:rPr>
          <w:rFonts w:cs="Arial"/>
          <w:sz w:val="16"/>
          <w:szCs w:val="16"/>
          <w:highlight w:val="magenta"/>
        </w:rPr>
      </w:pPr>
      <w:r w:rsidRPr="00EF5707">
        <w:rPr>
          <w:rFonts w:cs="Arial"/>
          <w:sz w:val="16"/>
          <w:szCs w:val="16"/>
          <w:highlight w:val="magenta"/>
        </w:rPr>
        <w:t xml:space="preserve">Pharmacien doit </w:t>
      </w:r>
      <w:r w:rsidRPr="00EF5707">
        <w:rPr>
          <w:rFonts w:cs="Arial"/>
          <w:color w:val="000000" w:themeColor="text1"/>
          <w:sz w:val="16"/>
          <w:szCs w:val="16"/>
          <w:highlight w:val="magenta"/>
        </w:rPr>
        <w:t>assurer gestion, approvisionnement, préparation, contrôle,</w:t>
      </w:r>
      <w:r w:rsidR="00FC24B3" w:rsidRPr="00EF5707">
        <w:rPr>
          <w:rFonts w:cs="Arial"/>
          <w:color w:val="000000" w:themeColor="text1"/>
          <w:sz w:val="16"/>
          <w:szCs w:val="16"/>
          <w:highlight w:val="magenta"/>
        </w:rPr>
        <w:t xml:space="preserve"> </w:t>
      </w:r>
      <w:r w:rsidRPr="00EF5707">
        <w:rPr>
          <w:rFonts w:cs="Arial"/>
          <w:color w:val="000000" w:themeColor="text1"/>
          <w:sz w:val="16"/>
          <w:szCs w:val="16"/>
          <w:highlight w:val="magenta"/>
        </w:rPr>
        <w:t xml:space="preserve">détention et dispensation des mdts et DMS et en assurer la qualité et participer aux activités d’information, promotion, évaluation du bon usage, contribuer à leur évaluation, concourir à la MV et toute action de sécurisation du circuit, concourir à la qualité et la sécurité des </w:t>
      </w:r>
      <w:proofErr w:type="spellStart"/>
      <w:r w:rsidRPr="00EF5707">
        <w:rPr>
          <w:rFonts w:cs="Arial"/>
          <w:color w:val="000000" w:themeColor="text1"/>
          <w:sz w:val="16"/>
          <w:szCs w:val="16"/>
          <w:highlight w:val="magenta"/>
        </w:rPr>
        <w:t>ttt</w:t>
      </w:r>
      <w:proofErr w:type="spellEnd"/>
      <w:r w:rsidRPr="00EF5707">
        <w:rPr>
          <w:rFonts w:cs="Arial"/>
          <w:color w:val="000000" w:themeColor="text1"/>
          <w:sz w:val="16"/>
          <w:szCs w:val="16"/>
          <w:highlight w:val="magenta"/>
        </w:rPr>
        <w:t xml:space="preserve">.  </w:t>
      </w:r>
    </w:p>
    <w:p w14:paraId="5A61F695" w14:textId="77777777" w:rsidR="001E003E" w:rsidRPr="00025A0E" w:rsidRDefault="00000000" w:rsidP="00C82A72">
      <w:pPr>
        <w:numPr>
          <w:ilvl w:val="0"/>
          <w:numId w:val="28"/>
        </w:numPr>
        <w:spacing w:after="0" w:line="240" w:lineRule="auto"/>
        <w:ind w:hanging="360"/>
        <w:rPr>
          <w:rFonts w:cs="Arial"/>
          <w:sz w:val="16"/>
          <w:szCs w:val="16"/>
        </w:rPr>
      </w:pPr>
      <w:r w:rsidRPr="00025A0E">
        <w:rPr>
          <w:rFonts w:cs="Arial"/>
          <w:sz w:val="16"/>
          <w:szCs w:val="16"/>
        </w:rPr>
        <w:t xml:space="preserve">Les missions ont été complétées en 2016 :  </w:t>
      </w:r>
    </w:p>
    <w:p w14:paraId="7B3D9841" w14:textId="4D3F4223" w:rsidR="001E003E" w:rsidRPr="00025A0E" w:rsidRDefault="00FC24B3" w:rsidP="00C82A72">
      <w:pPr>
        <w:numPr>
          <w:ilvl w:val="1"/>
          <w:numId w:val="28"/>
        </w:numPr>
        <w:spacing w:after="0" w:line="240" w:lineRule="auto"/>
        <w:ind w:hanging="360"/>
        <w:rPr>
          <w:rFonts w:cs="Arial"/>
          <w:sz w:val="16"/>
          <w:szCs w:val="16"/>
        </w:rPr>
      </w:pPr>
      <w:r w:rsidRPr="00025A0E">
        <w:rPr>
          <w:rFonts w:cs="Arial"/>
          <w:sz w:val="16"/>
          <w:szCs w:val="16"/>
        </w:rPr>
        <w:t xml:space="preserve">Assurer gestion, approvisionnement, la vérification des dispositifs de sécurité, préparation, contrôle, la détention et l’évaluation et la dispensation des médicaments et DMS, de mener toute action de pharmacie clinique (sécurisation, efficience du produit de santé), concourir à la qualité des soins, d’entreprendre toute action d’information au patient et aux PDS, action de promotion, de concourir à la PV, MV et à la politique du médicament et des DMS  </w:t>
      </w:r>
    </w:p>
    <w:p w14:paraId="0506E58F" w14:textId="7BCE8A5B" w:rsidR="001E003E" w:rsidRPr="00025A0E" w:rsidRDefault="00FC24B3" w:rsidP="00C82A72">
      <w:pPr>
        <w:numPr>
          <w:ilvl w:val="0"/>
          <w:numId w:val="28"/>
        </w:numPr>
        <w:spacing w:after="0" w:line="240" w:lineRule="auto"/>
        <w:ind w:hanging="360"/>
        <w:rPr>
          <w:rFonts w:cs="Arial"/>
          <w:sz w:val="16"/>
          <w:szCs w:val="16"/>
        </w:rPr>
      </w:pPr>
      <w:r w:rsidRPr="00025A0E">
        <w:rPr>
          <w:rFonts w:cs="Arial"/>
          <w:sz w:val="16"/>
          <w:szCs w:val="16"/>
        </w:rPr>
        <w:t xml:space="preserve">Décret 2019 : pharmacie clinique parmi les missions du pharmacien  </w:t>
      </w:r>
    </w:p>
    <w:p w14:paraId="78873A55" w14:textId="2A373AAA" w:rsidR="001B3240" w:rsidRPr="00513253" w:rsidRDefault="00FC24B3" w:rsidP="001B3240">
      <w:pPr>
        <w:numPr>
          <w:ilvl w:val="1"/>
          <w:numId w:val="28"/>
        </w:numPr>
        <w:spacing w:after="0" w:line="240" w:lineRule="auto"/>
        <w:ind w:hanging="360"/>
        <w:rPr>
          <w:rFonts w:cs="Arial"/>
          <w:b/>
          <w:bCs/>
          <w:sz w:val="16"/>
          <w:szCs w:val="16"/>
        </w:rPr>
      </w:pPr>
      <w:r w:rsidRPr="00513253">
        <w:rPr>
          <w:rFonts w:cs="Arial"/>
          <w:b/>
          <w:bCs/>
          <w:sz w:val="16"/>
          <w:szCs w:val="16"/>
        </w:rPr>
        <w:t>Expertise pharmaceutique clinique des prescriptions</w:t>
      </w:r>
      <w:r w:rsidRPr="00025A0E">
        <w:rPr>
          <w:rFonts w:cs="Arial"/>
          <w:sz w:val="16"/>
          <w:szCs w:val="16"/>
        </w:rPr>
        <w:t xml:space="preserve"> des médicaments ainsi que les DMS afin d’en assurer le suivi thérapeutique des patients, </w:t>
      </w:r>
      <w:r w:rsidRPr="00513253">
        <w:rPr>
          <w:rFonts w:cs="Arial"/>
          <w:b/>
          <w:bCs/>
          <w:sz w:val="16"/>
          <w:szCs w:val="16"/>
        </w:rPr>
        <w:t>bilans de médications</w:t>
      </w:r>
      <w:r w:rsidRPr="00025A0E">
        <w:rPr>
          <w:rFonts w:cs="Arial"/>
          <w:sz w:val="16"/>
          <w:szCs w:val="16"/>
        </w:rPr>
        <w:t xml:space="preserve">, </w:t>
      </w:r>
      <w:r w:rsidRPr="00513253">
        <w:rPr>
          <w:rFonts w:cs="Arial"/>
          <w:b/>
          <w:bCs/>
          <w:sz w:val="16"/>
          <w:szCs w:val="16"/>
        </w:rPr>
        <w:t>plans pharmaceutiques</w:t>
      </w:r>
      <w:r w:rsidRPr="00025A0E">
        <w:rPr>
          <w:rFonts w:cs="Arial"/>
          <w:sz w:val="16"/>
          <w:szCs w:val="16"/>
        </w:rPr>
        <w:t xml:space="preserve"> personnalisés, </w:t>
      </w:r>
      <w:r w:rsidRPr="00513253">
        <w:rPr>
          <w:rFonts w:cs="Arial"/>
          <w:b/>
          <w:bCs/>
          <w:sz w:val="16"/>
          <w:szCs w:val="16"/>
        </w:rPr>
        <w:t>entretiens pharmaceutiques</w:t>
      </w:r>
      <w:r w:rsidRPr="00025A0E">
        <w:rPr>
          <w:rFonts w:cs="Arial"/>
          <w:sz w:val="16"/>
          <w:szCs w:val="16"/>
        </w:rPr>
        <w:t xml:space="preserve">, </w:t>
      </w:r>
      <w:proofErr w:type="spellStart"/>
      <w:r w:rsidRPr="00513253">
        <w:rPr>
          <w:rFonts w:cs="Arial"/>
          <w:b/>
          <w:bCs/>
          <w:sz w:val="16"/>
          <w:szCs w:val="16"/>
        </w:rPr>
        <w:t>etp</w:t>
      </w:r>
      <w:proofErr w:type="spellEnd"/>
      <w:r w:rsidRPr="00025A0E">
        <w:rPr>
          <w:rFonts w:cs="Arial"/>
          <w:sz w:val="16"/>
          <w:szCs w:val="16"/>
        </w:rPr>
        <w:t xml:space="preserve">, élaboration de la stratégie thérapeutique pour assurer la </w:t>
      </w:r>
      <w:r w:rsidRPr="00513253">
        <w:rPr>
          <w:rFonts w:cs="Arial"/>
          <w:b/>
          <w:bCs/>
          <w:sz w:val="16"/>
          <w:szCs w:val="16"/>
        </w:rPr>
        <w:t xml:space="preserve">pertinence et l’efficience des prescriptions et d’améliorer l’administration des médicaments.  </w:t>
      </w:r>
    </w:p>
    <w:tbl>
      <w:tblPr>
        <w:tblStyle w:val="Grilledutableau"/>
        <w:tblW w:w="0" w:type="auto"/>
        <w:tblLook w:val="04A0" w:firstRow="1" w:lastRow="0" w:firstColumn="1" w:lastColumn="0" w:noHBand="0" w:noVBand="1"/>
      </w:tblPr>
      <w:tblGrid>
        <w:gridCol w:w="5235"/>
        <w:gridCol w:w="5235"/>
      </w:tblGrid>
      <w:tr w:rsidR="001B3240" w:rsidRPr="001B3240" w14:paraId="2B9A86FE" w14:textId="77777777" w:rsidTr="00513253">
        <w:tc>
          <w:tcPr>
            <w:tcW w:w="5235" w:type="dxa"/>
            <w:tcBorders>
              <w:bottom w:val="single" w:sz="4" w:space="0" w:color="auto"/>
            </w:tcBorders>
          </w:tcPr>
          <w:p w14:paraId="35BD5960" w14:textId="77777777" w:rsidR="001B3240" w:rsidRPr="001B3240" w:rsidRDefault="001B3240" w:rsidP="001B3240">
            <w:pPr>
              <w:pStyle w:val="NormalWeb"/>
              <w:spacing w:before="0" w:beforeAutospacing="0" w:after="0" w:afterAutospacing="0"/>
              <w:textAlignment w:val="baseline"/>
              <w:rPr>
                <w:rFonts w:ascii="Arial" w:hAnsi="Arial" w:cs="Arial"/>
                <w:color w:val="000000" w:themeColor="text1"/>
                <w:sz w:val="16"/>
                <w:szCs w:val="16"/>
              </w:rPr>
            </w:pPr>
            <w:r w:rsidRPr="001B3240">
              <w:rPr>
                <w:rFonts w:ascii="Arial" w:hAnsi="Arial" w:cs="Arial"/>
                <w:color w:val="000000" w:themeColor="text1"/>
                <w:sz w:val="16"/>
                <w:szCs w:val="16"/>
              </w:rPr>
              <w:t>Missions obligatoires :</w:t>
            </w:r>
          </w:p>
          <w:p w14:paraId="3C1A78D7" w14:textId="77777777" w:rsidR="001B3240" w:rsidRPr="001B3240" w:rsidRDefault="001B3240" w:rsidP="001B3240">
            <w:pPr>
              <w:pStyle w:val="NormalWeb"/>
              <w:numPr>
                <w:ilvl w:val="1"/>
                <w:numId w:val="63"/>
              </w:numPr>
              <w:spacing w:before="0" w:beforeAutospacing="0" w:after="0" w:afterAutospacing="0"/>
              <w:textAlignment w:val="baseline"/>
              <w:rPr>
                <w:rFonts w:ascii="Arial" w:hAnsi="Arial" w:cs="Arial"/>
                <w:color w:val="000000" w:themeColor="text1"/>
                <w:sz w:val="16"/>
                <w:szCs w:val="16"/>
              </w:rPr>
            </w:pPr>
            <w:r w:rsidRPr="001B3240">
              <w:rPr>
                <w:rFonts w:ascii="Apple Color Emoji" w:hAnsi="Apple Color Emoji" w:cs="Apple Color Emoji"/>
                <w:color w:val="000000" w:themeColor="text1"/>
                <w:sz w:val="16"/>
                <w:szCs w:val="16"/>
              </w:rPr>
              <w:t>⚠️</w:t>
            </w:r>
            <w:r w:rsidRPr="001B3240">
              <w:rPr>
                <w:rFonts w:ascii="Arial" w:hAnsi="Arial" w:cs="Arial"/>
                <w:color w:val="000000" w:themeColor="text1"/>
                <w:sz w:val="16"/>
                <w:szCs w:val="16"/>
              </w:rPr>
              <w:t>Gestion et dispensation des médocs et DMS</w:t>
            </w:r>
          </w:p>
          <w:p w14:paraId="5E9A9616" w14:textId="77777777" w:rsidR="001B3240" w:rsidRPr="001B3240" w:rsidRDefault="001B3240" w:rsidP="001B3240">
            <w:pPr>
              <w:pStyle w:val="NormalWeb"/>
              <w:numPr>
                <w:ilvl w:val="1"/>
                <w:numId w:val="63"/>
              </w:numPr>
              <w:spacing w:before="0" w:beforeAutospacing="0" w:after="0" w:afterAutospacing="0"/>
              <w:textAlignment w:val="baseline"/>
              <w:rPr>
                <w:rFonts w:ascii="Arial" w:hAnsi="Arial" w:cs="Arial"/>
                <w:color w:val="000000" w:themeColor="text1"/>
                <w:sz w:val="16"/>
                <w:szCs w:val="16"/>
              </w:rPr>
            </w:pPr>
            <w:r w:rsidRPr="001B3240">
              <w:rPr>
                <w:rFonts w:ascii="Apple Color Emoji" w:hAnsi="Apple Color Emoji" w:cs="Apple Color Emoji"/>
                <w:color w:val="000000" w:themeColor="text1"/>
                <w:sz w:val="16"/>
                <w:szCs w:val="16"/>
              </w:rPr>
              <w:t>⚠️</w:t>
            </w:r>
            <w:r w:rsidRPr="001B3240">
              <w:rPr>
                <w:rFonts w:ascii="Arial" w:hAnsi="Arial" w:cs="Arial"/>
                <w:color w:val="000000" w:themeColor="text1"/>
                <w:sz w:val="16"/>
                <w:szCs w:val="16"/>
              </w:rPr>
              <w:t>Validation pharmaceutique des prescriptions</w:t>
            </w:r>
          </w:p>
          <w:p w14:paraId="6B7CBCDB" w14:textId="77777777" w:rsidR="001B3240" w:rsidRPr="001B3240" w:rsidRDefault="001B3240" w:rsidP="001B3240">
            <w:pPr>
              <w:pStyle w:val="NormalWeb"/>
              <w:numPr>
                <w:ilvl w:val="1"/>
                <w:numId w:val="63"/>
              </w:numPr>
              <w:spacing w:before="0" w:beforeAutospacing="0" w:after="0" w:afterAutospacing="0"/>
              <w:textAlignment w:val="baseline"/>
              <w:rPr>
                <w:rFonts w:ascii="Arial" w:hAnsi="Arial" w:cs="Arial"/>
                <w:color w:val="000000" w:themeColor="text1"/>
                <w:sz w:val="16"/>
                <w:szCs w:val="16"/>
              </w:rPr>
            </w:pPr>
            <w:proofErr w:type="spellStart"/>
            <w:r w:rsidRPr="001B3240">
              <w:rPr>
                <w:rFonts w:ascii="Arial" w:hAnsi="Arial" w:cs="Arial"/>
                <w:color w:val="000000" w:themeColor="text1"/>
                <w:sz w:val="16"/>
                <w:szCs w:val="16"/>
              </w:rPr>
              <w:t>Prép</w:t>
            </w:r>
            <w:proofErr w:type="spellEnd"/>
            <w:r w:rsidRPr="001B3240">
              <w:rPr>
                <w:rFonts w:ascii="Arial" w:hAnsi="Arial" w:cs="Arial"/>
                <w:color w:val="000000" w:themeColor="text1"/>
                <w:sz w:val="16"/>
                <w:szCs w:val="16"/>
              </w:rPr>
              <w:t xml:space="preserve">° hospitalière (ex : cytotoxiques, </w:t>
            </w:r>
            <w:proofErr w:type="spellStart"/>
            <w:r w:rsidRPr="001B3240">
              <w:rPr>
                <w:rFonts w:ascii="Arial" w:hAnsi="Arial" w:cs="Arial"/>
                <w:color w:val="000000" w:themeColor="text1"/>
                <w:sz w:val="16"/>
                <w:szCs w:val="16"/>
              </w:rPr>
              <w:t>ACm</w:t>
            </w:r>
            <w:proofErr w:type="spellEnd"/>
            <w:r w:rsidRPr="001B3240">
              <w:rPr>
                <w:rFonts w:ascii="Arial" w:hAnsi="Arial" w:cs="Arial"/>
                <w:color w:val="000000" w:themeColor="text1"/>
                <w:sz w:val="16"/>
                <w:szCs w:val="16"/>
              </w:rPr>
              <w:t>)</w:t>
            </w:r>
          </w:p>
          <w:p w14:paraId="2B6608DC" w14:textId="77777777" w:rsidR="001B3240" w:rsidRPr="001B3240" w:rsidRDefault="001B3240" w:rsidP="001B3240">
            <w:pPr>
              <w:pStyle w:val="NormalWeb"/>
              <w:numPr>
                <w:ilvl w:val="1"/>
                <w:numId w:val="63"/>
              </w:numPr>
              <w:spacing w:before="0" w:beforeAutospacing="0" w:after="0" w:afterAutospacing="0"/>
              <w:textAlignment w:val="baseline"/>
              <w:rPr>
                <w:rFonts w:ascii="Arial" w:hAnsi="Arial" w:cs="Arial"/>
                <w:color w:val="000000" w:themeColor="text1"/>
                <w:sz w:val="16"/>
                <w:szCs w:val="16"/>
              </w:rPr>
            </w:pPr>
            <w:r w:rsidRPr="001B3240">
              <w:rPr>
                <w:rFonts w:ascii="Apple Color Emoji" w:hAnsi="Apple Color Emoji" w:cs="Apple Color Emoji"/>
                <w:color w:val="000000" w:themeColor="text1"/>
                <w:sz w:val="16"/>
                <w:szCs w:val="16"/>
              </w:rPr>
              <w:t>⚠️</w:t>
            </w:r>
            <w:r w:rsidRPr="001B3240">
              <w:rPr>
                <w:rFonts w:ascii="Arial" w:hAnsi="Arial" w:cs="Arial"/>
                <w:color w:val="000000" w:themeColor="text1"/>
                <w:sz w:val="16"/>
                <w:szCs w:val="16"/>
              </w:rPr>
              <w:t xml:space="preserve">Pharmacie clinique : suivi </w:t>
            </w:r>
            <w:proofErr w:type="spellStart"/>
            <w:r w:rsidRPr="001B3240">
              <w:rPr>
                <w:rFonts w:ascii="Arial" w:hAnsi="Arial" w:cs="Arial"/>
                <w:color w:val="000000" w:themeColor="text1"/>
                <w:sz w:val="16"/>
                <w:szCs w:val="16"/>
              </w:rPr>
              <w:t>thérap</w:t>
            </w:r>
            <w:proofErr w:type="spellEnd"/>
            <w:r w:rsidRPr="001B3240">
              <w:rPr>
                <w:rFonts w:ascii="Arial" w:hAnsi="Arial" w:cs="Arial"/>
                <w:color w:val="000000" w:themeColor="text1"/>
                <w:sz w:val="16"/>
                <w:szCs w:val="16"/>
              </w:rPr>
              <w:t xml:space="preserve">, entretiens, </w:t>
            </w:r>
            <w:proofErr w:type="spellStart"/>
            <w:r w:rsidRPr="001B3240">
              <w:rPr>
                <w:rFonts w:ascii="Arial" w:hAnsi="Arial" w:cs="Arial"/>
                <w:color w:val="000000" w:themeColor="text1"/>
                <w:sz w:val="16"/>
                <w:szCs w:val="16"/>
              </w:rPr>
              <w:t>concil</w:t>
            </w:r>
            <w:proofErr w:type="spellEnd"/>
            <w:r w:rsidRPr="001B3240">
              <w:rPr>
                <w:rFonts w:ascii="Arial" w:hAnsi="Arial" w:cs="Arial"/>
                <w:color w:val="000000" w:themeColor="text1"/>
                <w:sz w:val="16"/>
                <w:szCs w:val="16"/>
              </w:rPr>
              <w:t xml:space="preserve">° </w:t>
            </w:r>
            <w:proofErr w:type="spellStart"/>
            <w:r w:rsidRPr="001B3240">
              <w:rPr>
                <w:rFonts w:ascii="Arial" w:hAnsi="Arial" w:cs="Arial"/>
                <w:color w:val="000000" w:themeColor="text1"/>
                <w:sz w:val="16"/>
                <w:szCs w:val="16"/>
              </w:rPr>
              <w:t>médicmtse</w:t>
            </w:r>
            <w:proofErr w:type="spellEnd"/>
          </w:p>
          <w:p w14:paraId="32B35484" w14:textId="02E21A91" w:rsidR="001B3240" w:rsidRPr="001B3240" w:rsidRDefault="001B3240" w:rsidP="001B3240">
            <w:pPr>
              <w:pStyle w:val="NormalWeb"/>
              <w:numPr>
                <w:ilvl w:val="1"/>
                <w:numId w:val="63"/>
              </w:numPr>
              <w:spacing w:before="0" w:beforeAutospacing="0" w:after="0" w:afterAutospacing="0"/>
              <w:textAlignment w:val="baseline"/>
              <w:rPr>
                <w:rFonts w:ascii="Arial" w:hAnsi="Arial" w:cs="Arial"/>
                <w:color w:val="000000" w:themeColor="text1"/>
                <w:sz w:val="16"/>
                <w:szCs w:val="16"/>
              </w:rPr>
            </w:pPr>
            <w:r w:rsidRPr="001B3240">
              <w:rPr>
                <w:rFonts w:ascii="Arial" w:hAnsi="Arial" w:cs="Arial"/>
                <w:color w:val="000000" w:themeColor="text1"/>
                <w:sz w:val="16"/>
                <w:szCs w:val="16"/>
              </w:rPr>
              <w:t>Séance ETP</w:t>
            </w:r>
          </w:p>
        </w:tc>
        <w:tc>
          <w:tcPr>
            <w:tcW w:w="5235" w:type="dxa"/>
            <w:tcBorders>
              <w:bottom w:val="single" w:sz="4" w:space="0" w:color="auto"/>
            </w:tcBorders>
          </w:tcPr>
          <w:p w14:paraId="35D07D35" w14:textId="77777777" w:rsidR="001B3240" w:rsidRPr="001B3240" w:rsidRDefault="001B3240" w:rsidP="001B3240">
            <w:pPr>
              <w:pStyle w:val="NormalWeb"/>
              <w:spacing w:before="0" w:beforeAutospacing="0" w:after="0" w:afterAutospacing="0"/>
              <w:textAlignment w:val="baseline"/>
              <w:rPr>
                <w:rFonts w:ascii="Arial" w:hAnsi="Arial" w:cs="Arial"/>
                <w:color w:val="000000" w:themeColor="text1"/>
                <w:sz w:val="16"/>
                <w:szCs w:val="16"/>
              </w:rPr>
            </w:pPr>
            <w:r w:rsidRPr="001B3240">
              <w:rPr>
                <w:rFonts w:ascii="Arial" w:hAnsi="Arial" w:cs="Arial"/>
                <w:color w:val="000000" w:themeColor="text1"/>
                <w:sz w:val="16"/>
                <w:szCs w:val="16"/>
              </w:rPr>
              <w:t>Missions facultatives :</w:t>
            </w:r>
          </w:p>
          <w:p w14:paraId="1A601F1E" w14:textId="77777777" w:rsidR="001B3240" w:rsidRPr="001B3240" w:rsidRDefault="001B3240" w:rsidP="001B3240">
            <w:pPr>
              <w:pStyle w:val="NormalWeb"/>
              <w:numPr>
                <w:ilvl w:val="1"/>
                <w:numId w:val="64"/>
              </w:numPr>
              <w:spacing w:before="0" w:beforeAutospacing="0" w:after="0" w:afterAutospacing="0"/>
              <w:textAlignment w:val="baseline"/>
              <w:rPr>
                <w:rFonts w:ascii="Arial" w:hAnsi="Arial" w:cs="Arial"/>
                <w:color w:val="000000" w:themeColor="text1"/>
                <w:sz w:val="16"/>
                <w:szCs w:val="16"/>
              </w:rPr>
            </w:pPr>
            <w:r w:rsidRPr="001B3240">
              <w:rPr>
                <w:rFonts w:ascii="Apple Color Emoji" w:hAnsi="Apple Color Emoji" w:cs="Apple Color Emoji"/>
                <w:color w:val="000000" w:themeColor="text1"/>
                <w:sz w:val="16"/>
                <w:szCs w:val="16"/>
              </w:rPr>
              <w:t>⚠️</w:t>
            </w:r>
            <w:r w:rsidRPr="001B3240">
              <w:rPr>
                <w:rFonts w:ascii="Arial" w:hAnsi="Arial" w:cs="Arial"/>
                <w:color w:val="000000" w:themeColor="text1"/>
                <w:sz w:val="16"/>
                <w:szCs w:val="16"/>
              </w:rPr>
              <w:t>Stérilisation des dispositifs réutilisables</w:t>
            </w:r>
          </w:p>
          <w:p w14:paraId="74967299" w14:textId="77777777" w:rsidR="001B3240" w:rsidRPr="001B3240" w:rsidRDefault="001B3240" w:rsidP="001B3240">
            <w:pPr>
              <w:pStyle w:val="NormalWeb"/>
              <w:numPr>
                <w:ilvl w:val="1"/>
                <w:numId w:val="64"/>
              </w:numPr>
              <w:spacing w:before="0" w:beforeAutospacing="0" w:after="0" w:afterAutospacing="0"/>
              <w:textAlignment w:val="baseline"/>
              <w:rPr>
                <w:rFonts w:ascii="Arial" w:hAnsi="Arial" w:cs="Arial"/>
                <w:color w:val="000000" w:themeColor="text1"/>
                <w:sz w:val="16"/>
                <w:szCs w:val="16"/>
              </w:rPr>
            </w:pPr>
            <w:r w:rsidRPr="001B3240">
              <w:rPr>
                <w:rFonts w:ascii="Apple Color Emoji" w:hAnsi="Apple Color Emoji" w:cs="Apple Color Emoji"/>
                <w:color w:val="000000" w:themeColor="text1"/>
                <w:sz w:val="16"/>
                <w:szCs w:val="16"/>
              </w:rPr>
              <w:t>⚠️</w:t>
            </w:r>
            <w:r w:rsidRPr="001B3240">
              <w:rPr>
                <w:rFonts w:ascii="Arial" w:hAnsi="Arial" w:cs="Arial"/>
                <w:color w:val="000000" w:themeColor="text1"/>
                <w:sz w:val="16"/>
                <w:szCs w:val="16"/>
              </w:rPr>
              <w:t>Rétrocession (vente au public)</w:t>
            </w:r>
          </w:p>
          <w:p w14:paraId="4AB75A55" w14:textId="77777777" w:rsidR="001B3240" w:rsidRPr="001B3240" w:rsidRDefault="001B3240" w:rsidP="001B3240">
            <w:pPr>
              <w:pStyle w:val="NormalWeb"/>
              <w:numPr>
                <w:ilvl w:val="1"/>
                <w:numId w:val="64"/>
              </w:numPr>
              <w:spacing w:before="0" w:beforeAutospacing="0" w:after="0" w:afterAutospacing="0"/>
              <w:textAlignment w:val="baseline"/>
              <w:rPr>
                <w:rFonts w:ascii="Arial" w:hAnsi="Arial" w:cs="Arial"/>
                <w:color w:val="000000" w:themeColor="text1"/>
                <w:sz w:val="16"/>
                <w:szCs w:val="16"/>
              </w:rPr>
            </w:pPr>
            <w:r w:rsidRPr="001B3240">
              <w:rPr>
                <w:rFonts w:ascii="Apple Color Emoji" w:hAnsi="Apple Color Emoji" w:cs="Apple Color Emoji"/>
                <w:color w:val="000000" w:themeColor="text1"/>
                <w:sz w:val="16"/>
                <w:szCs w:val="16"/>
              </w:rPr>
              <w:t>⚠️</w:t>
            </w:r>
            <w:r w:rsidRPr="001B3240">
              <w:rPr>
                <w:rFonts w:ascii="Arial" w:hAnsi="Arial" w:cs="Arial"/>
                <w:color w:val="000000" w:themeColor="text1"/>
                <w:sz w:val="16"/>
                <w:szCs w:val="16"/>
              </w:rPr>
              <w:t>Préparation hospitalière spécifique</w:t>
            </w:r>
          </w:p>
          <w:p w14:paraId="7711475E" w14:textId="77777777" w:rsidR="001B3240" w:rsidRPr="001B3240" w:rsidRDefault="001B3240" w:rsidP="001B3240">
            <w:pPr>
              <w:pStyle w:val="NormalWeb"/>
              <w:numPr>
                <w:ilvl w:val="1"/>
                <w:numId w:val="64"/>
              </w:numPr>
              <w:spacing w:before="0" w:beforeAutospacing="0" w:after="0" w:afterAutospacing="0"/>
              <w:textAlignment w:val="baseline"/>
              <w:rPr>
                <w:rFonts w:ascii="Arial" w:hAnsi="Arial" w:cs="Arial"/>
                <w:color w:val="000000" w:themeColor="text1"/>
                <w:sz w:val="16"/>
                <w:szCs w:val="16"/>
              </w:rPr>
            </w:pPr>
            <w:r w:rsidRPr="001B3240">
              <w:rPr>
                <w:rFonts w:ascii="Arial" w:hAnsi="Arial" w:cs="Arial"/>
                <w:color w:val="000000" w:themeColor="text1"/>
                <w:sz w:val="16"/>
                <w:szCs w:val="16"/>
              </w:rPr>
              <w:t>Sous-traitance entre établissements</w:t>
            </w:r>
          </w:p>
          <w:p w14:paraId="24BE178F" w14:textId="77777777" w:rsidR="001B3240" w:rsidRPr="001B3240" w:rsidRDefault="001B3240" w:rsidP="00C82A72">
            <w:pPr>
              <w:spacing w:after="0" w:line="240" w:lineRule="auto"/>
              <w:ind w:left="0" w:firstLine="0"/>
              <w:rPr>
                <w:rFonts w:cs="Arial"/>
                <w:color w:val="000000" w:themeColor="text1"/>
                <w:sz w:val="16"/>
                <w:szCs w:val="16"/>
              </w:rPr>
            </w:pPr>
          </w:p>
        </w:tc>
      </w:tr>
      <w:tr w:rsidR="00513253" w:rsidRPr="001B3240" w14:paraId="7EB4BF5D" w14:textId="77777777" w:rsidTr="00513253">
        <w:tc>
          <w:tcPr>
            <w:tcW w:w="10470" w:type="dxa"/>
            <w:gridSpan w:val="2"/>
            <w:tcBorders>
              <w:top w:val="single" w:sz="4" w:space="0" w:color="auto"/>
              <w:left w:val="nil"/>
              <w:bottom w:val="nil"/>
              <w:right w:val="nil"/>
            </w:tcBorders>
          </w:tcPr>
          <w:p w14:paraId="124BBD95" w14:textId="24538657" w:rsidR="00513253" w:rsidRPr="00513253" w:rsidRDefault="00513253" w:rsidP="001B3240">
            <w:pPr>
              <w:pStyle w:val="NormalWeb"/>
              <w:spacing w:before="0" w:beforeAutospacing="0" w:after="0" w:afterAutospacing="0"/>
              <w:textAlignment w:val="baseline"/>
              <w:rPr>
                <w:rFonts w:ascii="Arial" w:hAnsi="Arial" w:cs="Arial"/>
                <w:color w:val="000000" w:themeColor="text1"/>
                <w:sz w:val="16"/>
                <w:szCs w:val="16"/>
              </w:rPr>
            </w:pPr>
            <w:r w:rsidRPr="00513253">
              <w:rPr>
                <w:rFonts w:ascii="Arial" w:hAnsi="Arial" w:cs="Arial"/>
                <w:b/>
                <w:sz w:val="16"/>
                <w:szCs w:val="16"/>
              </w:rPr>
              <w:t xml:space="preserve">Le circuit du médicament se définit par un logigramme, un processus transversal complexe : cela comprend la prescription, la dispensation/validation, l’administration. Plusieurs PDS sont impliqués dans ce circuit et chaque étape est source d’erreur !  </w:t>
            </w:r>
          </w:p>
        </w:tc>
      </w:tr>
    </w:tbl>
    <w:p w14:paraId="5183AF2F" w14:textId="43191311" w:rsidR="001E003E" w:rsidRPr="00025A0E" w:rsidRDefault="00FC24B3" w:rsidP="00513253">
      <w:pPr>
        <w:spacing w:after="0" w:line="240" w:lineRule="auto"/>
        <w:ind w:left="0" w:firstLine="0"/>
        <w:jc w:val="center"/>
        <w:rPr>
          <w:rFonts w:cs="Arial"/>
          <w:sz w:val="16"/>
          <w:szCs w:val="16"/>
        </w:rPr>
      </w:pPr>
      <w:r w:rsidRPr="00FC24B3">
        <w:rPr>
          <w:rFonts w:cs="Arial"/>
          <w:b/>
          <w:noProof/>
          <w:sz w:val="16"/>
          <w:szCs w:val="16"/>
        </w:rPr>
        <w:drawing>
          <wp:inline distT="0" distB="0" distL="0" distR="0" wp14:anchorId="6E0C9A4D" wp14:editId="391F5CD9">
            <wp:extent cx="2690734" cy="1865542"/>
            <wp:effectExtent l="0" t="0" r="1905" b="1905"/>
            <wp:docPr id="1254931889" name="Image 1" descr="Une image contenant texte, capture d’écran, Police,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31889" name="Image 1" descr="Une image contenant texte, capture d’écran, Police, conception&#10;&#10;Le contenu généré par l’IA peut être incorrect."/>
                    <pic:cNvPicPr/>
                  </pic:nvPicPr>
                  <pic:blipFill>
                    <a:blip r:embed="rId16"/>
                    <a:stretch>
                      <a:fillRect/>
                    </a:stretch>
                  </pic:blipFill>
                  <pic:spPr>
                    <a:xfrm>
                      <a:off x="0" y="0"/>
                      <a:ext cx="2715482" cy="1882700"/>
                    </a:xfrm>
                    <a:prstGeom prst="rect">
                      <a:avLst/>
                    </a:prstGeom>
                  </pic:spPr>
                </pic:pic>
              </a:graphicData>
            </a:graphic>
          </wp:inline>
        </w:drawing>
      </w:r>
    </w:p>
    <w:p w14:paraId="43E4883F"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424AA1C4" w14:textId="3A8F6D6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La PEC médicamenteuse : chaîne logistique et clinique</w:t>
      </w:r>
      <w:r w:rsidRPr="00025A0E">
        <w:rPr>
          <w:rFonts w:cs="Arial"/>
          <w:b/>
          <w:sz w:val="16"/>
          <w:szCs w:val="16"/>
        </w:rPr>
        <w:t xml:space="preserve"> </w:t>
      </w:r>
    </w:p>
    <w:p w14:paraId="0150C12F" w14:textId="6E171385" w:rsidR="001E003E" w:rsidRPr="00025A0E" w:rsidRDefault="00000000" w:rsidP="00C82A72">
      <w:pPr>
        <w:spacing w:after="0" w:line="240" w:lineRule="auto"/>
        <w:ind w:left="10"/>
        <w:rPr>
          <w:rFonts w:cs="Arial"/>
          <w:sz w:val="16"/>
          <w:szCs w:val="16"/>
        </w:rPr>
      </w:pPr>
      <w:r w:rsidRPr="00025A0E">
        <w:rPr>
          <w:rFonts w:cs="Arial"/>
          <w:b/>
          <w:sz w:val="16"/>
          <w:szCs w:val="16"/>
          <w:u w:val="single" w:color="000000"/>
        </w:rPr>
        <w:t>Chaîne logistique</w:t>
      </w:r>
      <w:r w:rsidRPr="00025A0E">
        <w:rPr>
          <w:rFonts w:cs="Arial"/>
          <w:sz w:val="16"/>
          <w:szCs w:val="16"/>
        </w:rPr>
        <w:t xml:space="preserve"> : </w:t>
      </w:r>
      <w:r w:rsidR="00FC24B3" w:rsidRPr="00025A0E">
        <w:rPr>
          <w:rFonts w:cs="Arial"/>
          <w:sz w:val="16"/>
          <w:szCs w:val="16"/>
        </w:rPr>
        <w:t>relie-le</w:t>
      </w:r>
      <w:r w:rsidRPr="00025A0E">
        <w:rPr>
          <w:rFonts w:cs="Arial"/>
          <w:sz w:val="16"/>
          <w:szCs w:val="16"/>
        </w:rPr>
        <w:t xml:space="preserve"> grossiste/fabricant à la PUI jusqu’au patient. Comprend rangement et stockage à la PUI, dans l’unité de soin, commande par l’unité de soin et l’acheminement dans le cadre du médicament.  </w:t>
      </w:r>
    </w:p>
    <w:p w14:paraId="120FCA3F"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02CE7FC6"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Étapes de la chaîne logistique :</w:t>
      </w:r>
      <w:r w:rsidRPr="00025A0E">
        <w:rPr>
          <w:rFonts w:cs="Arial"/>
          <w:b/>
          <w:sz w:val="16"/>
          <w:szCs w:val="16"/>
        </w:rPr>
        <w:t xml:space="preserve">  </w:t>
      </w:r>
    </w:p>
    <w:p w14:paraId="47088657" w14:textId="40FA7D31" w:rsidR="001E003E" w:rsidRPr="00025A0E" w:rsidRDefault="00000000" w:rsidP="00C82A72">
      <w:pPr>
        <w:spacing w:after="0" w:line="240" w:lineRule="auto"/>
        <w:ind w:left="10"/>
        <w:rPr>
          <w:rFonts w:cs="Arial"/>
          <w:sz w:val="16"/>
          <w:szCs w:val="16"/>
        </w:rPr>
      </w:pPr>
      <w:r w:rsidRPr="00025A0E">
        <w:rPr>
          <w:rFonts w:cs="Arial"/>
          <w:sz w:val="16"/>
          <w:szCs w:val="16"/>
        </w:rPr>
        <w:t>1/ Réception et rangement au sein de la PUI : personnel habilité, rangement peut se faire</w:t>
      </w:r>
      <w:r w:rsidR="00CE27C2">
        <w:rPr>
          <w:rFonts w:cs="Arial"/>
          <w:sz w:val="16"/>
          <w:szCs w:val="16"/>
        </w:rPr>
        <w:t xml:space="preserve"> avec</w:t>
      </w:r>
      <w:r w:rsidRPr="00025A0E">
        <w:rPr>
          <w:rFonts w:cs="Arial"/>
          <w:sz w:val="16"/>
          <w:szCs w:val="16"/>
        </w:rPr>
        <w:t xml:space="preserve"> automates de rangement et de collecte</w:t>
      </w:r>
      <w:r w:rsidR="00CE27C2">
        <w:rPr>
          <w:rFonts w:cs="Arial"/>
          <w:sz w:val="16"/>
          <w:szCs w:val="16"/>
        </w:rPr>
        <w:t> :</w:t>
      </w:r>
      <w:r w:rsidRPr="00025A0E">
        <w:rPr>
          <w:rFonts w:cs="Arial"/>
          <w:sz w:val="16"/>
          <w:szCs w:val="16"/>
        </w:rPr>
        <w:t xml:space="preserve"> stockeurs automatisés, </w:t>
      </w:r>
      <w:r w:rsidR="00CE27C2" w:rsidRPr="00025A0E">
        <w:rPr>
          <w:rFonts w:cs="Arial"/>
          <w:sz w:val="16"/>
          <w:szCs w:val="16"/>
        </w:rPr>
        <w:t>technologies différentes</w:t>
      </w:r>
      <w:r w:rsidRPr="00025A0E">
        <w:rPr>
          <w:rFonts w:cs="Arial"/>
          <w:sz w:val="16"/>
          <w:szCs w:val="16"/>
        </w:rPr>
        <w:t xml:space="preserve"> avec des automates de prélèvement, leur efficacité est accrue </w:t>
      </w:r>
      <w:r w:rsidR="00CE27C2" w:rsidRPr="00025A0E">
        <w:rPr>
          <w:rFonts w:cs="Arial"/>
          <w:sz w:val="16"/>
          <w:szCs w:val="16"/>
        </w:rPr>
        <w:t>et alimentent</w:t>
      </w:r>
      <w:r w:rsidRPr="00025A0E">
        <w:rPr>
          <w:rFonts w:cs="Arial"/>
          <w:sz w:val="16"/>
          <w:szCs w:val="16"/>
        </w:rPr>
        <w:t xml:space="preserve"> plusieurs postes.  </w:t>
      </w:r>
    </w:p>
    <w:p w14:paraId="2D168AAB" w14:textId="0615F4C4" w:rsidR="001E003E" w:rsidRPr="00025A0E" w:rsidRDefault="00000000" w:rsidP="00C82A72">
      <w:pPr>
        <w:spacing w:after="0" w:line="240" w:lineRule="auto"/>
        <w:ind w:left="10"/>
        <w:rPr>
          <w:rFonts w:cs="Arial"/>
          <w:sz w:val="16"/>
          <w:szCs w:val="16"/>
        </w:rPr>
      </w:pPr>
      <w:r w:rsidRPr="00025A0E">
        <w:rPr>
          <w:rFonts w:cs="Arial"/>
          <w:sz w:val="16"/>
          <w:szCs w:val="16"/>
        </w:rPr>
        <w:t xml:space="preserve">2/ Réception avec personnel habilité dans les services de soins : préparateur ou infirmier à l’aide d’armoires de service sécurisées et informatisées de gestion de dotation comme armoires </w:t>
      </w:r>
      <w:proofErr w:type="spellStart"/>
      <w:proofErr w:type="gramStart"/>
      <w:r w:rsidRPr="00025A0E">
        <w:rPr>
          <w:rFonts w:cs="Arial"/>
          <w:sz w:val="16"/>
          <w:szCs w:val="16"/>
        </w:rPr>
        <w:t>omnicell</w:t>
      </w:r>
      <w:proofErr w:type="spellEnd"/>
      <w:r w:rsidRPr="00025A0E">
        <w:rPr>
          <w:rFonts w:cs="Arial"/>
          <w:sz w:val="16"/>
          <w:szCs w:val="16"/>
        </w:rPr>
        <w:t>,..</w:t>
      </w:r>
      <w:proofErr w:type="gramEnd"/>
      <w:r w:rsidRPr="00025A0E">
        <w:rPr>
          <w:rFonts w:cs="Arial"/>
          <w:sz w:val="16"/>
          <w:szCs w:val="16"/>
        </w:rPr>
        <w:t xml:space="preserve"> La dotation du service est gérée à distance par un serveur à la pharmacie. L'approvisionnement se fait à la vue des prises de médicaments, tout est tracé qui a pris quand quoi et nb de comprimés !  Il existe plusieurs niveaux de sécurisation : tiroirs permettant de stocker tout type de volume. Les </w:t>
      </w:r>
      <w:proofErr w:type="spellStart"/>
      <w:r w:rsidRPr="00025A0E">
        <w:rPr>
          <w:rFonts w:cs="Arial"/>
          <w:sz w:val="16"/>
          <w:szCs w:val="16"/>
        </w:rPr>
        <w:t>stup</w:t>
      </w:r>
      <w:proofErr w:type="spellEnd"/>
      <w:r w:rsidRPr="00025A0E">
        <w:rPr>
          <w:rFonts w:cs="Arial"/>
          <w:sz w:val="16"/>
          <w:szCs w:val="16"/>
        </w:rPr>
        <w:t xml:space="preserve"> nécessitent un double contrôle avec double comptage  </w:t>
      </w:r>
    </w:p>
    <w:p w14:paraId="54D286C1"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2B8882A4" w14:textId="3959C326" w:rsidR="001E003E" w:rsidRPr="00025A0E" w:rsidRDefault="00000000" w:rsidP="00C82A72">
      <w:pPr>
        <w:spacing w:after="0" w:line="240" w:lineRule="auto"/>
        <w:ind w:left="10"/>
        <w:rPr>
          <w:rFonts w:cs="Arial"/>
          <w:sz w:val="16"/>
          <w:szCs w:val="16"/>
        </w:rPr>
      </w:pPr>
      <w:r w:rsidRPr="00025A0E">
        <w:rPr>
          <w:rFonts w:cs="Arial"/>
          <w:b/>
          <w:sz w:val="16"/>
          <w:szCs w:val="16"/>
          <w:u w:val="single" w:color="000000"/>
        </w:rPr>
        <w:t>Chaîne clinique :</w:t>
      </w:r>
      <w:r w:rsidRPr="00025A0E">
        <w:rPr>
          <w:rFonts w:cs="Arial"/>
          <w:sz w:val="16"/>
          <w:szCs w:val="16"/>
        </w:rPr>
        <w:t xml:space="preserve"> acte médical : prescription, acte pharmaceutique : validation dispensation, administration : acte infirmier, utilisation </w:t>
      </w:r>
      <w:proofErr w:type="spellStart"/>
      <w:r w:rsidR="00FC24B3">
        <w:rPr>
          <w:rFonts w:cs="Arial"/>
          <w:sz w:val="16"/>
          <w:szCs w:val="16"/>
        </w:rPr>
        <w:t>ttt</w:t>
      </w:r>
      <w:proofErr w:type="spellEnd"/>
      <w:r w:rsidRPr="00025A0E">
        <w:rPr>
          <w:rFonts w:cs="Arial"/>
          <w:sz w:val="16"/>
          <w:szCs w:val="16"/>
        </w:rPr>
        <w:t xml:space="preserve"> par patient.  </w:t>
      </w:r>
    </w:p>
    <w:p w14:paraId="2F088FF7"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7687CE05"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Étapes de la chaîne clinique :</w:t>
      </w:r>
      <w:r w:rsidRPr="00025A0E">
        <w:rPr>
          <w:rFonts w:cs="Arial"/>
          <w:b/>
          <w:sz w:val="16"/>
          <w:szCs w:val="16"/>
        </w:rPr>
        <w:t xml:space="preserve">  </w:t>
      </w:r>
    </w:p>
    <w:p w14:paraId="52F7871B"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7D070938"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1/Prescription :</w:t>
      </w:r>
      <w:r w:rsidRPr="00025A0E">
        <w:rPr>
          <w:rFonts w:cs="Arial"/>
          <w:sz w:val="16"/>
          <w:szCs w:val="16"/>
        </w:rPr>
        <w:t xml:space="preserve">  </w:t>
      </w:r>
    </w:p>
    <w:p w14:paraId="11F9B790" w14:textId="36A3075B" w:rsidR="001E003E" w:rsidRPr="00025A0E" w:rsidRDefault="00513253" w:rsidP="00C82A72">
      <w:pPr>
        <w:numPr>
          <w:ilvl w:val="0"/>
          <w:numId w:val="29"/>
        </w:numPr>
        <w:spacing w:after="0" w:line="240" w:lineRule="auto"/>
        <w:ind w:hanging="360"/>
        <w:rPr>
          <w:rFonts w:cs="Arial"/>
          <w:sz w:val="16"/>
          <w:szCs w:val="16"/>
        </w:rPr>
      </w:pPr>
      <w:proofErr w:type="gramStart"/>
      <w:r>
        <w:rPr>
          <w:rFonts w:cs="Arial"/>
          <w:sz w:val="16"/>
          <w:szCs w:val="16"/>
        </w:rPr>
        <w:t>C</w:t>
      </w:r>
      <w:r w:rsidR="00000000" w:rsidRPr="00025A0E">
        <w:rPr>
          <w:rFonts w:cs="Arial"/>
          <w:sz w:val="16"/>
          <w:szCs w:val="16"/>
        </w:rPr>
        <w:t>apacité:</w:t>
      </w:r>
      <w:proofErr w:type="gramEnd"/>
      <w:r w:rsidR="00000000" w:rsidRPr="00025A0E">
        <w:rPr>
          <w:rFonts w:cs="Arial"/>
          <w:sz w:val="16"/>
          <w:szCs w:val="16"/>
        </w:rPr>
        <w:t xml:space="preserve"> médecins praticiens à temps plein ou partiel sous l’autorité du praticien hospitalier chef de service, par délégation du chef de service :  internes de spé/ de </w:t>
      </w:r>
      <w:proofErr w:type="spellStart"/>
      <w:r w:rsidR="00000000" w:rsidRPr="00025A0E">
        <w:rPr>
          <w:rFonts w:cs="Arial"/>
          <w:sz w:val="16"/>
          <w:szCs w:val="16"/>
        </w:rPr>
        <w:t>med</w:t>
      </w:r>
      <w:proofErr w:type="spellEnd"/>
      <w:r w:rsidR="00000000" w:rsidRPr="00025A0E">
        <w:rPr>
          <w:rFonts w:cs="Arial"/>
          <w:sz w:val="16"/>
          <w:szCs w:val="16"/>
        </w:rPr>
        <w:t xml:space="preserve">/ </w:t>
      </w:r>
      <w:proofErr w:type="spellStart"/>
      <w:r w:rsidR="00000000" w:rsidRPr="00025A0E">
        <w:rPr>
          <w:rFonts w:cs="Arial"/>
          <w:sz w:val="16"/>
          <w:szCs w:val="16"/>
        </w:rPr>
        <w:t>ffi</w:t>
      </w:r>
      <w:proofErr w:type="spellEnd"/>
      <w:r w:rsidR="00000000" w:rsidRPr="00025A0E">
        <w:rPr>
          <w:rFonts w:cs="Arial"/>
          <w:sz w:val="16"/>
          <w:szCs w:val="16"/>
        </w:rPr>
        <w:t xml:space="preserve"> : le directeur </w:t>
      </w:r>
      <w:proofErr w:type="gramStart"/>
      <w:r w:rsidR="00000000" w:rsidRPr="00025A0E">
        <w:rPr>
          <w:rFonts w:cs="Arial"/>
          <w:sz w:val="16"/>
          <w:szCs w:val="16"/>
        </w:rPr>
        <w:t>fait</w:t>
      </w:r>
      <w:proofErr w:type="gramEnd"/>
      <w:r w:rsidR="00000000" w:rsidRPr="00025A0E">
        <w:rPr>
          <w:rFonts w:cs="Arial"/>
          <w:sz w:val="16"/>
          <w:szCs w:val="16"/>
        </w:rPr>
        <w:t xml:space="preserve"> la liste des personnes habilitées à le faire et communique au pharmacien.  </w:t>
      </w:r>
    </w:p>
    <w:p w14:paraId="3403B980"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sz w:val="16"/>
          <w:szCs w:val="16"/>
        </w:rPr>
        <w:t xml:space="preserve">Modalités de prescription : le contenu est réglementaire : infos obligatoires concernant patient, </w:t>
      </w:r>
      <w:proofErr w:type="spellStart"/>
      <w:r w:rsidRPr="00025A0E">
        <w:rPr>
          <w:rFonts w:cs="Arial"/>
          <w:sz w:val="16"/>
          <w:szCs w:val="16"/>
        </w:rPr>
        <w:t>poso</w:t>
      </w:r>
      <w:proofErr w:type="spellEnd"/>
      <w:r w:rsidRPr="00025A0E">
        <w:rPr>
          <w:rFonts w:cs="Arial"/>
          <w:sz w:val="16"/>
          <w:szCs w:val="16"/>
        </w:rPr>
        <w:t xml:space="preserve">, type de </w:t>
      </w:r>
      <w:proofErr w:type="gramStart"/>
      <w:r w:rsidRPr="00025A0E">
        <w:rPr>
          <w:rFonts w:cs="Arial"/>
          <w:sz w:val="16"/>
          <w:szCs w:val="16"/>
        </w:rPr>
        <w:t>papier,...</w:t>
      </w:r>
      <w:proofErr w:type="gramEnd"/>
      <w:r w:rsidRPr="00025A0E">
        <w:rPr>
          <w:rFonts w:cs="Arial"/>
          <w:sz w:val="16"/>
          <w:szCs w:val="16"/>
        </w:rPr>
        <w:t xml:space="preserve"> </w:t>
      </w:r>
    </w:p>
    <w:p w14:paraId="709DD205" w14:textId="77777777" w:rsidR="00513253" w:rsidRDefault="00000000" w:rsidP="00513253">
      <w:pPr>
        <w:numPr>
          <w:ilvl w:val="0"/>
          <w:numId w:val="29"/>
        </w:numPr>
        <w:spacing w:after="0" w:line="240" w:lineRule="auto"/>
        <w:ind w:hanging="360"/>
        <w:rPr>
          <w:rFonts w:cs="Arial"/>
          <w:sz w:val="16"/>
          <w:szCs w:val="16"/>
        </w:rPr>
      </w:pPr>
      <w:r w:rsidRPr="00025A0E">
        <w:rPr>
          <w:rFonts w:cs="Arial"/>
          <w:sz w:val="16"/>
          <w:szCs w:val="16"/>
        </w:rPr>
        <w:t xml:space="preserve">La clarté de la prescription : obligation déontologique pour son auteur.  </w:t>
      </w:r>
    </w:p>
    <w:p w14:paraId="2AC9CA96" w14:textId="166C3FFB" w:rsidR="00513253" w:rsidRPr="00513253" w:rsidRDefault="00000000" w:rsidP="00513253">
      <w:pPr>
        <w:numPr>
          <w:ilvl w:val="0"/>
          <w:numId w:val="29"/>
        </w:numPr>
        <w:spacing w:after="0" w:line="240" w:lineRule="auto"/>
        <w:ind w:hanging="360"/>
        <w:rPr>
          <w:rFonts w:cs="Arial"/>
          <w:sz w:val="16"/>
          <w:szCs w:val="16"/>
        </w:rPr>
      </w:pPr>
      <w:r w:rsidRPr="00513253">
        <w:rPr>
          <w:sz w:val="16"/>
          <w:szCs w:val="16"/>
        </w:rPr>
        <w:t xml:space="preserve">Le support :  unique pour </w:t>
      </w:r>
      <w:r w:rsidR="00513253">
        <w:rPr>
          <w:sz w:val="16"/>
          <w:szCs w:val="16"/>
        </w:rPr>
        <w:t>1</w:t>
      </w:r>
      <w:r w:rsidRPr="00513253">
        <w:rPr>
          <w:sz w:val="16"/>
          <w:szCs w:val="16"/>
        </w:rPr>
        <w:t xml:space="preserve"> patient donné et période concernée</w:t>
      </w:r>
      <w:r w:rsidR="00513253" w:rsidRPr="00513253">
        <w:rPr>
          <w:sz w:val="16"/>
          <w:szCs w:val="16"/>
        </w:rPr>
        <w:t xml:space="preserve">/ </w:t>
      </w:r>
      <w:r w:rsidR="00513253" w:rsidRPr="00513253">
        <w:rPr>
          <w:sz w:val="16"/>
          <w:szCs w:val="16"/>
        </w:rPr>
        <w:t>Respect des mentions légales de la prescription,</w:t>
      </w:r>
      <w:r w:rsidR="00513253" w:rsidRPr="00513253">
        <w:rPr>
          <w:sz w:val="16"/>
          <w:szCs w:val="16"/>
        </w:rPr>
        <w:t xml:space="preserve"> c</w:t>
      </w:r>
      <w:r w:rsidR="00513253" w:rsidRPr="00513253">
        <w:rPr>
          <w:sz w:val="16"/>
          <w:szCs w:val="16"/>
        </w:rPr>
        <w:t>ohérence entre les prescripteurs pour un même patient,</w:t>
      </w:r>
    </w:p>
    <w:p w14:paraId="50325508" w14:textId="1A6DB609" w:rsidR="001E003E" w:rsidRPr="00025A0E" w:rsidRDefault="001E003E" w:rsidP="00513253">
      <w:pPr>
        <w:spacing w:after="0" w:line="240" w:lineRule="auto"/>
        <w:ind w:left="345" w:firstLine="0"/>
        <w:rPr>
          <w:rFonts w:cs="Arial"/>
          <w:sz w:val="16"/>
          <w:szCs w:val="16"/>
        </w:rPr>
      </w:pPr>
    </w:p>
    <w:p w14:paraId="35F50067"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131D49DC"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 xml:space="preserve">2/Validation/Dispensation </w:t>
      </w:r>
      <w:r w:rsidRPr="00025A0E">
        <w:rPr>
          <w:rFonts w:cs="Arial"/>
          <w:sz w:val="16"/>
          <w:szCs w:val="16"/>
        </w:rPr>
        <w:t xml:space="preserve">:  </w:t>
      </w:r>
    </w:p>
    <w:p w14:paraId="65A7399D"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sz w:val="16"/>
          <w:szCs w:val="16"/>
        </w:rPr>
        <w:t xml:space="preserve">Pharmaciens, internes, 5AHU, préparateurs en pharmacie sous contrôle du pharmacien  </w:t>
      </w:r>
    </w:p>
    <w:p w14:paraId="5B5A1AD1"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sz w:val="16"/>
          <w:szCs w:val="16"/>
        </w:rPr>
        <w:t xml:space="preserve">Délivrance analyse pharmaceutique et préparation éventuelle des doses, mise à dispo des informations du bon </w:t>
      </w:r>
      <w:proofErr w:type="gramStart"/>
      <w:r w:rsidRPr="00025A0E">
        <w:rPr>
          <w:rFonts w:cs="Arial"/>
          <w:sz w:val="16"/>
          <w:szCs w:val="16"/>
        </w:rPr>
        <w:t>usage,...</w:t>
      </w:r>
      <w:proofErr w:type="gramEnd"/>
      <w:r w:rsidRPr="00025A0E">
        <w:rPr>
          <w:rFonts w:cs="Arial"/>
          <w:sz w:val="16"/>
          <w:szCs w:val="16"/>
        </w:rPr>
        <w:t xml:space="preserve">  </w:t>
      </w:r>
    </w:p>
    <w:p w14:paraId="2AC3BB83"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sz w:val="16"/>
          <w:szCs w:val="16"/>
        </w:rPr>
        <w:t xml:space="preserve">La dispensation recouvre la délivrance du médicament, que sur présentation d’une ordonnance. La dispensation individuelle et nominative ou la délivrance globalisée ou </w:t>
      </w:r>
      <w:proofErr w:type="spellStart"/>
      <w:r w:rsidRPr="00025A0E">
        <w:rPr>
          <w:rFonts w:cs="Arial"/>
          <w:sz w:val="16"/>
          <w:szCs w:val="16"/>
        </w:rPr>
        <w:t>re-globalisée</w:t>
      </w:r>
      <w:proofErr w:type="spellEnd"/>
      <w:r w:rsidRPr="00025A0E">
        <w:rPr>
          <w:rFonts w:cs="Arial"/>
          <w:sz w:val="16"/>
          <w:szCs w:val="16"/>
        </w:rPr>
        <w:t xml:space="preserve">.  </w:t>
      </w:r>
    </w:p>
    <w:p w14:paraId="31FD6689"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sz w:val="16"/>
          <w:szCs w:val="16"/>
        </w:rPr>
        <w:t xml:space="preserve">Elle consiste en la vérification des standards de prescription, vérification de la conformité AMM/ATU, peut substituer </w:t>
      </w:r>
      <w:proofErr w:type="gramStart"/>
      <w:r w:rsidRPr="00025A0E">
        <w:rPr>
          <w:rFonts w:cs="Arial"/>
          <w:sz w:val="16"/>
          <w:szCs w:val="16"/>
        </w:rPr>
        <w:t>au vue</w:t>
      </w:r>
      <w:proofErr w:type="gramEnd"/>
      <w:r w:rsidRPr="00025A0E">
        <w:rPr>
          <w:rFonts w:cs="Arial"/>
          <w:sz w:val="16"/>
          <w:szCs w:val="16"/>
        </w:rPr>
        <w:t xml:space="preserve"> du livret thérapeutique en vigueur, l’optimisation de la PEC médicamenteuse, le pharmacien peut émettre un avis pharmaceutique peut être émis à l’intention du prescripteur si IAM </w:t>
      </w:r>
      <w:proofErr w:type="spellStart"/>
      <w:r w:rsidRPr="00025A0E">
        <w:rPr>
          <w:rFonts w:cs="Arial"/>
          <w:sz w:val="16"/>
          <w:szCs w:val="16"/>
        </w:rPr>
        <w:t>etc</w:t>
      </w:r>
      <w:proofErr w:type="spellEnd"/>
      <w:r w:rsidRPr="00025A0E">
        <w:rPr>
          <w:rFonts w:cs="Arial"/>
          <w:sz w:val="16"/>
          <w:szCs w:val="16"/>
        </w:rPr>
        <w:t xml:space="preserve">  </w:t>
      </w:r>
    </w:p>
    <w:p w14:paraId="6153565B"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5524D0ED"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Modalités de dispensation à l’hôpital :</w:t>
      </w:r>
      <w:r w:rsidRPr="00025A0E">
        <w:rPr>
          <w:rFonts w:cs="Arial"/>
          <w:b/>
          <w:sz w:val="16"/>
          <w:szCs w:val="16"/>
        </w:rPr>
        <w:t xml:space="preserve">  </w:t>
      </w:r>
    </w:p>
    <w:p w14:paraId="006FF535"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b/>
          <w:sz w:val="16"/>
          <w:szCs w:val="16"/>
          <w:u w:val="single" w:color="000000"/>
        </w:rPr>
        <w:lastRenderedPageBreak/>
        <w:t xml:space="preserve">Distribution globale </w:t>
      </w:r>
      <w:r w:rsidRPr="00025A0E">
        <w:rPr>
          <w:rFonts w:cs="Arial"/>
          <w:sz w:val="16"/>
          <w:szCs w:val="16"/>
        </w:rPr>
        <w:t xml:space="preserve">: la commande se fait à la charge du service, sans analyse pharmaceutique, pas de connaissance des stocks réels par la PUI et le personnel, absence d’infos sur le coût des traitements.  </w:t>
      </w:r>
    </w:p>
    <w:p w14:paraId="36914628" w14:textId="77777777" w:rsidR="00FC24B3" w:rsidRDefault="00000000" w:rsidP="00C82A72">
      <w:pPr>
        <w:numPr>
          <w:ilvl w:val="0"/>
          <w:numId w:val="29"/>
        </w:numPr>
        <w:spacing w:after="0" w:line="240" w:lineRule="auto"/>
        <w:ind w:hanging="360"/>
        <w:rPr>
          <w:rFonts w:cs="Arial"/>
          <w:sz w:val="16"/>
          <w:szCs w:val="16"/>
        </w:rPr>
      </w:pPr>
      <w:r w:rsidRPr="00025A0E">
        <w:rPr>
          <w:rFonts w:cs="Arial"/>
          <w:b/>
          <w:sz w:val="16"/>
          <w:szCs w:val="16"/>
          <w:u w:val="single" w:color="000000"/>
        </w:rPr>
        <w:t xml:space="preserve">Distribution </w:t>
      </w:r>
      <w:proofErr w:type="spellStart"/>
      <w:r w:rsidRPr="00025A0E">
        <w:rPr>
          <w:rFonts w:cs="Arial"/>
          <w:b/>
          <w:sz w:val="16"/>
          <w:szCs w:val="16"/>
          <w:u w:val="single" w:color="000000"/>
        </w:rPr>
        <w:t>re-globalisée</w:t>
      </w:r>
      <w:proofErr w:type="spellEnd"/>
      <w:r w:rsidRPr="00025A0E">
        <w:rPr>
          <w:rFonts w:cs="Arial"/>
          <w:sz w:val="16"/>
          <w:szCs w:val="16"/>
        </w:rPr>
        <w:t xml:space="preserve"> : permet une maîtrise des stocks, adéquation prescription et stockage, meilleure vision des coûts par patient. Associée à une meilleure gestion des stocks, rangement optimisé à la charge du service ou de la PUI.   </w:t>
      </w:r>
    </w:p>
    <w:p w14:paraId="621EB550" w14:textId="28A3FF99" w:rsidR="001E003E" w:rsidRPr="00025A0E" w:rsidRDefault="00000000" w:rsidP="00C82A72">
      <w:pPr>
        <w:numPr>
          <w:ilvl w:val="0"/>
          <w:numId w:val="29"/>
        </w:numPr>
        <w:spacing w:after="0" w:line="240" w:lineRule="auto"/>
        <w:ind w:hanging="360"/>
        <w:rPr>
          <w:rFonts w:cs="Arial"/>
          <w:sz w:val="16"/>
          <w:szCs w:val="16"/>
        </w:rPr>
      </w:pPr>
      <w:r w:rsidRPr="00025A0E">
        <w:rPr>
          <w:rFonts w:cs="Arial"/>
          <w:b/>
          <w:sz w:val="16"/>
          <w:szCs w:val="16"/>
          <w:u w:val="single" w:color="000000"/>
        </w:rPr>
        <w:t xml:space="preserve">DJIN </w:t>
      </w:r>
      <w:r w:rsidRPr="00025A0E">
        <w:rPr>
          <w:rFonts w:cs="Arial"/>
          <w:sz w:val="16"/>
          <w:szCs w:val="16"/>
        </w:rPr>
        <w:t xml:space="preserve">: dispensation journalière individuelle nominative  </w:t>
      </w:r>
    </w:p>
    <w:p w14:paraId="4F1EADB5" w14:textId="77777777"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associée à une informatique de prescription, associée à la gestion des commandes, permet une meilleure maîtrise des stocks   </w:t>
      </w:r>
    </w:p>
    <w:p w14:paraId="66FAD06B" w14:textId="7E3D417F"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Peut être réalisée manuellement : élaboration des piluliers par un préparateur ou par des automates de préparation en série  </w:t>
      </w:r>
    </w:p>
    <w:p w14:paraId="3F1A86A4"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77AC1F63"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3/Administration</w:t>
      </w:r>
      <w:r w:rsidRPr="00025A0E">
        <w:rPr>
          <w:rFonts w:cs="Arial"/>
          <w:b/>
          <w:sz w:val="16"/>
          <w:szCs w:val="16"/>
        </w:rPr>
        <w:t xml:space="preserve">  </w:t>
      </w:r>
    </w:p>
    <w:p w14:paraId="213D02B1"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sz w:val="16"/>
          <w:szCs w:val="16"/>
        </w:rPr>
        <w:t xml:space="preserve">Acte infirmier : consiste à faire absorber un médicament à un patient selon une prescription médicale.  </w:t>
      </w:r>
    </w:p>
    <w:p w14:paraId="0CE50DA6" w14:textId="77777777" w:rsidR="00FC24B3" w:rsidRDefault="00000000" w:rsidP="00C82A72">
      <w:pPr>
        <w:numPr>
          <w:ilvl w:val="0"/>
          <w:numId w:val="29"/>
        </w:numPr>
        <w:spacing w:after="0" w:line="240" w:lineRule="auto"/>
        <w:ind w:hanging="360"/>
        <w:rPr>
          <w:rFonts w:cs="Arial"/>
          <w:sz w:val="16"/>
          <w:szCs w:val="16"/>
        </w:rPr>
      </w:pPr>
      <w:r w:rsidRPr="00025A0E">
        <w:rPr>
          <w:rFonts w:cs="Arial"/>
          <w:sz w:val="16"/>
          <w:szCs w:val="16"/>
        </w:rPr>
        <w:t>Respect de la prescription, vérification et respect date de péremption et matériel utilisé, Communication avec le médecin prescripteur de toute information de l’état de santé au patient.</w:t>
      </w:r>
    </w:p>
    <w:p w14:paraId="5C93EA11" w14:textId="77777777" w:rsidR="00FC24B3" w:rsidRPr="00FC24B3" w:rsidRDefault="00FC24B3" w:rsidP="00C82A72">
      <w:pPr>
        <w:spacing w:after="0" w:line="240" w:lineRule="auto"/>
        <w:rPr>
          <w:rFonts w:cs="Arial"/>
          <w:sz w:val="16"/>
          <w:szCs w:val="16"/>
        </w:rPr>
      </w:pPr>
      <w:r w:rsidRPr="00FC24B3">
        <w:rPr>
          <w:rFonts w:cs="Arial"/>
          <w:sz w:val="16"/>
          <w:szCs w:val="16"/>
        </w:rPr>
        <w:t>2 Objectifs :</w:t>
      </w:r>
    </w:p>
    <w:p w14:paraId="3187707C" w14:textId="09CC0EB7" w:rsidR="00FC24B3" w:rsidRPr="00FC24B3" w:rsidRDefault="00FC24B3" w:rsidP="00C82A72">
      <w:pPr>
        <w:pStyle w:val="Paragraphedeliste"/>
        <w:spacing w:after="0" w:line="240" w:lineRule="auto"/>
        <w:ind w:left="705" w:firstLine="0"/>
        <w:rPr>
          <w:rFonts w:cs="Arial"/>
          <w:sz w:val="16"/>
          <w:szCs w:val="16"/>
        </w:rPr>
      </w:pPr>
      <w:r w:rsidRPr="00FC24B3">
        <w:rPr>
          <w:rFonts w:cs="Arial"/>
          <w:sz w:val="16"/>
          <w:szCs w:val="16"/>
        </w:rPr>
        <w:t>Garantir la qualité et la sécurité de l’administration</w:t>
      </w:r>
    </w:p>
    <w:p w14:paraId="3C9CFF2B" w14:textId="7B5CDBF1" w:rsidR="001E003E" w:rsidRPr="00025A0E" w:rsidRDefault="00FC24B3" w:rsidP="00C82A72">
      <w:pPr>
        <w:pStyle w:val="Paragraphedeliste"/>
        <w:spacing w:after="0" w:line="240" w:lineRule="auto"/>
        <w:ind w:left="705" w:firstLine="0"/>
        <w:rPr>
          <w:rFonts w:cs="Arial"/>
          <w:sz w:val="16"/>
          <w:szCs w:val="16"/>
        </w:rPr>
      </w:pPr>
      <w:r w:rsidRPr="00FC24B3">
        <w:rPr>
          <w:rFonts w:cs="Arial"/>
          <w:sz w:val="16"/>
          <w:szCs w:val="16"/>
        </w:rPr>
        <w:t>Tenir informé les autres acteurs de santé des conditions d’exécution de</w:t>
      </w:r>
      <w:r>
        <w:rPr>
          <w:rFonts w:cs="Arial"/>
          <w:sz w:val="16"/>
          <w:szCs w:val="16"/>
        </w:rPr>
        <w:t xml:space="preserve"> </w:t>
      </w:r>
      <w:r w:rsidRPr="00FC24B3">
        <w:rPr>
          <w:rFonts w:cs="Arial"/>
          <w:sz w:val="16"/>
          <w:szCs w:val="16"/>
        </w:rPr>
        <w:t>l’administration</w:t>
      </w:r>
    </w:p>
    <w:p w14:paraId="2C13231A" w14:textId="77777777" w:rsidR="00FC24B3" w:rsidRDefault="00000000" w:rsidP="00C82A72">
      <w:pPr>
        <w:numPr>
          <w:ilvl w:val="0"/>
          <w:numId w:val="29"/>
        </w:numPr>
        <w:spacing w:after="0" w:line="240" w:lineRule="auto"/>
        <w:ind w:hanging="360"/>
        <w:rPr>
          <w:rFonts w:cs="Arial"/>
          <w:sz w:val="16"/>
          <w:szCs w:val="16"/>
        </w:rPr>
      </w:pPr>
      <w:r w:rsidRPr="00025A0E">
        <w:rPr>
          <w:rFonts w:cs="Arial"/>
          <w:b/>
          <w:sz w:val="16"/>
          <w:szCs w:val="16"/>
          <w:u w:val="single" w:color="000000"/>
        </w:rPr>
        <w:t xml:space="preserve">Avant administration, 3 contrôles incontournables </w:t>
      </w:r>
      <w:r w:rsidRPr="00025A0E">
        <w:rPr>
          <w:rFonts w:cs="Arial"/>
          <w:sz w:val="16"/>
          <w:szCs w:val="16"/>
        </w:rPr>
        <w:t xml:space="preserve">: vérification identité, médicaments au regard de la prescription, du bon usage : respect mode d’emploi  </w:t>
      </w:r>
    </w:p>
    <w:p w14:paraId="05252223" w14:textId="346D0842" w:rsidR="00FC24B3" w:rsidRPr="00FC24B3" w:rsidRDefault="00FC24B3" w:rsidP="00C82A72">
      <w:pPr>
        <w:numPr>
          <w:ilvl w:val="0"/>
          <w:numId w:val="29"/>
        </w:numPr>
        <w:spacing w:after="0" w:line="240" w:lineRule="auto"/>
        <w:ind w:hanging="360"/>
        <w:rPr>
          <w:rFonts w:cs="Arial"/>
          <w:sz w:val="16"/>
          <w:szCs w:val="16"/>
        </w:rPr>
      </w:pPr>
      <w:r w:rsidRPr="00FC24B3">
        <w:rPr>
          <w:b/>
          <w:bCs/>
          <w:sz w:val="16"/>
          <w:szCs w:val="16"/>
          <w:u w:val="single"/>
        </w:rPr>
        <w:t>Après administration :</w:t>
      </w:r>
      <w:r w:rsidRPr="00FC24B3">
        <w:rPr>
          <w:sz w:val="16"/>
          <w:szCs w:val="16"/>
        </w:rPr>
        <w:t xml:space="preserve"> traçabilité</w:t>
      </w:r>
      <w:r>
        <w:rPr>
          <w:rFonts w:cs="Arial"/>
          <w:sz w:val="16"/>
          <w:szCs w:val="16"/>
        </w:rPr>
        <w:t xml:space="preserve"> : </w:t>
      </w:r>
      <w:r w:rsidRPr="00FC24B3">
        <w:rPr>
          <w:rFonts w:cs="Arial"/>
          <w:sz w:val="16"/>
          <w:szCs w:val="16"/>
        </w:rPr>
        <w:t>Enregistrement de la dose et de l’heure d’administration</w:t>
      </w:r>
      <w:r>
        <w:rPr>
          <w:rFonts w:cs="Arial"/>
          <w:sz w:val="16"/>
          <w:szCs w:val="16"/>
        </w:rPr>
        <w:t xml:space="preserve">/ </w:t>
      </w:r>
      <w:r w:rsidRPr="00FC24B3">
        <w:rPr>
          <w:rFonts w:cs="Arial"/>
          <w:sz w:val="16"/>
          <w:szCs w:val="16"/>
        </w:rPr>
        <w:t>Archivage dans le dossier médical</w:t>
      </w:r>
    </w:p>
    <w:p w14:paraId="0B51BE81" w14:textId="55E294CE" w:rsidR="001E003E" w:rsidRPr="00025A0E" w:rsidRDefault="001E003E" w:rsidP="00C82A72">
      <w:pPr>
        <w:spacing w:after="0" w:line="240" w:lineRule="auto"/>
        <w:ind w:left="0" w:firstLine="0"/>
        <w:rPr>
          <w:rFonts w:cs="Arial"/>
          <w:sz w:val="16"/>
          <w:szCs w:val="16"/>
        </w:rPr>
      </w:pPr>
    </w:p>
    <w:p w14:paraId="5A061562"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4/Utilisation par le patient</w:t>
      </w:r>
      <w:r w:rsidRPr="00025A0E">
        <w:rPr>
          <w:rFonts w:cs="Arial"/>
          <w:b/>
          <w:sz w:val="16"/>
          <w:szCs w:val="16"/>
        </w:rPr>
        <w:t xml:space="preserve">  </w:t>
      </w:r>
    </w:p>
    <w:p w14:paraId="366F251F" w14:textId="77777777" w:rsidR="001E003E" w:rsidRPr="00025A0E" w:rsidRDefault="00000000" w:rsidP="00C82A72">
      <w:pPr>
        <w:numPr>
          <w:ilvl w:val="0"/>
          <w:numId w:val="29"/>
        </w:numPr>
        <w:spacing w:after="0" w:line="240" w:lineRule="auto"/>
        <w:ind w:hanging="360"/>
        <w:rPr>
          <w:rFonts w:cs="Arial"/>
          <w:sz w:val="16"/>
          <w:szCs w:val="16"/>
        </w:rPr>
      </w:pPr>
      <w:r w:rsidRPr="00025A0E">
        <w:rPr>
          <w:rFonts w:cs="Arial"/>
          <w:sz w:val="16"/>
          <w:szCs w:val="16"/>
        </w:rPr>
        <w:t xml:space="preserve">Avoir compris les enjeux de la prescription, sa pathologie, le rôle des médicaments </w:t>
      </w:r>
    </w:p>
    <w:p w14:paraId="60EFEBE7" w14:textId="23CFCC91" w:rsidR="001E003E" w:rsidRPr="00025A0E" w:rsidRDefault="00FC24B3" w:rsidP="00C82A72">
      <w:pPr>
        <w:numPr>
          <w:ilvl w:val="0"/>
          <w:numId w:val="29"/>
        </w:numPr>
        <w:spacing w:after="0" w:line="240" w:lineRule="auto"/>
        <w:ind w:hanging="360"/>
        <w:rPr>
          <w:rFonts w:cs="Arial"/>
          <w:sz w:val="16"/>
          <w:szCs w:val="16"/>
        </w:rPr>
      </w:pPr>
      <w:r w:rsidRPr="00025A0E">
        <w:rPr>
          <w:rFonts w:cs="Arial"/>
          <w:sz w:val="16"/>
          <w:szCs w:val="16"/>
        </w:rPr>
        <w:t xml:space="preserve">Avoir compris les consignes associées, la posologie, les modalités de prise,  </w:t>
      </w:r>
    </w:p>
    <w:p w14:paraId="1C7A196A" w14:textId="4C97B6E9" w:rsidR="001E003E" w:rsidRPr="00513253" w:rsidRDefault="00000000" w:rsidP="00513253">
      <w:pPr>
        <w:numPr>
          <w:ilvl w:val="0"/>
          <w:numId w:val="29"/>
        </w:numPr>
        <w:spacing w:after="0" w:line="240" w:lineRule="auto"/>
        <w:ind w:hanging="360"/>
        <w:rPr>
          <w:rFonts w:cs="Arial"/>
          <w:sz w:val="16"/>
          <w:szCs w:val="16"/>
        </w:rPr>
      </w:pPr>
      <w:r w:rsidRPr="00025A0E">
        <w:rPr>
          <w:rFonts w:cs="Arial"/>
          <w:sz w:val="16"/>
          <w:szCs w:val="16"/>
        </w:rPr>
        <w:t xml:space="preserve">Le pharmacien doit jouer un rôle dans l’information au patient et dans </w:t>
      </w:r>
      <w:proofErr w:type="spellStart"/>
      <w:r w:rsidRPr="00025A0E">
        <w:rPr>
          <w:rFonts w:cs="Arial"/>
          <w:sz w:val="16"/>
          <w:szCs w:val="16"/>
        </w:rPr>
        <w:t>l’etp</w:t>
      </w:r>
      <w:proofErr w:type="spellEnd"/>
      <w:r w:rsidRPr="00025A0E">
        <w:rPr>
          <w:rFonts w:cs="Arial"/>
          <w:sz w:val="16"/>
          <w:szCs w:val="16"/>
        </w:rPr>
        <w:t xml:space="preserve"> pour accompagner le patient.  </w:t>
      </w:r>
    </w:p>
    <w:p w14:paraId="5AE58D21" w14:textId="42DDDD03"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La sécurité de la PEC médicamenteuse</w:t>
      </w:r>
      <w:r w:rsidRPr="00025A0E">
        <w:rPr>
          <w:rFonts w:cs="Arial"/>
          <w:b/>
          <w:sz w:val="16"/>
          <w:szCs w:val="16"/>
        </w:rPr>
        <w:t xml:space="preserve">  </w:t>
      </w:r>
      <w:r w:rsidR="00FC24B3" w:rsidRPr="00FC24B3">
        <w:rPr>
          <w:rFonts w:cs="Arial"/>
          <w:sz w:val="16"/>
          <w:szCs w:val="16"/>
        </w:rPr>
        <w:sym w:font="Wingdings" w:char="F0E8"/>
      </w:r>
      <w:r w:rsidR="00FC24B3">
        <w:rPr>
          <w:rFonts w:cs="Arial"/>
          <w:sz w:val="16"/>
          <w:szCs w:val="16"/>
        </w:rPr>
        <w:t xml:space="preserve"> </w:t>
      </w:r>
      <w:r w:rsidRPr="00025A0E">
        <w:rPr>
          <w:rFonts w:cs="Arial"/>
          <w:sz w:val="16"/>
          <w:szCs w:val="16"/>
        </w:rPr>
        <w:t xml:space="preserve">5 B : bon médicament, bon patient, bonne dose, bonne voie, bon moment  </w:t>
      </w:r>
    </w:p>
    <w:p w14:paraId="33641C35"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229AE257" w14:textId="220D64A7" w:rsidR="001E003E" w:rsidRPr="00025A0E" w:rsidRDefault="00FC24B3" w:rsidP="00C82A72">
      <w:pPr>
        <w:spacing w:after="0" w:line="240" w:lineRule="auto"/>
        <w:ind w:left="0" w:right="3288" w:firstLine="0"/>
        <w:jc w:val="right"/>
        <w:rPr>
          <w:rFonts w:cs="Arial"/>
          <w:sz w:val="16"/>
          <w:szCs w:val="16"/>
        </w:rPr>
      </w:pPr>
      <w:r w:rsidRPr="00FC24B3">
        <w:rPr>
          <w:rFonts w:cs="Arial"/>
          <w:b/>
          <w:noProof/>
          <w:sz w:val="16"/>
          <w:szCs w:val="16"/>
        </w:rPr>
        <w:drawing>
          <wp:inline distT="0" distB="0" distL="0" distR="0" wp14:anchorId="76DB1316" wp14:editId="40E39C55">
            <wp:extent cx="2660675" cy="1989667"/>
            <wp:effectExtent l="0" t="0" r="0" b="4445"/>
            <wp:docPr id="1886923260" name="Image 1" descr="Une image contenant texte, capture d’écran, Polic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23260" name="Image 1" descr="Une image contenant texte, capture d’écran, Police, ligne&#10;&#10;Le contenu généré par l’IA peut être incorrect."/>
                    <pic:cNvPicPr/>
                  </pic:nvPicPr>
                  <pic:blipFill>
                    <a:blip r:embed="rId17"/>
                    <a:stretch>
                      <a:fillRect/>
                    </a:stretch>
                  </pic:blipFill>
                  <pic:spPr>
                    <a:xfrm>
                      <a:off x="0" y="0"/>
                      <a:ext cx="2673745" cy="1999441"/>
                    </a:xfrm>
                    <a:prstGeom prst="rect">
                      <a:avLst/>
                    </a:prstGeom>
                  </pic:spPr>
                </pic:pic>
              </a:graphicData>
            </a:graphic>
          </wp:inline>
        </w:drawing>
      </w:r>
      <w:r w:rsidRPr="00025A0E">
        <w:rPr>
          <w:rFonts w:cs="Arial"/>
          <w:b/>
          <w:sz w:val="16"/>
          <w:szCs w:val="16"/>
        </w:rPr>
        <w:t xml:space="preserve"> </w:t>
      </w:r>
    </w:p>
    <w:p w14:paraId="2AE9E937" w14:textId="77777777" w:rsidR="001E003E" w:rsidRPr="00025A0E" w:rsidRDefault="00000000" w:rsidP="00C82A72">
      <w:pPr>
        <w:spacing w:after="0" w:line="240" w:lineRule="auto"/>
        <w:ind w:left="0" w:firstLine="0"/>
        <w:rPr>
          <w:rFonts w:cs="Arial"/>
          <w:sz w:val="16"/>
          <w:szCs w:val="16"/>
        </w:rPr>
      </w:pPr>
      <w:r w:rsidRPr="00025A0E">
        <w:rPr>
          <w:rFonts w:cs="Arial"/>
          <w:b/>
          <w:sz w:val="16"/>
          <w:szCs w:val="16"/>
        </w:rPr>
        <w:t xml:space="preserve"> </w:t>
      </w:r>
    </w:p>
    <w:p w14:paraId="6AA4B300"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Les apports de la pharmacie clinique</w:t>
      </w:r>
      <w:r w:rsidRPr="00025A0E">
        <w:rPr>
          <w:rFonts w:cs="Arial"/>
          <w:b/>
          <w:sz w:val="16"/>
          <w:szCs w:val="16"/>
        </w:rPr>
        <w:t xml:space="preserve"> </w:t>
      </w:r>
    </w:p>
    <w:p w14:paraId="4B7406E7"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Élabore des bilans comparatifs d’ordo avant après hospitalisation  </w:t>
      </w:r>
    </w:p>
    <w:p w14:paraId="3D39A815"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Pratique analyse et validation des ordonnances </w:t>
      </w:r>
    </w:p>
    <w:p w14:paraId="67F1F123" w14:textId="756C494E"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Participe </w:t>
      </w:r>
      <w:r w:rsidR="00EF5707" w:rsidRPr="00025A0E">
        <w:rPr>
          <w:rFonts w:cs="Arial"/>
          <w:sz w:val="16"/>
          <w:szCs w:val="16"/>
        </w:rPr>
        <w:t>staffs médicaux</w:t>
      </w:r>
      <w:r w:rsidRPr="00025A0E">
        <w:rPr>
          <w:rFonts w:cs="Arial"/>
          <w:sz w:val="16"/>
          <w:szCs w:val="16"/>
        </w:rPr>
        <w:t xml:space="preserve"> et soignants  </w:t>
      </w:r>
    </w:p>
    <w:p w14:paraId="47BCBECE"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Aide à mieux gérer médicaments unités de soins  </w:t>
      </w:r>
    </w:p>
    <w:p w14:paraId="2EF0BEAD"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ETP  </w:t>
      </w:r>
    </w:p>
    <w:p w14:paraId="64CFC484"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Participe à l’analyse des erreurs médicamenteuses  </w:t>
      </w:r>
    </w:p>
    <w:p w14:paraId="11B2FBB6"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4C2C462F" w14:textId="77777777" w:rsidR="00CE27C2" w:rsidRDefault="00000000" w:rsidP="00C82A72">
      <w:pPr>
        <w:spacing w:after="0" w:line="240" w:lineRule="auto"/>
        <w:ind w:left="10"/>
        <w:rPr>
          <w:rFonts w:cs="Arial"/>
          <w:sz w:val="16"/>
          <w:szCs w:val="16"/>
        </w:rPr>
      </w:pPr>
      <w:r w:rsidRPr="00025A0E">
        <w:rPr>
          <w:rFonts w:cs="Arial"/>
          <w:sz w:val="16"/>
          <w:szCs w:val="16"/>
        </w:rPr>
        <w:t xml:space="preserve">Autres domaines de la pharmacie clinique :  </w:t>
      </w:r>
    </w:p>
    <w:p w14:paraId="24D9872B" w14:textId="1CDF4B14" w:rsidR="001E003E" w:rsidRPr="00025A0E" w:rsidRDefault="00000000" w:rsidP="00C82A72">
      <w:pPr>
        <w:spacing w:after="0" w:line="240" w:lineRule="auto"/>
        <w:ind w:left="10"/>
        <w:rPr>
          <w:rFonts w:cs="Arial"/>
          <w:sz w:val="16"/>
          <w:szCs w:val="16"/>
        </w:rPr>
      </w:pPr>
      <w:r w:rsidRPr="00025A0E">
        <w:rPr>
          <w:rFonts w:cs="Arial"/>
          <w:b/>
          <w:sz w:val="16"/>
          <w:szCs w:val="16"/>
          <w:u w:val="single" w:color="000000"/>
        </w:rPr>
        <w:t>1/Analyse et validation pharmaceutique</w:t>
      </w:r>
      <w:r w:rsidR="00E77BED">
        <w:rPr>
          <w:rFonts w:cs="Arial"/>
          <w:b/>
          <w:sz w:val="16"/>
          <w:szCs w:val="16"/>
        </w:rPr>
        <w:t xml:space="preserve"> permet : </w:t>
      </w:r>
    </w:p>
    <w:p w14:paraId="48233724" w14:textId="5DF33141"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analyse</w:t>
      </w:r>
      <w:proofErr w:type="gramEnd"/>
      <w:r w:rsidRPr="00025A0E">
        <w:rPr>
          <w:rFonts w:cs="Arial"/>
          <w:sz w:val="16"/>
          <w:szCs w:val="16"/>
        </w:rPr>
        <w:t xml:space="preserve"> pharmaco des prescriptions </w:t>
      </w:r>
    </w:p>
    <w:p w14:paraId="0A07349A" w14:textId="77777777"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calcul</w:t>
      </w:r>
      <w:proofErr w:type="gramEnd"/>
      <w:r w:rsidRPr="00025A0E">
        <w:rPr>
          <w:rFonts w:cs="Arial"/>
          <w:sz w:val="16"/>
          <w:szCs w:val="16"/>
        </w:rPr>
        <w:t xml:space="preserve"> et contrôle posologique </w:t>
      </w:r>
    </w:p>
    <w:p w14:paraId="5179A739" w14:textId="77777777"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application</w:t>
      </w:r>
      <w:proofErr w:type="gramEnd"/>
      <w:r w:rsidRPr="00025A0E">
        <w:rPr>
          <w:rFonts w:cs="Arial"/>
          <w:sz w:val="16"/>
          <w:szCs w:val="16"/>
        </w:rPr>
        <w:t xml:space="preserve"> des protocoles </w:t>
      </w:r>
    </w:p>
    <w:p w14:paraId="43112726"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Vérification de la conformité  </w:t>
      </w:r>
    </w:p>
    <w:p w14:paraId="0417B6CC" w14:textId="49134AA5"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donner</w:t>
      </w:r>
      <w:proofErr w:type="gramEnd"/>
      <w:r w:rsidRPr="00025A0E">
        <w:rPr>
          <w:rFonts w:cs="Arial"/>
          <w:sz w:val="16"/>
          <w:szCs w:val="16"/>
        </w:rPr>
        <w:t xml:space="preserve"> des conseils, infos sur les médicaments, transmettre infos sur le patient, archiver ordonnances avec d’autres applications au sein de l’hôpital  </w:t>
      </w:r>
    </w:p>
    <w:p w14:paraId="1CCC695B"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68F29934"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2/ Continuité du parcours du patient</w:t>
      </w:r>
      <w:r w:rsidRPr="00025A0E">
        <w:rPr>
          <w:rFonts w:cs="Arial"/>
          <w:b/>
          <w:sz w:val="16"/>
          <w:szCs w:val="16"/>
        </w:rPr>
        <w:t xml:space="preserve">  </w:t>
      </w:r>
    </w:p>
    <w:p w14:paraId="3DEC553B" w14:textId="77777777"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rentre</w:t>
      </w:r>
      <w:proofErr w:type="gramEnd"/>
      <w:r w:rsidRPr="00025A0E">
        <w:rPr>
          <w:rFonts w:cs="Arial"/>
          <w:sz w:val="16"/>
          <w:szCs w:val="16"/>
        </w:rPr>
        <w:t xml:space="preserve"> dans le cadre des prestations pharma afin d'améliorer la transition thérapeutique, conciliation à l’entrée et à la sortie </w:t>
      </w:r>
    </w:p>
    <w:p w14:paraId="2E8E7D25" w14:textId="77777777"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désignation</w:t>
      </w:r>
      <w:proofErr w:type="gramEnd"/>
      <w:r w:rsidRPr="00025A0E">
        <w:rPr>
          <w:rFonts w:cs="Arial"/>
          <w:sz w:val="16"/>
          <w:szCs w:val="16"/>
        </w:rPr>
        <w:t xml:space="preserve"> de pharmacien d’officine avec qui échanger </w:t>
      </w:r>
    </w:p>
    <w:p w14:paraId="2B63BD93" w14:textId="77777777"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fluidification</w:t>
      </w:r>
      <w:proofErr w:type="gramEnd"/>
      <w:r w:rsidRPr="00025A0E">
        <w:rPr>
          <w:rFonts w:cs="Arial"/>
          <w:sz w:val="16"/>
          <w:szCs w:val="16"/>
        </w:rPr>
        <w:t xml:space="preserve"> de la circulation des informations  </w:t>
      </w:r>
    </w:p>
    <w:p w14:paraId="2C6C6EAB" w14:textId="77777777"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déploiement</w:t>
      </w:r>
      <w:proofErr w:type="gramEnd"/>
      <w:r w:rsidRPr="00025A0E">
        <w:rPr>
          <w:rFonts w:cs="Arial"/>
          <w:sz w:val="16"/>
          <w:szCs w:val="16"/>
        </w:rPr>
        <w:t xml:space="preserve"> du DP dans les ES  </w:t>
      </w:r>
    </w:p>
    <w:p w14:paraId="56DE6DC9" w14:textId="77777777" w:rsidR="001E003E" w:rsidRPr="00025A0E" w:rsidRDefault="00000000" w:rsidP="00C82A72">
      <w:pPr>
        <w:numPr>
          <w:ilvl w:val="0"/>
          <w:numId w:val="30"/>
        </w:numPr>
        <w:spacing w:after="0" w:line="240" w:lineRule="auto"/>
        <w:ind w:hanging="360"/>
        <w:rPr>
          <w:rFonts w:cs="Arial"/>
          <w:sz w:val="16"/>
          <w:szCs w:val="16"/>
        </w:rPr>
      </w:pPr>
      <w:proofErr w:type="gramStart"/>
      <w:r w:rsidRPr="00025A0E">
        <w:rPr>
          <w:rFonts w:cs="Arial"/>
          <w:sz w:val="16"/>
          <w:szCs w:val="16"/>
        </w:rPr>
        <w:t>décloisonnement</w:t>
      </w:r>
      <w:proofErr w:type="gramEnd"/>
      <w:r w:rsidRPr="00025A0E">
        <w:rPr>
          <w:rFonts w:cs="Arial"/>
          <w:sz w:val="16"/>
          <w:szCs w:val="16"/>
        </w:rPr>
        <w:t xml:space="preserve"> des relations ville-hôpital : on raisonne en parcours de soins  </w:t>
      </w:r>
    </w:p>
    <w:p w14:paraId="2E26A5CA"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1BB31432"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La sécurisation de la PEC médicamenteuse du patient</w:t>
      </w:r>
      <w:r w:rsidRPr="00025A0E">
        <w:rPr>
          <w:rFonts w:cs="Arial"/>
          <w:b/>
          <w:sz w:val="16"/>
          <w:szCs w:val="16"/>
        </w:rPr>
        <w:t xml:space="preserve"> </w:t>
      </w:r>
      <w:r w:rsidRPr="00025A0E">
        <w:rPr>
          <w:rFonts w:cs="Arial"/>
          <w:sz w:val="16"/>
          <w:szCs w:val="16"/>
        </w:rPr>
        <w:t xml:space="preserve"> </w:t>
      </w:r>
    </w:p>
    <w:p w14:paraId="401A8586"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Management de la qualité de la PEC médicamenteuse dans les ES : gestion du risque lié à l’erreur médicamenteuse évitable, l’objectif lié à l’extrême fréquence d’utilisation des médicaments, diversité des intervenants </w:t>
      </w:r>
      <w:proofErr w:type="spellStart"/>
      <w:r w:rsidRPr="00025A0E">
        <w:rPr>
          <w:rFonts w:cs="Arial"/>
          <w:sz w:val="16"/>
          <w:szCs w:val="16"/>
        </w:rPr>
        <w:t>etc</w:t>
      </w:r>
      <w:proofErr w:type="spellEnd"/>
      <w:r w:rsidRPr="00025A0E">
        <w:rPr>
          <w:rFonts w:cs="Arial"/>
          <w:sz w:val="16"/>
          <w:szCs w:val="16"/>
        </w:rPr>
        <w:t xml:space="preserve">  </w:t>
      </w:r>
    </w:p>
    <w:p w14:paraId="54814AD5"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Conséquences : préjudice, aggravation de la pathologie, mise en jeu du pronostic vital, baisse d’efficacité  </w:t>
      </w:r>
    </w:p>
    <w:p w14:paraId="7F20AF75"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Estimation de la prévalence de </w:t>
      </w:r>
      <w:proofErr w:type="gramStart"/>
      <w:r w:rsidRPr="00025A0E">
        <w:rPr>
          <w:rFonts w:cs="Arial"/>
          <w:sz w:val="16"/>
          <w:szCs w:val="16"/>
        </w:rPr>
        <w:t>la iatrogénie</w:t>
      </w:r>
      <w:proofErr w:type="gramEnd"/>
      <w:r w:rsidRPr="00025A0E">
        <w:rPr>
          <w:rFonts w:cs="Arial"/>
          <w:sz w:val="16"/>
          <w:szCs w:val="16"/>
        </w:rPr>
        <w:t xml:space="preserve"> médicamenteuse : 6 à 10% des patients hospitalisés en 1 jour donné  </w:t>
      </w:r>
    </w:p>
    <w:p w14:paraId="23F812CB"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Coût de la iatrogénèse : 1,2 % de la dotation globale hospitalière  </w:t>
      </w:r>
    </w:p>
    <w:p w14:paraId="7EF5AFD0" w14:textId="47C73A1E" w:rsidR="001E003E" w:rsidRPr="00025A0E" w:rsidRDefault="00000000" w:rsidP="00C82A72">
      <w:pPr>
        <w:numPr>
          <w:ilvl w:val="0"/>
          <w:numId w:val="30"/>
        </w:numPr>
        <w:spacing w:after="0" w:line="240" w:lineRule="auto"/>
        <w:ind w:hanging="360"/>
        <w:rPr>
          <w:rFonts w:cs="Arial"/>
          <w:sz w:val="16"/>
          <w:szCs w:val="16"/>
        </w:rPr>
      </w:pPr>
      <w:r w:rsidRPr="009959D8">
        <w:rPr>
          <w:rFonts w:cs="Arial"/>
          <w:sz w:val="16"/>
          <w:szCs w:val="16"/>
          <w:highlight w:val="magenta"/>
        </w:rPr>
        <w:lastRenderedPageBreak/>
        <w:t xml:space="preserve">L’arrêté du 6 avril 2011 : </w:t>
      </w:r>
      <w:r w:rsidR="009959D8" w:rsidRPr="009959D8">
        <w:rPr>
          <w:rFonts w:cs="Arial"/>
          <w:sz w:val="16"/>
          <w:szCs w:val="16"/>
          <w:highlight w:val="magenta"/>
        </w:rPr>
        <w:t>sécurisation intégrée</w:t>
      </w:r>
      <w:r w:rsidRPr="00025A0E">
        <w:rPr>
          <w:rFonts w:cs="Arial"/>
          <w:sz w:val="16"/>
          <w:szCs w:val="16"/>
        </w:rPr>
        <w:t xml:space="preserve"> dans la politique globale de gestion des risques de l’établissement avec un pilotage institutionnel par la direction et par la </w:t>
      </w:r>
    </w:p>
    <w:p w14:paraId="3266B600" w14:textId="77777777" w:rsidR="001E003E" w:rsidRPr="00025A0E" w:rsidRDefault="00000000" w:rsidP="00C82A72">
      <w:pPr>
        <w:spacing w:after="0" w:line="240" w:lineRule="auto"/>
        <w:ind w:left="730"/>
        <w:rPr>
          <w:rFonts w:cs="Arial"/>
          <w:sz w:val="16"/>
          <w:szCs w:val="16"/>
        </w:rPr>
      </w:pPr>
      <w:r w:rsidRPr="00025A0E">
        <w:rPr>
          <w:rFonts w:cs="Arial"/>
          <w:sz w:val="16"/>
          <w:szCs w:val="16"/>
        </w:rPr>
        <w:t xml:space="preserve">CME (commission médicale d'établissement) </w:t>
      </w:r>
    </w:p>
    <w:p w14:paraId="2960E628"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Ce management repose sur un décloisonnement des métiers et une recherche des synergies.  </w:t>
      </w:r>
    </w:p>
    <w:p w14:paraId="056A634D" w14:textId="77777777" w:rsidR="001E003E" w:rsidRPr="00025A0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On ne peut sécuriser que ce que l’on connaît : favoriser la déclaration des EI afin de les analyser et de mieux anticiper les risques </w:t>
      </w:r>
    </w:p>
    <w:p w14:paraId="5D70417C" w14:textId="77777777" w:rsidR="001E003E" w:rsidRDefault="00000000" w:rsidP="00C82A72">
      <w:pPr>
        <w:numPr>
          <w:ilvl w:val="0"/>
          <w:numId w:val="30"/>
        </w:numPr>
        <w:spacing w:after="0" w:line="240" w:lineRule="auto"/>
        <w:ind w:hanging="360"/>
        <w:rPr>
          <w:rFonts w:cs="Arial"/>
          <w:sz w:val="16"/>
          <w:szCs w:val="16"/>
        </w:rPr>
      </w:pPr>
      <w:r w:rsidRPr="00025A0E">
        <w:rPr>
          <w:rFonts w:cs="Arial"/>
          <w:sz w:val="16"/>
          <w:szCs w:val="16"/>
        </w:rPr>
        <w:t xml:space="preserve">Objectif : utilisation sécurisée, appropriée du médicament  </w:t>
      </w:r>
    </w:p>
    <w:p w14:paraId="5D768CFD" w14:textId="77777777" w:rsidR="00FC24B3" w:rsidRDefault="00FC24B3" w:rsidP="00C82A72">
      <w:pPr>
        <w:spacing w:after="0" w:line="240" w:lineRule="auto"/>
        <w:rPr>
          <w:rFonts w:cs="Arial"/>
          <w:sz w:val="16"/>
          <w:szCs w:val="16"/>
        </w:rPr>
      </w:pPr>
    </w:p>
    <w:p w14:paraId="6055A1EC" w14:textId="748AB5A6" w:rsidR="00FC24B3" w:rsidRPr="00850AE9" w:rsidRDefault="00FC24B3" w:rsidP="00C82A72">
      <w:pPr>
        <w:spacing w:after="0" w:line="240" w:lineRule="auto"/>
        <w:jc w:val="center"/>
        <w:rPr>
          <w:rFonts w:cs="Arial"/>
          <w:b/>
          <w:bCs/>
          <w:sz w:val="16"/>
          <w:szCs w:val="16"/>
          <w:u w:val="single"/>
        </w:rPr>
      </w:pPr>
      <w:r w:rsidRPr="00850AE9">
        <w:rPr>
          <w:rFonts w:cs="Arial"/>
          <w:b/>
          <w:bCs/>
          <w:sz w:val="16"/>
          <w:szCs w:val="16"/>
          <w:u w:val="single"/>
        </w:rPr>
        <w:t>Management de la qualité de la PEC médicamenteuse dans les établissements de santé</w:t>
      </w:r>
    </w:p>
    <w:p w14:paraId="7D6349FE" w14:textId="24318CDD" w:rsidR="00850AE9" w:rsidRPr="00850AE9" w:rsidRDefault="00850AE9" w:rsidP="00C82A72">
      <w:pPr>
        <w:spacing w:after="0" w:line="240" w:lineRule="auto"/>
        <w:ind w:left="0" w:firstLine="0"/>
        <w:rPr>
          <w:rFonts w:cs="Arial"/>
          <w:sz w:val="16"/>
          <w:szCs w:val="16"/>
        </w:rPr>
      </w:pPr>
      <w:r w:rsidRPr="009959D8">
        <w:rPr>
          <w:rFonts w:cs="Arial"/>
          <w:sz w:val="16"/>
          <w:szCs w:val="16"/>
          <w:highlight w:val="magenta"/>
        </w:rPr>
        <w:t xml:space="preserve">Arrêté du 6 avril 2011 </w:t>
      </w:r>
      <w:r w:rsidRPr="009959D8">
        <w:rPr>
          <w:rFonts w:cs="Arial"/>
          <w:sz w:val="16"/>
          <w:szCs w:val="16"/>
          <w:highlight w:val="magenta"/>
        </w:rPr>
        <w:sym w:font="Wingdings" w:char="F0E8"/>
      </w:r>
      <w:r w:rsidRPr="009959D8">
        <w:rPr>
          <w:rFonts w:cs="Arial"/>
          <w:sz w:val="16"/>
          <w:szCs w:val="16"/>
          <w:highlight w:val="magenta"/>
        </w:rPr>
        <w:t xml:space="preserve"> L'arrêté prévoit : un Système documentaire relatif à l’AQ</w:t>
      </w:r>
    </w:p>
    <w:p w14:paraId="651A8823" w14:textId="77777777" w:rsidR="00850AE9" w:rsidRPr="00850AE9" w:rsidRDefault="00850AE9" w:rsidP="00C82A72">
      <w:pPr>
        <w:spacing w:after="0" w:line="240" w:lineRule="auto"/>
        <w:ind w:left="0" w:firstLine="0"/>
        <w:rPr>
          <w:rFonts w:cs="Arial"/>
          <w:sz w:val="16"/>
          <w:szCs w:val="16"/>
        </w:rPr>
      </w:pPr>
      <w:r w:rsidRPr="00850AE9">
        <w:rPr>
          <w:rFonts w:cs="Arial"/>
          <w:sz w:val="16"/>
          <w:szCs w:val="16"/>
        </w:rPr>
        <w:t xml:space="preserve">• Un </w:t>
      </w:r>
      <w:r w:rsidRPr="00850AE9">
        <w:rPr>
          <w:rFonts w:cs="Arial"/>
          <w:b/>
          <w:bCs/>
          <w:sz w:val="16"/>
          <w:szCs w:val="16"/>
        </w:rPr>
        <w:t>manuel de la qualité diffusé,</w:t>
      </w:r>
      <w:r w:rsidRPr="00850AE9">
        <w:rPr>
          <w:rFonts w:cs="Arial"/>
          <w:sz w:val="16"/>
          <w:szCs w:val="16"/>
        </w:rPr>
        <w:t xml:space="preserve"> mis à jour et accessible au personnel</w:t>
      </w:r>
    </w:p>
    <w:p w14:paraId="13223B00" w14:textId="125C0C51" w:rsidR="00850AE9" w:rsidRPr="00850AE9" w:rsidRDefault="00850AE9" w:rsidP="00C82A72">
      <w:pPr>
        <w:spacing w:after="0" w:line="240" w:lineRule="auto"/>
        <w:ind w:left="0" w:firstLine="0"/>
        <w:rPr>
          <w:rFonts w:cs="Arial"/>
          <w:sz w:val="16"/>
          <w:szCs w:val="16"/>
        </w:rPr>
      </w:pPr>
      <w:r w:rsidRPr="00850AE9">
        <w:rPr>
          <w:rFonts w:cs="Arial"/>
          <w:sz w:val="16"/>
          <w:szCs w:val="16"/>
        </w:rPr>
        <w:t xml:space="preserve">• Des </w:t>
      </w:r>
      <w:r w:rsidRPr="00850AE9">
        <w:rPr>
          <w:rFonts w:cs="Arial"/>
          <w:b/>
          <w:bCs/>
          <w:sz w:val="16"/>
          <w:szCs w:val="16"/>
        </w:rPr>
        <w:t>procédures</w:t>
      </w:r>
      <w:r w:rsidRPr="00850AE9">
        <w:rPr>
          <w:rFonts w:cs="Arial"/>
          <w:sz w:val="16"/>
          <w:szCs w:val="16"/>
        </w:rPr>
        <w:t>, des modes opératoires et les enregistrements</w:t>
      </w:r>
      <w:r>
        <w:rPr>
          <w:rFonts w:cs="Arial"/>
          <w:sz w:val="16"/>
          <w:szCs w:val="16"/>
        </w:rPr>
        <w:t xml:space="preserve"> </w:t>
      </w:r>
      <w:r w:rsidRPr="00850AE9">
        <w:rPr>
          <w:rFonts w:cs="Arial"/>
          <w:sz w:val="16"/>
          <w:szCs w:val="16"/>
        </w:rPr>
        <w:t>nécessaires pour la traçabilité</w:t>
      </w:r>
    </w:p>
    <w:p w14:paraId="25D6A63E" w14:textId="77777777" w:rsidR="00850AE9" w:rsidRDefault="00850AE9" w:rsidP="00C82A72">
      <w:pPr>
        <w:spacing w:after="0" w:line="240" w:lineRule="auto"/>
        <w:ind w:left="0" w:firstLine="0"/>
        <w:rPr>
          <w:rFonts w:cs="Arial"/>
          <w:sz w:val="16"/>
          <w:szCs w:val="16"/>
        </w:rPr>
      </w:pPr>
      <w:r w:rsidRPr="00850AE9">
        <w:rPr>
          <w:rFonts w:cs="Arial"/>
          <w:sz w:val="16"/>
          <w:szCs w:val="16"/>
        </w:rPr>
        <w:t xml:space="preserve">• Une </w:t>
      </w:r>
      <w:r w:rsidRPr="00850AE9">
        <w:rPr>
          <w:rFonts w:cs="Arial"/>
          <w:b/>
          <w:bCs/>
          <w:sz w:val="16"/>
          <w:szCs w:val="16"/>
        </w:rPr>
        <w:t>analyse des risques à priori</w:t>
      </w:r>
      <w:r w:rsidRPr="00850AE9">
        <w:rPr>
          <w:rFonts w:cs="Arial"/>
          <w:sz w:val="16"/>
          <w:szCs w:val="16"/>
        </w:rPr>
        <w:t xml:space="preserve"> (cartographie) encourus par les</w:t>
      </w:r>
      <w:r>
        <w:rPr>
          <w:rFonts w:cs="Arial"/>
          <w:sz w:val="16"/>
          <w:szCs w:val="16"/>
        </w:rPr>
        <w:t xml:space="preserve"> </w:t>
      </w:r>
      <w:r w:rsidRPr="00850AE9">
        <w:rPr>
          <w:rFonts w:cs="Arial"/>
          <w:sz w:val="16"/>
          <w:szCs w:val="16"/>
        </w:rPr>
        <w:t>patients au cours de sa prise en charge pouvant aboutir à :</w:t>
      </w:r>
      <w:r>
        <w:rPr>
          <w:rFonts w:cs="Arial"/>
          <w:sz w:val="16"/>
          <w:szCs w:val="16"/>
        </w:rPr>
        <w:t xml:space="preserve"> EI,</w:t>
      </w:r>
      <w:r w:rsidRPr="00850AE9">
        <w:rPr>
          <w:rFonts w:cs="Arial"/>
          <w:sz w:val="16"/>
          <w:szCs w:val="16"/>
        </w:rPr>
        <w:t xml:space="preserve"> erreur médicamenteuse</w:t>
      </w:r>
      <w:r>
        <w:rPr>
          <w:rFonts w:cs="Arial"/>
          <w:sz w:val="16"/>
          <w:szCs w:val="16"/>
        </w:rPr>
        <w:t xml:space="preserve">, </w:t>
      </w:r>
      <w:r w:rsidRPr="00850AE9">
        <w:rPr>
          <w:rFonts w:cs="Arial"/>
          <w:sz w:val="16"/>
          <w:szCs w:val="16"/>
        </w:rPr>
        <w:t>dysfonctionnement</w:t>
      </w:r>
    </w:p>
    <w:p w14:paraId="3ECBA28D" w14:textId="77777777" w:rsidR="00850AE9" w:rsidRDefault="00850AE9" w:rsidP="00C82A72">
      <w:pPr>
        <w:spacing w:after="0" w:line="240" w:lineRule="auto"/>
        <w:ind w:left="0" w:firstLine="0"/>
        <w:rPr>
          <w:rFonts w:cs="Arial"/>
          <w:sz w:val="16"/>
          <w:szCs w:val="16"/>
        </w:rPr>
      </w:pPr>
    </w:p>
    <w:p w14:paraId="69055141" w14:textId="6D0F4293" w:rsidR="00850AE9" w:rsidRPr="00850AE9" w:rsidRDefault="00850AE9" w:rsidP="00C82A72">
      <w:pPr>
        <w:spacing w:after="0" w:line="240" w:lineRule="auto"/>
        <w:ind w:left="0" w:firstLine="0"/>
        <w:rPr>
          <w:rFonts w:cs="Arial"/>
          <w:b/>
          <w:bCs/>
          <w:sz w:val="16"/>
          <w:szCs w:val="16"/>
        </w:rPr>
      </w:pPr>
      <w:r w:rsidRPr="00850AE9">
        <w:rPr>
          <w:rFonts w:cs="Arial"/>
          <w:b/>
          <w:bCs/>
          <w:sz w:val="16"/>
          <w:szCs w:val="16"/>
        </w:rPr>
        <w:sym w:font="Wingdings" w:char="F0E0"/>
      </w:r>
      <w:r w:rsidRPr="00850AE9">
        <w:rPr>
          <w:rFonts w:cs="Arial"/>
          <w:b/>
          <w:bCs/>
          <w:sz w:val="16"/>
          <w:szCs w:val="16"/>
        </w:rPr>
        <w:t xml:space="preserve"> Cette étude doit permettre d’anticiper les </w:t>
      </w:r>
      <w:proofErr w:type="gramStart"/>
      <w:r w:rsidRPr="00850AE9">
        <w:rPr>
          <w:rFonts w:cs="Arial"/>
          <w:b/>
          <w:bCs/>
          <w:sz w:val="16"/>
          <w:szCs w:val="16"/>
        </w:rPr>
        <w:t>risques potentiels</w:t>
      </w:r>
      <w:proofErr w:type="gramEnd"/>
      <w:r w:rsidRPr="00850AE9">
        <w:rPr>
          <w:rFonts w:cs="Arial"/>
          <w:b/>
          <w:bCs/>
          <w:sz w:val="16"/>
          <w:szCs w:val="16"/>
        </w:rPr>
        <w:t>, évaluer leur criticité, pour prendre les dispositions afin de réduire les événements jugés évitables</w:t>
      </w:r>
    </w:p>
    <w:p w14:paraId="5E4F9B24" w14:textId="49498F56" w:rsidR="001E003E" w:rsidRPr="00025A0E" w:rsidRDefault="00000000" w:rsidP="00C82A72">
      <w:pPr>
        <w:spacing w:after="0" w:line="240" w:lineRule="auto"/>
        <w:ind w:left="0" w:right="3048" w:firstLine="0"/>
        <w:jc w:val="center"/>
        <w:rPr>
          <w:rFonts w:cs="Arial"/>
          <w:sz w:val="16"/>
          <w:szCs w:val="16"/>
        </w:rPr>
      </w:pPr>
      <w:r w:rsidRPr="00025A0E">
        <w:rPr>
          <w:rFonts w:cs="Arial"/>
          <w:sz w:val="16"/>
          <w:szCs w:val="16"/>
        </w:rPr>
        <w:t xml:space="preserve"> </w:t>
      </w:r>
    </w:p>
    <w:p w14:paraId="2EFF9D21" w14:textId="3BF8781D" w:rsidR="001E003E" w:rsidRDefault="00000000" w:rsidP="00C82A72">
      <w:pPr>
        <w:spacing w:after="0" w:line="240" w:lineRule="auto"/>
        <w:ind w:left="10"/>
        <w:rPr>
          <w:rFonts w:cs="Arial"/>
          <w:sz w:val="16"/>
          <w:szCs w:val="16"/>
        </w:rPr>
      </w:pPr>
      <w:r w:rsidRPr="00025A0E">
        <w:rPr>
          <w:rFonts w:cs="Arial"/>
          <w:sz w:val="16"/>
          <w:szCs w:val="16"/>
        </w:rPr>
        <w:t xml:space="preserve">Une attention particulière est portée sur les médicaments à risque : </w:t>
      </w:r>
      <w:r w:rsidR="00850AE9" w:rsidRPr="00025A0E">
        <w:rPr>
          <w:rFonts w:cs="Arial"/>
          <w:sz w:val="16"/>
          <w:szCs w:val="16"/>
        </w:rPr>
        <w:t>anticancéreux</w:t>
      </w:r>
      <w:r w:rsidR="00850AE9">
        <w:rPr>
          <w:rFonts w:cs="Arial"/>
          <w:sz w:val="16"/>
          <w:szCs w:val="16"/>
        </w:rPr>
        <w:t xml:space="preserve">, </w:t>
      </w:r>
      <w:r w:rsidRPr="00025A0E">
        <w:rPr>
          <w:rFonts w:cs="Arial"/>
          <w:sz w:val="16"/>
          <w:szCs w:val="16"/>
        </w:rPr>
        <w:t xml:space="preserve">patients à risque </w:t>
      </w:r>
      <w:r w:rsidR="00850AE9">
        <w:rPr>
          <w:rFonts w:cs="Arial"/>
          <w:sz w:val="16"/>
          <w:szCs w:val="16"/>
        </w:rPr>
        <w:t xml:space="preserve">(IR, </w:t>
      </w:r>
      <w:proofErr w:type="spellStart"/>
      <w:proofErr w:type="gramStart"/>
      <w:r w:rsidR="00850AE9">
        <w:rPr>
          <w:rFonts w:cs="Arial"/>
          <w:sz w:val="16"/>
          <w:szCs w:val="16"/>
        </w:rPr>
        <w:t>IH,</w:t>
      </w:r>
      <w:r w:rsidRPr="00025A0E">
        <w:rPr>
          <w:rFonts w:cs="Arial"/>
          <w:sz w:val="16"/>
          <w:szCs w:val="16"/>
        </w:rPr>
        <w:t>personnes</w:t>
      </w:r>
      <w:proofErr w:type="spellEnd"/>
      <w:proofErr w:type="gramEnd"/>
      <w:r w:rsidRPr="00025A0E">
        <w:rPr>
          <w:rFonts w:cs="Arial"/>
          <w:sz w:val="16"/>
          <w:szCs w:val="16"/>
        </w:rPr>
        <w:t xml:space="preserve"> âgées, </w:t>
      </w:r>
      <w:r w:rsidR="00850AE9">
        <w:rPr>
          <w:rFonts w:cs="Arial"/>
          <w:sz w:val="16"/>
          <w:szCs w:val="16"/>
        </w:rPr>
        <w:t xml:space="preserve">ID…), </w:t>
      </w:r>
      <w:proofErr w:type="spellStart"/>
      <w:r w:rsidR="00850AE9">
        <w:rPr>
          <w:rFonts w:cs="Arial"/>
          <w:sz w:val="16"/>
          <w:szCs w:val="16"/>
        </w:rPr>
        <w:t>ttt</w:t>
      </w:r>
      <w:proofErr w:type="spellEnd"/>
      <w:r w:rsidRPr="00025A0E">
        <w:rPr>
          <w:rFonts w:cs="Arial"/>
          <w:sz w:val="16"/>
          <w:szCs w:val="16"/>
        </w:rPr>
        <w:t xml:space="preserve"> personnels amenés par le patient, transferts de patients (points de rupture donc vigilance des PDS), risques liés à l’utilisation d’une démarche informatisée, les Never </w:t>
      </w:r>
      <w:proofErr w:type="spellStart"/>
      <w:r w:rsidRPr="00025A0E">
        <w:rPr>
          <w:rFonts w:cs="Arial"/>
          <w:sz w:val="16"/>
          <w:szCs w:val="16"/>
        </w:rPr>
        <w:t>events</w:t>
      </w:r>
      <w:proofErr w:type="spellEnd"/>
      <w:r w:rsidRPr="00025A0E">
        <w:rPr>
          <w:rFonts w:cs="Arial"/>
          <w:sz w:val="16"/>
          <w:szCs w:val="16"/>
        </w:rPr>
        <w:t xml:space="preserve"> : priorité pour les établissements.  </w:t>
      </w:r>
    </w:p>
    <w:p w14:paraId="38E29693" w14:textId="77777777" w:rsidR="00850AE9" w:rsidRDefault="00850AE9" w:rsidP="00C82A72">
      <w:pPr>
        <w:spacing w:after="0" w:line="240" w:lineRule="auto"/>
        <w:ind w:left="10"/>
        <w:rPr>
          <w:rFonts w:cs="Arial"/>
          <w:sz w:val="16"/>
          <w:szCs w:val="16"/>
        </w:rPr>
      </w:pPr>
    </w:p>
    <w:p w14:paraId="1FC5AE0B" w14:textId="77777777" w:rsidR="00850AE9" w:rsidRPr="00850AE9" w:rsidRDefault="00850AE9" w:rsidP="00C82A72">
      <w:pPr>
        <w:spacing w:after="0" w:line="240" w:lineRule="auto"/>
        <w:ind w:left="0" w:firstLine="0"/>
        <w:rPr>
          <w:rFonts w:cs="Arial"/>
          <w:b/>
          <w:bCs/>
          <w:sz w:val="16"/>
          <w:szCs w:val="16"/>
          <w:u w:val="single"/>
        </w:rPr>
      </w:pPr>
      <w:proofErr w:type="spellStart"/>
      <w:r w:rsidRPr="00850AE9">
        <w:rPr>
          <w:rFonts w:cs="Arial"/>
          <w:b/>
          <w:bCs/>
          <w:sz w:val="16"/>
          <w:szCs w:val="16"/>
          <w:u w:val="single"/>
        </w:rPr>
        <w:t>ArchiMed</w:t>
      </w:r>
      <w:proofErr w:type="spellEnd"/>
      <w:r w:rsidRPr="00850AE9">
        <w:rPr>
          <w:rFonts w:cs="Arial"/>
          <w:b/>
          <w:bCs/>
          <w:sz w:val="16"/>
          <w:szCs w:val="16"/>
          <w:u w:val="single"/>
        </w:rPr>
        <w:t xml:space="preserve"> / Cartographie et Priorisation des risques</w:t>
      </w:r>
    </w:p>
    <w:p w14:paraId="45C3EBCD" w14:textId="3992F279" w:rsidR="00850AE9" w:rsidRPr="00850AE9" w:rsidRDefault="00850AE9" w:rsidP="00C82A72">
      <w:pPr>
        <w:spacing w:after="0" w:line="240" w:lineRule="auto"/>
        <w:ind w:left="0" w:firstLine="0"/>
        <w:rPr>
          <w:rFonts w:cs="Arial"/>
          <w:sz w:val="16"/>
          <w:szCs w:val="16"/>
        </w:rPr>
      </w:pPr>
      <w:r w:rsidRPr="00850AE9">
        <w:rPr>
          <w:rFonts w:cs="Arial"/>
          <w:sz w:val="16"/>
          <w:szCs w:val="16"/>
        </w:rPr>
        <w:t>• Aucun établissement n’a les ressources nécessaires à la maîtrise</w:t>
      </w:r>
      <w:r>
        <w:rPr>
          <w:rFonts w:cs="Arial"/>
          <w:sz w:val="16"/>
          <w:szCs w:val="16"/>
        </w:rPr>
        <w:t xml:space="preserve"> </w:t>
      </w:r>
      <w:r w:rsidRPr="00850AE9">
        <w:rPr>
          <w:rFonts w:cs="Arial"/>
          <w:sz w:val="16"/>
          <w:szCs w:val="16"/>
        </w:rPr>
        <w:t>simultanée de plusieurs dizaines de risques</w:t>
      </w:r>
    </w:p>
    <w:p w14:paraId="3394C898" w14:textId="4D98F634" w:rsidR="00850AE9" w:rsidRPr="00850AE9" w:rsidRDefault="00850AE9" w:rsidP="00C82A72">
      <w:pPr>
        <w:spacing w:after="0" w:line="240" w:lineRule="auto"/>
        <w:ind w:left="0" w:firstLine="0"/>
        <w:rPr>
          <w:rFonts w:cs="Arial"/>
          <w:sz w:val="16"/>
          <w:szCs w:val="16"/>
        </w:rPr>
      </w:pPr>
      <w:r w:rsidRPr="00850AE9">
        <w:rPr>
          <w:rFonts w:cs="Arial"/>
          <w:sz w:val="16"/>
          <w:szCs w:val="16"/>
        </w:rPr>
        <w:t>• Tous les risques ne se valent pas en termes de gravité, de</w:t>
      </w:r>
      <w:r>
        <w:rPr>
          <w:rFonts w:cs="Arial"/>
          <w:sz w:val="16"/>
          <w:szCs w:val="16"/>
        </w:rPr>
        <w:t xml:space="preserve"> </w:t>
      </w:r>
      <w:r w:rsidRPr="00850AE9">
        <w:rPr>
          <w:rFonts w:cs="Arial"/>
          <w:sz w:val="16"/>
          <w:szCs w:val="16"/>
        </w:rPr>
        <w:t>conséquence et de vraisemblance de survenue</w:t>
      </w:r>
    </w:p>
    <w:p w14:paraId="50E3D02C" w14:textId="152006AF" w:rsidR="00850AE9" w:rsidRPr="00850AE9" w:rsidRDefault="00850AE9" w:rsidP="00C82A72">
      <w:pPr>
        <w:spacing w:after="0" w:line="240" w:lineRule="auto"/>
        <w:ind w:left="0" w:firstLine="0"/>
        <w:rPr>
          <w:rFonts w:cs="Arial"/>
          <w:sz w:val="16"/>
          <w:szCs w:val="16"/>
        </w:rPr>
      </w:pPr>
      <w:r w:rsidRPr="00850AE9">
        <w:rPr>
          <w:rFonts w:cs="Arial"/>
          <w:sz w:val="16"/>
          <w:szCs w:val="16"/>
        </w:rPr>
        <w:t>• Les même risques ne sont pas présents dans tous les secteurs d’un</w:t>
      </w:r>
      <w:r>
        <w:rPr>
          <w:rFonts w:cs="Arial"/>
          <w:sz w:val="16"/>
          <w:szCs w:val="16"/>
        </w:rPr>
        <w:t xml:space="preserve"> </w:t>
      </w:r>
      <w:r w:rsidRPr="00850AE9">
        <w:rPr>
          <w:rFonts w:cs="Arial"/>
          <w:sz w:val="16"/>
          <w:szCs w:val="16"/>
        </w:rPr>
        <w:t>établissement</w:t>
      </w:r>
    </w:p>
    <w:p w14:paraId="515BA9C5" w14:textId="77777777" w:rsidR="00850AE9" w:rsidRDefault="00850AE9" w:rsidP="00C82A72">
      <w:pPr>
        <w:spacing w:after="0" w:line="240" w:lineRule="auto"/>
        <w:ind w:left="0" w:firstLine="0"/>
        <w:rPr>
          <w:rFonts w:cs="Arial"/>
          <w:sz w:val="16"/>
          <w:szCs w:val="16"/>
        </w:rPr>
      </w:pPr>
      <w:r w:rsidRPr="00850AE9">
        <w:rPr>
          <w:rFonts w:cs="Arial"/>
          <w:sz w:val="16"/>
          <w:szCs w:val="16"/>
        </w:rPr>
        <w:t>• L’effort de maîtrise du risque varie avec chaque risque</w:t>
      </w:r>
    </w:p>
    <w:p w14:paraId="541BAFEB" w14:textId="671B3E2B" w:rsidR="00850AE9" w:rsidRPr="00850AE9" w:rsidRDefault="00850AE9" w:rsidP="00C82A72">
      <w:pPr>
        <w:spacing w:after="0" w:line="240" w:lineRule="auto"/>
        <w:ind w:left="0" w:firstLine="0"/>
        <w:rPr>
          <w:rFonts w:cs="Arial"/>
          <w:b/>
          <w:bCs/>
          <w:sz w:val="16"/>
          <w:szCs w:val="16"/>
        </w:rPr>
      </w:pPr>
      <w:r w:rsidRPr="00850AE9">
        <w:rPr>
          <w:rFonts w:cs="Arial"/>
          <w:b/>
          <w:bCs/>
          <w:sz w:val="16"/>
          <w:szCs w:val="16"/>
        </w:rPr>
        <w:sym w:font="Wingdings" w:char="F0E0"/>
      </w:r>
      <w:r w:rsidRPr="00850AE9">
        <w:rPr>
          <w:rFonts w:cs="Arial"/>
          <w:b/>
          <w:bCs/>
          <w:sz w:val="16"/>
          <w:szCs w:val="16"/>
        </w:rPr>
        <w:t xml:space="preserve">  Donner la priorité aux risques les plus critiques, les plus répandus et les plus faciles à maîtriser</w:t>
      </w:r>
    </w:p>
    <w:p w14:paraId="536C7130" w14:textId="54E34341"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20A0E7EB" w14:textId="062B645B" w:rsidR="00850AE9" w:rsidRPr="00E77BED" w:rsidRDefault="00000000" w:rsidP="00E77BED">
      <w:pPr>
        <w:pStyle w:val="p1"/>
        <w:rPr>
          <w:rFonts w:eastAsia="Arial"/>
          <w:b/>
          <w:bCs/>
          <w:kern w:val="2"/>
          <w:sz w:val="16"/>
          <w:szCs w:val="16"/>
          <w:lang w:val="fr" w:eastAsia="fr"/>
          <w14:ligatures w14:val="standardContextual"/>
        </w:rPr>
      </w:pPr>
      <w:r w:rsidRPr="00850AE9">
        <w:rPr>
          <w:b/>
          <w:bCs/>
          <w:sz w:val="16"/>
          <w:szCs w:val="16"/>
        </w:rPr>
        <w:t xml:space="preserve"> </w:t>
      </w:r>
      <w:r w:rsidR="00850AE9" w:rsidRPr="00850AE9">
        <w:rPr>
          <w:rFonts w:eastAsia="Arial"/>
          <w:b/>
          <w:bCs/>
          <w:kern w:val="2"/>
          <w:sz w:val="16"/>
          <w:szCs w:val="16"/>
          <w:lang w:val="fr" w:eastAsia="fr"/>
          <w14:ligatures w14:val="standardContextual"/>
        </w:rPr>
        <w:t>Sécurisation a posteriori</w:t>
      </w:r>
      <w:r w:rsidR="00E77BED">
        <w:rPr>
          <w:rFonts w:eastAsia="Arial"/>
          <w:b/>
          <w:bCs/>
          <w:kern w:val="2"/>
          <w:sz w:val="16"/>
          <w:szCs w:val="16"/>
          <w:lang w:val="fr" w:eastAsia="fr"/>
          <w14:ligatures w14:val="standardContextual"/>
        </w:rPr>
        <w:t xml:space="preserve"> </w:t>
      </w:r>
      <w:r w:rsidR="00E77BED" w:rsidRPr="00E77BED">
        <w:rPr>
          <w:rFonts w:eastAsia="Arial"/>
          <w:b/>
          <w:bCs/>
          <w:kern w:val="2"/>
          <w:sz w:val="16"/>
          <w:szCs w:val="16"/>
          <w:lang w:val="fr" w:eastAsia="fr"/>
          <w14:ligatures w14:val="standardContextual"/>
        </w:rPr>
        <w:sym w:font="Wingdings" w:char="F0E8"/>
      </w:r>
      <w:r w:rsidR="00E77BED">
        <w:rPr>
          <w:rFonts w:eastAsia="Arial"/>
          <w:b/>
          <w:bCs/>
          <w:kern w:val="2"/>
          <w:sz w:val="16"/>
          <w:szCs w:val="16"/>
          <w:lang w:val="fr" w:eastAsia="fr"/>
          <w14:ligatures w14:val="standardContextual"/>
        </w:rPr>
        <w:t xml:space="preserve"> </w:t>
      </w:r>
      <w:r w:rsidR="00850AE9" w:rsidRPr="00850AE9">
        <w:rPr>
          <w:sz w:val="16"/>
          <w:szCs w:val="16"/>
        </w:rPr>
        <w:t>Comité de Retour d’Expérience = CREX</w:t>
      </w:r>
    </w:p>
    <w:p w14:paraId="0333FF5A" w14:textId="76369E14" w:rsidR="00850AE9" w:rsidRPr="00850AE9" w:rsidRDefault="00850AE9" w:rsidP="00C82A72">
      <w:pPr>
        <w:spacing w:after="0" w:line="240" w:lineRule="auto"/>
        <w:ind w:left="0" w:firstLine="0"/>
        <w:rPr>
          <w:rFonts w:cs="Arial"/>
          <w:sz w:val="16"/>
          <w:szCs w:val="16"/>
        </w:rPr>
      </w:pPr>
      <w:r w:rsidRPr="00850AE9">
        <w:rPr>
          <w:rFonts w:cs="Arial"/>
          <w:sz w:val="16"/>
          <w:szCs w:val="16"/>
        </w:rPr>
        <w:t>• Instance de pilotage pluridisciplinaire (pharmaciens, médecins,</w:t>
      </w:r>
      <w:r>
        <w:rPr>
          <w:rFonts w:cs="Arial"/>
          <w:sz w:val="16"/>
          <w:szCs w:val="16"/>
        </w:rPr>
        <w:t xml:space="preserve"> </w:t>
      </w:r>
      <w:r w:rsidRPr="00850AE9">
        <w:rPr>
          <w:rFonts w:cs="Arial"/>
          <w:sz w:val="16"/>
          <w:szCs w:val="16"/>
        </w:rPr>
        <w:t>cadres de santé, IDE, PPH, RSMQ… toutes les professions jouant</w:t>
      </w:r>
      <w:r>
        <w:rPr>
          <w:rFonts w:cs="Arial"/>
          <w:sz w:val="16"/>
          <w:szCs w:val="16"/>
        </w:rPr>
        <w:t xml:space="preserve"> </w:t>
      </w:r>
      <w:r w:rsidRPr="00850AE9">
        <w:rPr>
          <w:rFonts w:cs="Arial"/>
          <w:sz w:val="16"/>
          <w:szCs w:val="16"/>
        </w:rPr>
        <w:t>un rôle dans la PECM du patient)</w:t>
      </w:r>
    </w:p>
    <w:p w14:paraId="7CD7DBC9" w14:textId="77777777" w:rsidR="00850AE9" w:rsidRPr="00850AE9" w:rsidRDefault="00850AE9" w:rsidP="00C82A72">
      <w:pPr>
        <w:spacing w:after="0" w:line="240" w:lineRule="auto"/>
        <w:ind w:left="0" w:firstLine="0"/>
        <w:rPr>
          <w:rFonts w:cs="Arial"/>
          <w:sz w:val="16"/>
          <w:szCs w:val="16"/>
        </w:rPr>
      </w:pPr>
      <w:r w:rsidRPr="00850AE9">
        <w:rPr>
          <w:rFonts w:cs="Arial"/>
          <w:sz w:val="16"/>
          <w:szCs w:val="16"/>
        </w:rPr>
        <w:t>• 1 fois par mois (1h30 au maximum)</w:t>
      </w:r>
    </w:p>
    <w:p w14:paraId="0017A1CA" w14:textId="77777777" w:rsidR="00850AE9" w:rsidRPr="00850AE9" w:rsidRDefault="00850AE9" w:rsidP="00C82A72">
      <w:pPr>
        <w:spacing w:after="0" w:line="240" w:lineRule="auto"/>
        <w:ind w:left="0" w:firstLine="0"/>
        <w:rPr>
          <w:rFonts w:cs="Arial"/>
          <w:sz w:val="16"/>
          <w:szCs w:val="16"/>
        </w:rPr>
      </w:pPr>
      <w:r w:rsidRPr="00850AE9">
        <w:rPr>
          <w:rFonts w:cs="Arial"/>
          <w:sz w:val="16"/>
          <w:szCs w:val="16"/>
        </w:rPr>
        <w:t>• Méthode provenant du secteur de l’aéronautique</w:t>
      </w:r>
    </w:p>
    <w:p w14:paraId="4D7B8075" w14:textId="1304DFBA" w:rsidR="001E003E" w:rsidRPr="00025A0E" w:rsidRDefault="00850AE9" w:rsidP="00C82A72">
      <w:pPr>
        <w:spacing w:after="0" w:line="240" w:lineRule="auto"/>
        <w:ind w:left="0" w:firstLine="0"/>
        <w:rPr>
          <w:rFonts w:cs="Arial"/>
          <w:sz w:val="16"/>
          <w:szCs w:val="16"/>
        </w:rPr>
      </w:pPr>
      <w:r w:rsidRPr="00850AE9">
        <w:rPr>
          <w:rFonts w:cs="Arial"/>
          <w:sz w:val="16"/>
          <w:szCs w:val="16"/>
        </w:rPr>
        <w:t xml:space="preserve">• </w:t>
      </w:r>
      <w:proofErr w:type="spellStart"/>
      <w:r w:rsidRPr="00850AE9">
        <w:rPr>
          <w:rFonts w:cs="Arial"/>
          <w:sz w:val="16"/>
          <w:szCs w:val="16"/>
        </w:rPr>
        <w:t>Pré-requis</w:t>
      </w:r>
      <w:proofErr w:type="spellEnd"/>
      <w:r w:rsidRPr="00850AE9">
        <w:rPr>
          <w:rFonts w:cs="Arial"/>
          <w:sz w:val="16"/>
          <w:szCs w:val="16"/>
        </w:rPr>
        <w:t xml:space="preserve"> : signalement des EI +++</w:t>
      </w:r>
    </w:p>
    <w:p w14:paraId="15FBF993"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17F94F0" w14:textId="77777777" w:rsidR="00E77BED" w:rsidRDefault="00E77BED">
      <w:pPr>
        <w:spacing w:after="160" w:line="278" w:lineRule="auto"/>
        <w:ind w:left="0" w:firstLine="0"/>
        <w:rPr>
          <w:rFonts w:cs="Arial"/>
          <w:b/>
          <w:sz w:val="20"/>
          <w:szCs w:val="20"/>
          <w:u w:val="single" w:color="000000"/>
          <w:shd w:val="clear" w:color="auto" w:fill="FF9900"/>
          <w:lang w:val="fr-FR" w:eastAsia="fr-FR"/>
        </w:rPr>
      </w:pPr>
      <w:r>
        <w:rPr>
          <w:sz w:val="20"/>
          <w:szCs w:val="20"/>
          <w:shd w:val="clear" w:color="auto" w:fill="FF9900"/>
        </w:rPr>
        <w:br w:type="page"/>
      </w:r>
    </w:p>
    <w:p w14:paraId="5A5A2923" w14:textId="6E79D285" w:rsidR="00E77BED" w:rsidRPr="00E77BED" w:rsidRDefault="00E77BED" w:rsidP="00E77BED">
      <w:pPr>
        <w:pStyle w:val="Titre2"/>
        <w:spacing w:after="0" w:line="240" w:lineRule="auto"/>
        <w:ind w:right="240"/>
        <w:jc w:val="center"/>
        <w:rPr>
          <w:bCs/>
          <w:sz w:val="20"/>
          <w:szCs w:val="20"/>
          <w:highlight w:val="yellow"/>
          <w:shd w:val="clear" w:color="auto" w:fill="auto"/>
          <w:lang w:val="fr" w:eastAsia="fr"/>
        </w:rPr>
      </w:pPr>
      <w:r w:rsidRPr="00E77BED">
        <w:rPr>
          <w:bCs/>
          <w:sz w:val="20"/>
          <w:szCs w:val="20"/>
          <w:highlight w:val="yellow"/>
          <w:shd w:val="clear" w:color="auto" w:fill="auto"/>
          <w:lang w:val="fr" w:eastAsia="fr"/>
        </w:rPr>
        <w:lastRenderedPageBreak/>
        <w:t>Module 7 : Conciliation médicamenteuse</w:t>
      </w:r>
    </w:p>
    <w:p w14:paraId="5D02540D" w14:textId="5F04E88C" w:rsidR="00FC4D1F" w:rsidRDefault="00FC4D1F" w:rsidP="00C82A72">
      <w:pPr>
        <w:pStyle w:val="Titre2"/>
        <w:spacing w:after="0" w:line="240" w:lineRule="auto"/>
        <w:ind w:right="240"/>
        <w:rPr>
          <w:bCs/>
          <w:sz w:val="16"/>
          <w:szCs w:val="16"/>
          <w:shd w:val="clear" w:color="auto" w:fill="auto"/>
          <w:lang w:val="fr" w:eastAsia="fr"/>
        </w:rPr>
      </w:pPr>
      <w:r w:rsidRPr="00FC4D1F">
        <w:rPr>
          <w:bCs/>
          <w:sz w:val="16"/>
          <w:szCs w:val="16"/>
          <w:highlight w:val="yellow"/>
          <w:shd w:val="clear" w:color="auto" w:fill="auto"/>
          <w:lang w:val="fr" w:eastAsia="fr"/>
        </w:rPr>
        <w:t>Comprendre le principe et les définitions</w:t>
      </w:r>
    </w:p>
    <w:p w14:paraId="151ABC36" w14:textId="77777777" w:rsidR="00FC4D1F" w:rsidRDefault="00FC4D1F" w:rsidP="00C82A72">
      <w:pPr>
        <w:pStyle w:val="Titre2"/>
        <w:spacing w:after="0" w:line="240" w:lineRule="auto"/>
        <w:ind w:left="240" w:right="240"/>
        <w:rPr>
          <w:bCs/>
          <w:sz w:val="16"/>
          <w:szCs w:val="16"/>
          <w:shd w:val="clear" w:color="auto" w:fill="auto"/>
          <w:lang w:val="fr" w:eastAsia="fr"/>
        </w:rPr>
      </w:pPr>
    </w:p>
    <w:p w14:paraId="21315875" w14:textId="65CFDB41" w:rsidR="00FC4D1F" w:rsidRPr="00FC4D1F" w:rsidRDefault="00FC4D1F" w:rsidP="00C82A72">
      <w:pPr>
        <w:pStyle w:val="Titre2"/>
        <w:spacing w:after="0" w:line="240" w:lineRule="auto"/>
        <w:ind w:right="240"/>
        <w:rPr>
          <w:bCs/>
          <w:sz w:val="16"/>
          <w:szCs w:val="16"/>
          <w:shd w:val="clear" w:color="auto" w:fill="auto"/>
          <w:lang w:val="fr" w:eastAsia="fr"/>
        </w:rPr>
      </w:pPr>
      <w:r w:rsidRPr="00FC4D1F">
        <w:rPr>
          <w:bCs/>
          <w:sz w:val="16"/>
          <w:szCs w:val="16"/>
          <w:shd w:val="clear" w:color="auto" w:fill="auto"/>
          <w:lang w:val="fr" w:eastAsia="fr"/>
        </w:rPr>
        <w:t xml:space="preserve">La conciliation médicamenteuse : c'est </w:t>
      </w:r>
      <w:r w:rsidR="00EE0A64" w:rsidRPr="00FC4D1F">
        <w:rPr>
          <w:bCs/>
          <w:sz w:val="16"/>
          <w:szCs w:val="16"/>
          <w:shd w:val="clear" w:color="auto" w:fill="auto"/>
          <w:lang w:val="fr" w:eastAsia="fr"/>
        </w:rPr>
        <w:t>quoi ?</w:t>
      </w:r>
    </w:p>
    <w:p w14:paraId="7D1B4CC7" w14:textId="028EF9CF" w:rsidR="00FC4D1F" w:rsidRPr="00FC4D1F" w:rsidRDefault="00FC4D1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t>Selon la </w:t>
      </w:r>
      <w:hyperlink r:id="rId18" w:tgtFrame="_blank" w:tooltip="http://sfpc.eu/fr/publications-fr/documents-publie… (nouvelle fenêtre)" w:history="1">
        <w:r w:rsidRPr="00FC4D1F">
          <w:rPr>
            <w:rFonts w:eastAsia="Arial"/>
            <w:color w:val="000000"/>
            <w:kern w:val="2"/>
            <w:sz w:val="16"/>
            <w:szCs w:val="16"/>
            <w:lang w:val="fr" w:eastAsia="fr"/>
            <w14:ligatures w14:val="standardContextual"/>
          </w:rPr>
          <w:t>SFPC</w:t>
        </w:r>
      </w:hyperlink>
      <w:r>
        <w:rPr>
          <w:rFonts w:ascii="Arial" w:eastAsia="Arial" w:hAnsi="Arial" w:cs="Arial"/>
          <w:color w:val="000000"/>
          <w:kern w:val="2"/>
          <w:sz w:val="16"/>
          <w:szCs w:val="16"/>
          <w:lang w:val="fr" w:eastAsia="fr"/>
          <w14:ligatures w14:val="standardContextual"/>
        </w:rPr>
        <w:t xml:space="preserve"> </w:t>
      </w:r>
      <w:r w:rsidRPr="00FC4D1F">
        <w:rPr>
          <w:rFonts w:ascii="Arial" w:eastAsia="Arial" w:hAnsi="Arial" w:cs="Arial"/>
          <w:color w:val="000000"/>
          <w:kern w:val="2"/>
          <w:sz w:val="16"/>
          <w:szCs w:val="16"/>
          <w:lang w:val="fr" w:eastAsia="fr"/>
          <w14:ligatures w14:val="standardContextual"/>
        </w:rPr>
        <w:sym w:font="Wingdings" w:char="F0E8"/>
      </w:r>
      <w:r>
        <w:rPr>
          <w:rFonts w:ascii="Arial" w:eastAsia="Arial" w:hAnsi="Arial" w:cs="Arial"/>
          <w:color w:val="000000"/>
          <w:kern w:val="2"/>
          <w:sz w:val="16"/>
          <w:szCs w:val="16"/>
          <w:lang w:val="fr" w:eastAsia="fr"/>
          <w14:ligatures w14:val="standardContextual"/>
        </w:rPr>
        <w:t xml:space="preserve"> </w:t>
      </w:r>
      <w:r w:rsidRPr="00FC4D1F">
        <w:rPr>
          <w:rFonts w:ascii="Arial" w:eastAsia="Arial" w:hAnsi="Arial" w:cs="Arial"/>
          <w:color w:val="000000"/>
          <w:kern w:val="2"/>
          <w:sz w:val="16"/>
          <w:szCs w:val="16"/>
          <w:lang w:val="fr" w:eastAsia="fr"/>
          <w14:ligatures w14:val="standardContextual"/>
        </w:rPr>
        <w:t xml:space="preserve">processus formalisé qui prend en compte, lors d'une nouvelle prescription, tous les </w:t>
      </w:r>
      <w:proofErr w:type="spellStart"/>
      <w:r>
        <w:rPr>
          <w:rFonts w:ascii="Arial" w:eastAsia="Arial" w:hAnsi="Arial" w:cs="Arial"/>
          <w:color w:val="000000"/>
          <w:kern w:val="2"/>
          <w:sz w:val="16"/>
          <w:szCs w:val="16"/>
          <w:lang w:val="fr" w:eastAsia="fr"/>
          <w14:ligatures w14:val="standardContextual"/>
        </w:rPr>
        <w:t>mdts</w:t>
      </w:r>
      <w:proofErr w:type="spellEnd"/>
      <w:r w:rsidRPr="00FC4D1F">
        <w:rPr>
          <w:rFonts w:ascii="Arial" w:eastAsia="Arial" w:hAnsi="Arial" w:cs="Arial"/>
          <w:color w:val="000000"/>
          <w:kern w:val="2"/>
          <w:sz w:val="16"/>
          <w:szCs w:val="16"/>
          <w:lang w:val="fr" w:eastAsia="fr"/>
          <w14:ligatures w14:val="standardContextual"/>
        </w:rPr>
        <w:t xml:space="preserve"> pris et à prendre par le patient. </w:t>
      </w:r>
    </w:p>
    <w:p w14:paraId="071AD8A5" w14:textId="1A52A57A" w:rsidR="00FC4D1F" w:rsidRDefault="00CE27C2"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7639FF">
        <w:rPr>
          <w:rFonts w:ascii="Arial" w:eastAsia="Arial" w:hAnsi="Arial" w:cs="Arial"/>
          <w:color w:val="000000"/>
          <w:kern w:val="2"/>
          <w:sz w:val="16"/>
          <w:szCs w:val="16"/>
          <w:highlight w:val="magenta"/>
          <w:lang w:val="fr" w:eastAsia="fr"/>
          <w14:ligatures w14:val="standardContextual"/>
        </w:rPr>
        <w:t>Prévient</w:t>
      </w:r>
      <w:r w:rsidR="00FC4D1F" w:rsidRPr="007639FF">
        <w:rPr>
          <w:rFonts w:ascii="Arial" w:eastAsia="Arial" w:hAnsi="Arial" w:cs="Arial"/>
          <w:color w:val="000000"/>
          <w:kern w:val="2"/>
          <w:sz w:val="16"/>
          <w:szCs w:val="16"/>
          <w:highlight w:val="magenta"/>
          <w:lang w:val="fr" w:eastAsia="fr"/>
          <w14:ligatures w14:val="standardContextual"/>
        </w:rPr>
        <w:t xml:space="preserve"> ou corrige les erreurs médicamenteuses en favorisant la transmission d'info complètes et exactes des</w:t>
      </w:r>
      <w:r w:rsidR="00FC4D1F" w:rsidRPr="00FC4D1F">
        <w:rPr>
          <w:rFonts w:ascii="Arial" w:eastAsia="Arial" w:hAnsi="Arial" w:cs="Arial"/>
          <w:color w:val="000000"/>
          <w:kern w:val="2"/>
          <w:sz w:val="16"/>
          <w:szCs w:val="16"/>
          <w:lang w:val="fr" w:eastAsia="fr"/>
          <w14:ligatures w14:val="standardContextual"/>
        </w:rPr>
        <w:t xml:space="preserve"> </w:t>
      </w:r>
      <w:proofErr w:type="spellStart"/>
      <w:r>
        <w:rPr>
          <w:rFonts w:ascii="Arial" w:eastAsia="Arial" w:hAnsi="Arial" w:cs="Arial"/>
          <w:color w:val="000000"/>
          <w:kern w:val="2"/>
          <w:sz w:val="16"/>
          <w:szCs w:val="16"/>
          <w:lang w:val="fr" w:eastAsia="fr"/>
          <w14:ligatures w14:val="standardContextual"/>
        </w:rPr>
        <w:t>mdts</w:t>
      </w:r>
      <w:proofErr w:type="spellEnd"/>
      <w:r w:rsidR="00FC4D1F" w:rsidRPr="00FC4D1F">
        <w:rPr>
          <w:rFonts w:ascii="Arial" w:eastAsia="Arial" w:hAnsi="Arial" w:cs="Arial"/>
          <w:color w:val="000000"/>
          <w:kern w:val="2"/>
          <w:sz w:val="16"/>
          <w:szCs w:val="16"/>
          <w:lang w:val="fr" w:eastAsia="fr"/>
          <w14:ligatures w14:val="standardContextual"/>
        </w:rPr>
        <w:t xml:space="preserve"> du patient entre pro</w:t>
      </w:r>
      <w:r>
        <w:rPr>
          <w:rFonts w:ascii="Arial" w:eastAsia="Arial" w:hAnsi="Arial" w:cs="Arial"/>
          <w:color w:val="000000"/>
          <w:kern w:val="2"/>
          <w:sz w:val="16"/>
          <w:szCs w:val="16"/>
          <w:lang w:val="fr" w:eastAsia="fr"/>
          <w14:ligatures w14:val="standardContextual"/>
        </w:rPr>
        <w:t xml:space="preserve"> </w:t>
      </w:r>
      <w:r w:rsidR="00FC4D1F" w:rsidRPr="00FC4D1F">
        <w:rPr>
          <w:rFonts w:ascii="Arial" w:eastAsia="Arial" w:hAnsi="Arial" w:cs="Arial"/>
          <w:color w:val="000000"/>
          <w:kern w:val="2"/>
          <w:sz w:val="16"/>
          <w:szCs w:val="16"/>
          <w:lang w:val="fr" w:eastAsia="fr"/>
          <w14:ligatures w14:val="standardContextual"/>
        </w:rPr>
        <w:t>de santé aux points de transition que</w:t>
      </w:r>
      <w:r>
        <w:rPr>
          <w:rFonts w:ascii="Arial" w:eastAsia="Arial" w:hAnsi="Arial" w:cs="Arial"/>
          <w:color w:val="000000"/>
          <w:kern w:val="2"/>
          <w:sz w:val="16"/>
          <w:szCs w:val="16"/>
          <w:lang w:val="fr" w:eastAsia="fr"/>
          <w14:ligatures w14:val="standardContextual"/>
        </w:rPr>
        <w:t> :</w:t>
      </w:r>
      <w:r w:rsidR="00FC4D1F" w:rsidRPr="00FC4D1F">
        <w:rPr>
          <w:rFonts w:ascii="Arial" w:eastAsia="Arial" w:hAnsi="Arial" w:cs="Arial"/>
          <w:color w:val="000000"/>
          <w:kern w:val="2"/>
          <w:sz w:val="16"/>
          <w:szCs w:val="16"/>
          <w:lang w:val="fr" w:eastAsia="fr"/>
          <w14:ligatures w14:val="standardContextual"/>
        </w:rPr>
        <w:t xml:space="preserve"> l'admission, la sortie et les transferts.</w:t>
      </w:r>
      <w:r>
        <w:rPr>
          <w:rFonts w:ascii="Arial" w:eastAsia="Arial" w:hAnsi="Arial" w:cs="Arial"/>
          <w:color w:val="000000"/>
          <w:kern w:val="2"/>
          <w:sz w:val="16"/>
          <w:szCs w:val="16"/>
          <w:lang w:val="fr" w:eastAsia="fr"/>
          <w14:ligatures w14:val="standardContextual"/>
        </w:rPr>
        <w:t xml:space="preserve"> A</w:t>
      </w:r>
      <w:r w:rsidR="00FC4D1F" w:rsidRPr="00FC4D1F">
        <w:rPr>
          <w:rFonts w:ascii="Arial" w:eastAsia="Arial" w:hAnsi="Arial" w:cs="Arial"/>
          <w:color w:val="000000"/>
          <w:kern w:val="2"/>
          <w:sz w:val="16"/>
          <w:szCs w:val="16"/>
          <w:lang w:val="fr" w:eastAsia="fr"/>
          <w14:ligatures w14:val="standardContextual"/>
        </w:rPr>
        <w:t>ssocie patient et repose sur le partage d'info et sur coordination pluri-pro.</w:t>
      </w:r>
    </w:p>
    <w:p w14:paraId="2655FE1C" w14:textId="270F7B4A" w:rsidR="007639FF" w:rsidRPr="00FC4D1F" w:rsidRDefault="007639F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7639FF">
        <w:rPr>
          <w:rFonts w:ascii="Arial" w:eastAsia="Arial" w:hAnsi="Arial" w:cs="Arial"/>
          <w:color w:val="000000"/>
          <w:kern w:val="2"/>
          <w:sz w:val="16"/>
          <w:szCs w:val="16"/>
          <w:highlight w:val="magenta"/>
          <w:lang w:val="fr" w:eastAsia="fr"/>
          <w14:ligatures w14:val="standardContextual"/>
        </w:rPr>
        <w:t>Prévient les réhospitalisassions, produire à moyen terme des économies de santé</w:t>
      </w:r>
    </w:p>
    <w:p w14:paraId="1BC8C896" w14:textId="77777777" w:rsidR="00FC4D1F" w:rsidRPr="00FC4D1F" w:rsidRDefault="00FC4D1F" w:rsidP="00C82A72">
      <w:pPr>
        <w:pStyle w:val="Titre2"/>
        <w:spacing w:after="0" w:line="240" w:lineRule="auto"/>
        <w:ind w:right="240"/>
        <w:rPr>
          <w:bCs/>
          <w:sz w:val="16"/>
          <w:szCs w:val="16"/>
          <w:shd w:val="clear" w:color="auto" w:fill="auto"/>
          <w:lang w:val="fr" w:eastAsia="fr"/>
        </w:rPr>
      </w:pPr>
      <w:r w:rsidRPr="00FC4D1F">
        <w:rPr>
          <w:bCs/>
          <w:sz w:val="16"/>
          <w:szCs w:val="16"/>
          <w:shd w:val="clear" w:color="auto" w:fill="auto"/>
          <w:lang w:val="fr" w:eastAsia="fr"/>
        </w:rPr>
        <w:t>La conciliation médicamenteuse : pourquoi ?</w:t>
      </w:r>
    </w:p>
    <w:p w14:paraId="00C3EACD" w14:textId="77777777" w:rsidR="00FC4D1F" w:rsidRPr="00FC4D1F" w:rsidRDefault="00FC4D1F" w:rsidP="00C82A72">
      <w:pPr>
        <w:pStyle w:val="Titre3"/>
        <w:spacing w:after="0" w:line="240" w:lineRule="auto"/>
        <w:ind w:left="210"/>
        <w:rPr>
          <w:bCs/>
          <w:sz w:val="16"/>
          <w:szCs w:val="16"/>
          <w:shd w:val="clear" w:color="auto" w:fill="auto"/>
          <w:lang w:val="fr" w:eastAsia="fr"/>
        </w:rPr>
      </w:pPr>
      <w:r w:rsidRPr="00FC4D1F">
        <w:rPr>
          <w:bCs/>
          <w:sz w:val="16"/>
          <w:szCs w:val="16"/>
          <w:shd w:val="clear" w:color="auto" w:fill="auto"/>
          <w:lang w:val="fr" w:eastAsia="fr"/>
        </w:rPr>
        <w:t>Place du problème</w:t>
      </w:r>
    </w:p>
    <w:p w14:paraId="771378CF" w14:textId="7410101D" w:rsidR="00FC4D1F" w:rsidRPr="00FC4D1F" w:rsidRDefault="00FC4D1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t xml:space="preserve">En </w:t>
      </w:r>
      <w:r w:rsidR="00CE27C2">
        <w:rPr>
          <w:rFonts w:ascii="Arial" w:eastAsia="Arial" w:hAnsi="Arial" w:cs="Arial"/>
          <w:color w:val="000000"/>
          <w:kern w:val="2"/>
          <w:sz w:val="16"/>
          <w:szCs w:val="16"/>
          <w:lang w:val="fr" w:eastAsia="fr"/>
          <w14:ligatures w14:val="standardContextual"/>
        </w:rPr>
        <w:t xml:space="preserve">France : </w:t>
      </w:r>
      <w:r w:rsidRPr="00FC4D1F">
        <w:rPr>
          <w:rFonts w:ascii="Arial" w:eastAsia="Arial" w:hAnsi="Arial" w:cs="Arial"/>
          <w:color w:val="000000"/>
          <w:kern w:val="2"/>
          <w:sz w:val="16"/>
          <w:szCs w:val="16"/>
          <w:lang w:val="fr" w:eastAsia="fr"/>
          <w14:ligatures w14:val="standardContextual"/>
        </w:rPr>
        <w:t>enquêtes ENEIS en 2004 et 2009</w:t>
      </w:r>
      <w:r>
        <w:rPr>
          <w:rFonts w:ascii="Arial" w:eastAsia="Arial" w:hAnsi="Arial" w:cs="Arial"/>
          <w:color w:val="000000"/>
          <w:kern w:val="2"/>
          <w:sz w:val="16"/>
          <w:szCs w:val="16"/>
          <w:lang w:val="fr" w:eastAsia="fr"/>
          <w14:ligatures w14:val="standardContextual"/>
        </w:rPr>
        <w:t> :</w:t>
      </w:r>
      <w:r w:rsidRPr="00FC4D1F">
        <w:rPr>
          <w:rFonts w:ascii="Arial" w:eastAsia="Arial" w:hAnsi="Arial" w:cs="Arial"/>
          <w:color w:val="000000"/>
          <w:kern w:val="2"/>
          <w:sz w:val="16"/>
          <w:szCs w:val="16"/>
          <w:lang w:val="fr" w:eastAsia="fr"/>
          <w14:ligatures w14:val="standardContextual"/>
        </w:rPr>
        <w:t xml:space="preserve"> </w:t>
      </w:r>
      <w:r w:rsidR="00CE27C2">
        <w:rPr>
          <w:rFonts w:ascii="Arial" w:eastAsia="Arial" w:hAnsi="Arial" w:cs="Arial"/>
          <w:color w:val="000000"/>
          <w:kern w:val="2"/>
          <w:sz w:val="16"/>
          <w:szCs w:val="16"/>
          <w:lang w:val="fr" w:eastAsia="fr"/>
          <w14:ligatures w14:val="standardContextual"/>
        </w:rPr>
        <w:t>mdt</w:t>
      </w:r>
      <w:r w:rsidRPr="00FC4D1F">
        <w:rPr>
          <w:rFonts w:ascii="Arial" w:eastAsia="Arial" w:hAnsi="Arial" w:cs="Arial"/>
          <w:color w:val="000000"/>
          <w:kern w:val="2"/>
          <w:sz w:val="16"/>
          <w:szCs w:val="16"/>
          <w:lang w:val="fr" w:eastAsia="fr"/>
          <w14:ligatures w14:val="standardContextual"/>
        </w:rPr>
        <w:t xml:space="preserve"> </w:t>
      </w:r>
      <w:r>
        <w:rPr>
          <w:rFonts w:ascii="Arial" w:eastAsia="Arial" w:hAnsi="Arial" w:cs="Arial"/>
          <w:color w:val="000000"/>
          <w:kern w:val="2"/>
          <w:sz w:val="16"/>
          <w:szCs w:val="16"/>
          <w:lang w:val="fr" w:eastAsia="fr"/>
          <w14:ligatures w14:val="standardContextual"/>
        </w:rPr>
        <w:t>= 2ème</w:t>
      </w:r>
      <w:r w:rsidRPr="00FC4D1F">
        <w:rPr>
          <w:rFonts w:ascii="Arial" w:eastAsia="Arial" w:hAnsi="Arial" w:cs="Arial"/>
          <w:color w:val="000000"/>
          <w:kern w:val="2"/>
          <w:sz w:val="16"/>
          <w:szCs w:val="16"/>
          <w:lang w:val="fr" w:eastAsia="fr"/>
          <w14:ligatures w14:val="standardContextual"/>
        </w:rPr>
        <w:t xml:space="preserve"> cause d’</w:t>
      </w:r>
      <w:r>
        <w:rPr>
          <w:rFonts w:ascii="Arial" w:eastAsia="Arial" w:hAnsi="Arial" w:cs="Arial"/>
          <w:color w:val="000000"/>
          <w:kern w:val="2"/>
          <w:sz w:val="16"/>
          <w:szCs w:val="16"/>
          <w:lang w:val="fr" w:eastAsia="fr"/>
          <w14:ligatures w14:val="standardContextual"/>
        </w:rPr>
        <w:t xml:space="preserve">EIG </w:t>
      </w:r>
      <w:r w:rsidRPr="00FC4D1F">
        <w:rPr>
          <w:rFonts w:ascii="Arial" w:eastAsia="Arial" w:hAnsi="Arial" w:cs="Arial"/>
          <w:color w:val="000000"/>
          <w:kern w:val="2"/>
          <w:sz w:val="16"/>
          <w:szCs w:val="16"/>
          <w:lang w:val="fr" w:eastAsia="fr"/>
          <w14:ligatures w14:val="standardContextual"/>
        </w:rPr>
        <w:t>évitables liés aux soins</w:t>
      </w:r>
      <w:hyperlink r:id="rId19" w:anchor="footnotesN1f7" w:tooltip="ENEIS 2..." w:history="1">
        <w:r w:rsidRPr="00FC4D1F">
          <w:rPr>
            <w:rFonts w:eastAsia="Arial"/>
            <w:color w:val="000000"/>
            <w:kern w:val="2"/>
            <w:sz w:val="16"/>
            <w:szCs w:val="16"/>
            <w:lang w:val="fr" w:eastAsia="fr"/>
            <w14:ligatures w14:val="standardContextual"/>
          </w:rPr>
          <w:t> </w:t>
        </w:r>
      </w:hyperlink>
      <w:r w:rsidRPr="00FC4D1F">
        <w:rPr>
          <w:rFonts w:ascii="Arial" w:eastAsia="Arial" w:hAnsi="Arial" w:cs="Arial"/>
          <w:color w:val="000000"/>
          <w:kern w:val="2"/>
          <w:sz w:val="16"/>
          <w:szCs w:val="16"/>
          <w:lang w:val="fr" w:eastAsia="fr"/>
          <w14:ligatures w14:val="standardContextual"/>
        </w:rPr>
        <w:t>. Ces enquêtes avaient pour objectif</w:t>
      </w:r>
      <w:r w:rsidR="00CE27C2">
        <w:rPr>
          <w:rFonts w:ascii="Arial" w:eastAsia="Arial" w:hAnsi="Arial" w:cs="Arial"/>
          <w:color w:val="000000"/>
          <w:kern w:val="2"/>
          <w:sz w:val="16"/>
          <w:szCs w:val="16"/>
          <w:lang w:val="fr" w:eastAsia="fr"/>
          <w14:ligatures w14:val="standardContextual"/>
        </w:rPr>
        <w:t xml:space="preserve"> </w:t>
      </w:r>
      <w:r w:rsidRPr="00FC4D1F">
        <w:rPr>
          <w:rFonts w:ascii="Arial" w:eastAsia="Arial" w:hAnsi="Arial" w:cs="Arial"/>
          <w:color w:val="000000"/>
          <w:kern w:val="2"/>
          <w:sz w:val="16"/>
          <w:szCs w:val="16"/>
          <w:lang w:val="fr" w:eastAsia="fr"/>
          <w14:ligatures w14:val="standardContextual"/>
        </w:rPr>
        <w:t xml:space="preserve">d'estimer l'incidence </w:t>
      </w:r>
      <w:r w:rsidR="00CE27C2">
        <w:rPr>
          <w:rFonts w:ascii="Arial" w:eastAsia="Arial" w:hAnsi="Arial" w:cs="Arial"/>
          <w:color w:val="000000"/>
          <w:kern w:val="2"/>
          <w:sz w:val="16"/>
          <w:szCs w:val="16"/>
          <w:lang w:val="fr" w:eastAsia="fr"/>
          <w14:ligatures w14:val="standardContextual"/>
        </w:rPr>
        <w:t xml:space="preserve">EIG PEC </w:t>
      </w:r>
      <w:r w:rsidRPr="00FC4D1F">
        <w:rPr>
          <w:rFonts w:ascii="Arial" w:eastAsia="Arial" w:hAnsi="Arial" w:cs="Arial"/>
          <w:color w:val="000000"/>
          <w:kern w:val="2"/>
          <w:sz w:val="16"/>
          <w:szCs w:val="16"/>
          <w:lang w:val="fr" w:eastAsia="fr"/>
          <w14:ligatures w14:val="standardContextual"/>
        </w:rPr>
        <w:t xml:space="preserve">dans les services de médecine et de chirurgie dans les </w:t>
      </w:r>
      <w:r w:rsidR="00CE27C2">
        <w:rPr>
          <w:rFonts w:ascii="Arial" w:eastAsia="Arial" w:hAnsi="Arial" w:cs="Arial"/>
          <w:color w:val="000000"/>
          <w:kern w:val="2"/>
          <w:sz w:val="16"/>
          <w:szCs w:val="16"/>
          <w:lang w:val="fr" w:eastAsia="fr"/>
          <w14:ligatures w14:val="standardContextual"/>
        </w:rPr>
        <w:t>ES</w:t>
      </w:r>
      <w:r w:rsidRPr="00FC4D1F">
        <w:rPr>
          <w:rFonts w:ascii="Arial" w:eastAsia="Arial" w:hAnsi="Arial" w:cs="Arial"/>
          <w:color w:val="000000"/>
          <w:kern w:val="2"/>
          <w:sz w:val="16"/>
          <w:szCs w:val="16"/>
          <w:lang w:val="fr" w:eastAsia="fr"/>
          <w14:ligatures w14:val="standardContextual"/>
        </w:rPr>
        <w:t xml:space="preserve"> de court séjour. </w:t>
      </w:r>
      <w:r w:rsidR="00CE27C2">
        <w:rPr>
          <w:rFonts w:ascii="Arial" w:eastAsia="Arial" w:hAnsi="Arial" w:cs="Arial"/>
          <w:color w:val="000000"/>
          <w:kern w:val="2"/>
          <w:sz w:val="16"/>
          <w:szCs w:val="16"/>
          <w:lang w:val="fr" w:eastAsia="fr"/>
          <w14:ligatures w14:val="standardContextual"/>
        </w:rPr>
        <w:t>E</w:t>
      </w:r>
      <w:r w:rsidRPr="00FC4D1F">
        <w:rPr>
          <w:rFonts w:ascii="Arial" w:eastAsia="Arial" w:hAnsi="Arial" w:cs="Arial"/>
          <w:color w:val="000000"/>
          <w:kern w:val="2"/>
          <w:sz w:val="16"/>
          <w:szCs w:val="16"/>
          <w:lang w:val="fr" w:eastAsia="fr"/>
          <w14:ligatures w14:val="standardContextual"/>
        </w:rPr>
        <w:t>nquête ENEIS 2</w:t>
      </w:r>
      <w:r w:rsidR="00CE27C2">
        <w:rPr>
          <w:rFonts w:ascii="Arial" w:eastAsia="Arial" w:hAnsi="Arial" w:cs="Arial"/>
          <w:color w:val="000000"/>
          <w:kern w:val="2"/>
          <w:sz w:val="16"/>
          <w:szCs w:val="16"/>
          <w:lang w:val="fr" w:eastAsia="fr"/>
          <w14:ligatures w14:val="standardContextual"/>
        </w:rPr>
        <w:t xml:space="preserve"> (</w:t>
      </w:r>
      <w:proofErr w:type="gramStart"/>
      <w:r w:rsidRPr="00FC4D1F">
        <w:rPr>
          <w:rFonts w:ascii="Arial" w:eastAsia="Arial" w:hAnsi="Arial" w:cs="Arial"/>
          <w:color w:val="000000"/>
          <w:kern w:val="2"/>
          <w:sz w:val="16"/>
          <w:szCs w:val="16"/>
          <w:lang w:val="fr" w:eastAsia="fr"/>
          <w14:ligatures w14:val="standardContextual"/>
        </w:rPr>
        <w:t>2009</w:t>
      </w:r>
      <w:r w:rsidR="00CE27C2">
        <w:rPr>
          <w:rFonts w:ascii="Arial" w:eastAsia="Arial" w:hAnsi="Arial" w:cs="Arial"/>
          <w:color w:val="000000"/>
          <w:kern w:val="2"/>
          <w:sz w:val="16"/>
          <w:szCs w:val="16"/>
          <w:lang w:val="fr" w:eastAsia="fr"/>
          <w14:ligatures w14:val="standardContextual"/>
        </w:rPr>
        <w:t> )</w:t>
      </w:r>
      <w:proofErr w:type="gramEnd"/>
      <w:r w:rsidR="00CE27C2">
        <w:rPr>
          <w:rFonts w:ascii="Arial" w:eastAsia="Arial" w:hAnsi="Arial" w:cs="Arial"/>
          <w:color w:val="000000"/>
          <w:kern w:val="2"/>
          <w:sz w:val="16"/>
          <w:szCs w:val="16"/>
          <w:lang w:val="fr" w:eastAsia="fr"/>
          <w14:ligatures w14:val="standardContextual"/>
        </w:rPr>
        <w:t>:</w:t>
      </w:r>
      <w:r w:rsidRPr="00FC4D1F">
        <w:rPr>
          <w:rFonts w:eastAsia="Arial"/>
          <w:kern w:val="2"/>
          <w:sz w:val="16"/>
          <w:szCs w:val="16"/>
          <w:lang w:val="fr" w:eastAsia="fr"/>
          <w14:ligatures w14:val="standardContextual"/>
        </w:rPr>
        <w:t> </w:t>
      </w:r>
      <w:r w:rsidRPr="00FC4D1F">
        <w:rPr>
          <w:rFonts w:ascii="Arial" w:eastAsia="Arial" w:hAnsi="Arial" w:cs="Arial"/>
          <w:color w:val="000000"/>
          <w:kern w:val="2"/>
          <w:sz w:val="16"/>
          <w:szCs w:val="16"/>
          <w:lang w:val="fr" w:eastAsia="fr"/>
          <w14:ligatures w14:val="standardContextual"/>
        </w:rPr>
        <w:t xml:space="preserve">1,6 % des séjours </w:t>
      </w:r>
      <w:r w:rsidR="00CE27C2">
        <w:rPr>
          <w:rFonts w:ascii="Arial" w:eastAsia="Arial" w:hAnsi="Arial" w:cs="Arial"/>
          <w:color w:val="000000"/>
          <w:kern w:val="2"/>
          <w:sz w:val="16"/>
          <w:szCs w:val="16"/>
          <w:lang w:val="fr" w:eastAsia="fr"/>
          <w14:ligatures w14:val="standardContextual"/>
        </w:rPr>
        <w:t>=</w:t>
      </w:r>
      <w:r w:rsidRPr="00FC4D1F">
        <w:rPr>
          <w:rFonts w:ascii="Arial" w:eastAsia="Arial" w:hAnsi="Arial" w:cs="Arial"/>
          <w:color w:val="000000"/>
          <w:kern w:val="2"/>
          <w:sz w:val="16"/>
          <w:szCs w:val="16"/>
          <w:lang w:val="fr" w:eastAsia="fr"/>
          <w14:ligatures w14:val="standardContextual"/>
        </w:rPr>
        <w:t xml:space="preserve"> causés par EIG évitables associés à des produits de santé et notamment des </w:t>
      </w:r>
      <w:proofErr w:type="spellStart"/>
      <w:r w:rsidR="00CE27C2">
        <w:rPr>
          <w:rFonts w:ascii="Arial" w:eastAsia="Arial" w:hAnsi="Arial" w:cs="Arial"/>
          <w:color w:val="000000"/>
          <w:kern w:val="2"/>
          <w:sz w:val="16"/>
          <w:szCs w:val="16"/>
          <w:lang w:val="fr" w:eastAsia="fr"/>
          <w14:ligatures w14:val="standardContextual"/>
        </w:rPr>
        <w:t>mdts</w:t>
      </w:r>
      <w:proofErr w:type="spellEnd"/>
      <w:r w:rsidRPr="00FC4D1F">
        <w:rPr>
          <w:rFonts w:ascii="Arial" w:eastAsia="Arial" w:hAnsi="Arial" w:cs="Arial"/>
          <w:color w:val="000000"/>
          <w:kern w:val="2"/>
          <w:sz w:val="16"/>
          <w:szCs w:val="16"/>
          <w:lang w:val="fr" w:eastAsia="fr"/>
          <w14:ligatures w14:val="standardContextual"/>
        </w:rPr>
        <w:t xml:space="preserve"> (1,3 % des admissions).</w:t>
      </w:r>
    </w:p>
    <w:p w14:paraId="410EA233" w14:textId="0C983712" w:rsidR="00FC4D1F" w:rsidRDefault="00CE27C2"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E</w:t>
      </w:r>
      <w:r w:rsidR="00FC4D1F" w:rsidRPr="00FC4D1F">
        <w:rPr>
          <w:rFonts w:ascii="Arial" w:eastAsia="Arial" w:hAnsi="Arial" w:cs="Arial"/>
          <w:color w:val="000000"/>
          <w:kern w:val="2"/>
          <w:sz w:val="16"/>
          <w:szCs w:val="16"/>
          <w:lang w:val="fr" w:eastAsia="fr"/>
          <w14:ligatures w14:val="standardContextual"/>
        </w:rPr>
        <w:t>rreurs médicamenteuses qui surviennent aux étapes de transition</w:t>
      </w:r>
      <w:r>
        <w:rPr>
          <w:rFonts w:ascii="Arial" w:eastAsia="Arial" w:hAnsi="Arial" w:cs="Arial"/>
          <w:color w:val="000000"/>
          <w:kern w:val="2"/>
          <w:sz w:val="16"/>
          <w:szCs w:val="16"/>
          <w:lang w:val="fr" w:eastAsia="fr"/>
          <w14:ligatures w14:val="standardContextual"/>
        </w:rPr>
        <w:t> :</w:t>
      </w:r>
      <w:r w:rsidR="00FC4D1F" w:rsidRPr="00FC4D1F">
        <w:rPr>
          <w:rFonts w:ascii="Arial" w:eastAsia="Arial" w:hAnsi="Arial" w:cs="Arial"/>
          <w:color w:val="000000"/>
          <w:kern w:val="2"/>
          <w:sz w:val="16"/>
          <w:szCs w:val="16"/>
          <w:lang w:val="fr" w:eastAsia="fr"/>
          <w14:ligatures w14:val="standardContextual"/>
        </w:rPr>
        <w:t xml:space="preserve"> dues à défauts de transmission d'inf</w:t>
      </w:r>
      <w:r>
        <w:rPr>
          <w:rFonts w:ascii="Arial" w:eastAsia="Arial" w:hAnsi="Arial" w:cs="Arial"/>
          <w:color w:val="000000"/>
          <w:kern w:val="2"/>
          <w:sz w:val="16"/>
          <w:szCs w:val="16"/>
          <w:lang w:val="fr" w:eastAsia="fr"/>
          <w14:ligatures w14:val="standardContextual"/>
        </w:rPr>
        <w:t>o</w:t>
      </w:r>
      <w:r w:rsidR="00FC4D1F" w:rsidRPr="00FC4D1F">
        <w:rPr>
          <w:rFonts w:ascii="Arial" w:eastAsia="Arial" w:hAnsi="Arial" w:cs="Arial"/>
          <w:color w:val="000000"/>
          <w:kern w:val="2"/>
          <w:sz w:val="16"/>
          <w:szCs w:val="16"/>
          <w:lang w:val="fr" w:eastAsia="fr"/>
          <w14:ligatures w14:val="standardContextual"/>
        </w:rPr>
        <w:t xml:space="preserve"> entre pro de santé</w:t>
      </w:r>
      <w:r>
        <w:rPr>
          <w:rFonts w:ascii="Arial" w:eastAsia="Arial" w:hAnsi="Arial" w:cs="Arial"/>
          <w:color w:val="000000"/>
          <w:kern w:val="2"/>
          <w:sz w:val="16"/>
          <w:szCs w:val="16"/>
          <w:lang w:val="fr" w:eastAsia="fr"/>
          <w14:ligatures w14:val="standardContextual"/>
        </w:rPr>
        <w:t xml:space="preserve"> </w:t>
      </w:r>
      <w:r w:rsidRPr="00CE27C2">
        <w:rPr>
          <w:rFonts w:ascii="Arial" w:eastAsia="Arial" w:hAnsi="Arial" w:cs="Arial"/>
          <w:color w:val="000000"/>
          <w:kern w:val="2"/>
          <w:sz w:val="16"/>
          <w:szCs w:val="16"/>
          <w:lang w:val="fr" w:eastAsia="fr"/>
          <w14:ligatures w14:val="standardContextual"/>
        </w:rPr>
        <w:sym w:font="Wingdings" w:char="F0E8"/>
      </w:r>
      <w:r>
        <w:rPr>
          <w:rFonts w:ascii="Arial" w:eastAsia="Arial" w:hAnsi="Arial" w:cs="Arial"/>
          <w:color w:val="000000"/>
          <w:kern w:val="2"/>
          <w:sz w:val="16"/>
          <w:szCs w:val="16"/>
          <w:lang w:val="fr" w:eastAsia="fr"/>
          <w14:ligatures w14:val="standardContextual"/>
        </w:rPr>
        <w:t xml:space="preserve"> </w:t>
      </w:r>
      <w:r w:rsidR="00FC4D1F" w:rsidRPr="00FC4D1F">
        <w:rPr>
          <w:rFonts w:ascii="Arial" w:eastAsia="Arial" w:hAnsi="Arial" w:cs="Arial"/>
          <w:color w:val="000000"/>
          <w:kern w:val="2"/>
          <w:sz w:val="16"/>
          <w:szCs w:val="16"/>
          <w:lang w:val="fr" w:eastAsia="fr"/>
          <w14:ligatures w14:val="standardContextual"/>
        </w:rPr>
        <w:t>conciliation médicamenteuse permet d'intercepter et de corriger ces erreurs</w:t>
      </w:r>
      <w:hyperlink r:id="rId20" w:anchor="footnotesN21c" w:tooltip="Vira T et al. 2006..." w:history="1">
        <w:r w:rsidR="00FC4D1F" w:rsidRPr="00FC4D1F">
          <w:rPr>
            <w:rFonts w:ascii="Arial" w:eastAsia="Arial" w:hAnsi="Arial" w:cs="Arial"/>
            <w:color w:val="000000"/>
            <w:kern w:val="2"/>
            <w:sz w:val="16"/>
            <w:szCs w:val="16"/>
            <w:lang w:val="fr" w:eastAsia="fr"/>
            <w14:ligatures w14:val="standardContextual"/>
          </w:rPr>
          <w:t> </w:t>
        </w:r>
      </w:hyperlink>
      <w:r w:rsidR="00FC4D1F" w:rsidRPr="00FC4D1F">
        <w:rPr>
          <w:rFonts w:ascii="Arial" w:eastAsia="Arial" w:hAnsi="Arial" w:cs="Arial"/>
          <w:color w:val="000000"/>
          <w:kern w:val="2"/>
          <w:sz w:val="16"/>
          <w:szCs w:val="16"/>
          <w:lang w:val="fr" w:eastAsia="fr"/>
          <w14:ligatures w14:val="standardContextual"/>
        </w:rPr>
        <w:t>.</w:t>
      </w:r>
    </w:p>
    <w:p w14:paraId="59F94159" w14:textId="77777777" w:rsidR="007639FF" w:rsidRPr="00FC4D1F" w:rsidRDefault="007639F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
    <w:p w14:paraId="33A7F263" w14:textId="6E90F372" w:rsidR="00FC4D1F" w:rsidRPr="00FC4D1F" w:rsidRDefault="00FC4D1F" w:rsidP="00C82A72">
      <w:pPr>
        <w:pStyle w:val="Titre2"/>
        <w:spacing w:after="0" w:line="240" w:lineRule="auto"/>
        <w:ind w:left="0" w:right="240" w:firstLine="0"/>
        <w:rPr>
          <w:bCs/>
          <w:sz w:val="16"/>
          <w:szCs w:val="16"/>
          <w:shd w:val="clear" w:color="auto" w:fill="auto"/>
          <w:lang w:val="fr" w:eastAsia="fr"/>
        </w:rPr>
      </w:pPr>
      <w:r w:rsidRPr="00FC4D1F">
        <w:rPr>
          <w:bCs/>
          <w:sz w:val="16"/>
          <w:szCs w:val="16"/>
          <w:shd w:val="clear" w:color="auto" w:fill="auto"/>
          <w:lang w:val="fr" w:eastAsia="fr"/>
        </w:rPr>
        <w:t>La conciliation médicamenteuse : pour quels résultats ?</w:t>
      </w:r>
    </w:p>
    <w:p w14:paraId="4D0A7F21" w14:textId="26F3A0A4" w:rsidR="00FC4D1F" w:rsidRPr="00FC4D1F" w:rsidRDefault="00CE27C2"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959D8">
        <w:rPr>
          <w:rFonts w:ascii="Arial" w:eastAsia="Arial" w:hAnsi="Arial" w:cs="Arial"/>
          <w:color w:val="000000"/>
          <w:kern w:val="2"/>
          <w:sz w:val="16"/>
          <w:szCs w:val="16"/>
          <w:highlight w:val="magenta"/>
          <w:lang w:val="fr" w:eastAsia="fr"/>
          <w14:ligatures w14:val="standardContextual"/>
        </w:rPr>
        <w:t>S</w:t>
      </w:r>
      <w:r w:rsidR="00FC4D1F" w:rsidRPr="009959D8">
        <w:rPr>
          <w:rFonts w:ascii="Arial" w:eastAsia="Arial" w:hAnsi="Arial" w:cs="Arial"/>
          <w:color w:val="000000"/>
          <w:kern w:val="2"/>
          <w:sz w:val="16"/>
          <w:szCs w:val="16"/>
          <w:highlight w:val="magenta"/>
          <w:lang w:val="fr" w:eastAsia="fr"/>
          <w14:ligatures w14:val="standardContextual"/>
        </w:rPr>
        <w:t>écuris</w:t>
      </w:r>
      <w:r w:rsidRPr="009959D8">
        <w:rPr>
          <w:rFonts w:ascii="Arial" w:eastAsia="Arial" w:hAnsi="Arial" w:cs="Arial"/>
          <w:color w:val="000000"/>
          <w:kern w:val="2"/>
          <w:sz w:val="16"/>
          <w:szCs w:val="16"/>
          <w:highlight w:val="magenta"/>
          <w:lang w:val="fr" w:eastAsia="fr"/>
          <w14:ligatures w14:val="standardContextual"/>
        </w:rPr>
        <w:t>er PEC</w:t>
      </w:r>
      <w:r w:rsidR="00FC4D1F" w:rsidRPr="009959D8">
        <w:rPr>
          <w:rFonts w:ascii="Arial" w:eastAsia="Arial" w:hAnsi="Arial" w:cs="Arial"/>
          <w:color w:val="000000"/>
          <w:kern w:val="2"/>
          <w:sz w:val="16"/>
          <w:szCs w:val="16"/>
          <w:highlight w:val="magenta"/>
          <w:lang w:val="fr" w:eastAsia="fr"/>
          <w14:ligatures w14:val="standardContextual"/>
        </w:rPr>
        <w:t xml:space="preserve"> médicamenteuse</w:t>
      </w:r>
      <w:r w:rsidRPr="009959D8">
        <w:rPr>
          <w:rFonts w:ascii="Arial" w:eastAsia="Arial" w:hAnsi="Arial" w:cs="Arial"/>
          <w:color w:val="000000"/>
          <w:kern w:val="2"/>
          <w:sz w:val="16"/>
          <w:szCs w:val="16"/>
          <w:highlight w:val="magenta"/>
          <w:lang w:val="fr" w:eastAsia="fr"/>
          <w14:ligatures w14:val="standardContextual"/>
        </w:rPr>
        <w:t> :</w:t>
      </w:r>
      <w:r w:rsidR="00FC4D1F" w:rsidRPr="009959D8">
        <w:rPr>
          <w:rFonts w:ascii="Arial" w:eastAsia="Arial" w:hAnsi="Arial" w:cs="Arial"/>
          <w:color w:val="000000"/>
          <w:kern w:val="2"/>
          <w:sz w:val="16"/>
          <w:szCs w:val="16"/>
          <w:highlight w:val="magenta"/>
          <w:lang w:val="fr" w:eastAsia="fr"/>
          <w14:ligatures w14:val="standardContextual"/>
        </w:rPr>
        <w:t xml:space="preserve"> réduit survenue erreurs médicamenteuses en éliminant divergences entre le </w:t>
      </w:r>
      <w:proofErr w:type="spellStart"/>
      <w:r w:rsidRPr="009959D8">
        <w:rPr>
          <w:rFonts w:ascii="Arial" w:eastAsia="Arial" w:hAnsi="Arial" w:cs="Arial"/>
          <w:color w:val="000000"/>
          <w:kern w:val="2"/>
          <w:sz w:val="16"/>
          <w:szCs w:val="16"/>
          <w:highlight w:val="magenta"/>
          <w:lang w:val="fr" w:eastAsia="fr"/>
          <w14:ligatures w14:val="standardContextual"/>
        </w:rPr>
        <w:t>ttt</w:t>
      </w:r>
      <w:proofErr w:type="spellEnd"/>
      <w:r w:rsidR="00FC4D1F" w:rsidRPr="009959D8">
        <w:rPr>
          <w:rFonts w:ascii="Arial" w:eastAsia="Arial" w:hAnsi="Arial" w:cs="Arial"/>
          <w:color w:val="000000"/>
          <w:kern w:val="2"/>
          <w:sz w:val="16"/>
          <w:szCs w:val="16"/>
          <w:highlight w:val="magenta"/>
          <w:lang w:val="fr" w:eastAsia="fr"/>
          <w14:ligatures w14:val="standardContextual"/>
        </w:rPr>
        <w:t xml:space="preserve"> habituel et prescription en cours.</w:t>
      </w:r>
    </w:p>
    <w:p w14:paraId="6D5C78D4" w14:textId="77777777" w:rsidR="00FC4D1F" w:rsidRDefault="00FC4D1F" w:rsidP="00C82A72">
      <w:pPr>
        <w:pStyle w:val="Titre3"/>
        <w:spacing w:after="0" w:line="240" w:lineRule="auto"/>
        <w:rPr>
          <w:bCs/>
          <w:color w:val="EE0000"/>
          <w:sz w:val="16"/>
          <w:szCs w:val="16"/>
          <w:shd w:val="clear" w:color="auto" w:fill="auto"/>
          <w:lang w:val="fr" w:eastAsia="fr"/>
        </w:rPr>
      </w:pPr>
    </w:p>
    <w:p w14:paraId="628C3107" w14:textId="667E148A" w:rsidR="00FC4D1F" w:rsidRPr="00FC4D1F" w:rsidRDefault="00FC4D1F" w:rsidP="00C82A72">
      <w:pPr>
        <w:pStyle w:val="Titre3"/>
        <w:spacing w:after="0" w:line="240" w:lineRule="auto"/>
        <w:rPr>
          <w:b w:val="0"/>
          <w:sz w:val="16"/>
          <w:szCs w:val="16"/>
          <w:u w:val="none"/>
          <w:shd w:val="clear" w:color="auto" w:fill="auto"/>
          <w:lang w:val="fr" w:eastAsia="fr"/>
        </w:rPr>
      </w:pPr>
      <w:r w:rsidRPr="00FC4D1F">
        <w:rPr>
          <w:bCs/>
          <w:color w:val="EE0000"/>
          <w:sz w:val="16"/>
          <w:szCs w:val="16"/>
          <w:shd w:val="clear" w:color="auto" w:fill="auto"/>
          <w:lang w:val="fr" w:eastAsia="fr"/>
        </w:rPr>
        <w:t>Divergences</w:t>
      </w:r>
      <w:r w:rsidRPr="00FC4D1F">
        <w:rPr>
          <w:b w:val="0"/>
          <w:color w:val="EE0000"/>
          <w:sz w:val="16"/>
          <w:szCs w:val="16"/>
          <w:u w:val="none"/>
          <w:shd w:val="clear" w:color="auto" w:fill="auto"/>
          <w:lang w:val="fr" w:eastAsia="fr"/>
        </w:rPr>
        <w:t xml:space="preserve"> </w:t>
      </w:r>
      <w:r>
        <w:rPr>
          <w:b w:val="0"/>
          <w:sz w:val="16"/>
          <w:szCs w:val="16"/>
          <w:u w:val="none"/>
          <w:shd w:val="clear" w:color="auto" w:fill="auto"/>
          <w:lang w:val="fr" w:eastAsia="fr"/>
        </w:rPr>
        <w:t>= err</w:t>
      </w:r>
      <w:r w:rsidRPr="00FC4D1F">
        <w:rPr>
          <w:b w:val="0"/>
          <w:sz w:val="16"/>
          <w:szCs w:val="16"/>
          <w:u w:val="none"/>
          <w:shd w:val="clear" w:color="auto" w:fill="auto"/>
          <w:lang w:val="fr" w:eastAsia="fr"/>
        </w:rPr>
        <w:t xml:space="preserve">eurs médicamenteuses potentielles. </w:t>
      </w:r>
      <w:r w:rsidR="00CE27C2">
        <w:rPr>
          <w:b w:val="0"/>
          <w:sz w:val="16"/>
          <w:szCs w:val="16"/>
          <w:u w:val="none"/>
          <w:shd w:val="clear" w:color="auto" w:fill="auto"/>
          <w:lang w:val="fr" w:eastAsia="fr"/>
        </w:rPr>
        <w:t>A</w:t>
      </w:r>
      <w:r w:rsidRPr="00FC4D1F">
        <w:rPr>
          <w:b w:val="0"/>
          <w:sz w:val="16"/>
          <w:szCs w:val="16"/>
          <w:u w:val="none"/>
          <w:shd w:val="clear" w:color="auto" w:fill="auto"/>
          <w:lang w:val="fr" w:eastAsia="fr"/>
        </w:rPr>
        <w:t xml:space="preserve">rrêt de </w:t>
      </w:r>
      <w:r w:rsidR="00CE27C2">
        <w:rPr>
          <w:b w:val="0"/>
          <w:sz w:val="16"/>
          <w:szCs w:val="16"/>
          <w:u w:val="none"/>
          <w:shd w:val="clear" w:color="auto" w:fill="auto"/>
          <w:lang w:val="fr" w:eastAsia="fr"/>
        </w:rPr>
        <w:t>mdt</w:t>
      </w:r>
      <w:r w:rsidRPr="00FC4D1F">
        <w:rPr>
          <w:b w:val="0"/>
          <w:sz w:val="16"/>
          <w:szCs w:val="16"/>
          <w:u w:val="none"/>
          <w:shd w:val="clear" w:color="auto" w:fill="auto"/>
          <w:lang w:val="fr" w:eastAsia="fr"/>
        </w:rPr>
        <w:t>, ajout, modification de poso, changement de rythme ou voie d'administration.</w:t>
      </w:r>
    </w:p>
    <w:p w14:paraId="7635A470" w14:textId="1A0F9322" w:rsidR="00FC4D1F" w:rsidRPr="00FC4D1F" w:rsidRDefault="00FC4D1F" w:rsidP="00C82A72">
      <w:pPr>
        <w:pStyle w:val="Titre3"/>
        <w:spacing w:after="0" w:line="240" w:lineRule="auto"/>
        <w:ind w:left="210"/>
        <w:rPr>
          <w:bCs/>
          <w:sz w:val="16"/>
          <w:szCs w:val="16"/>
          <w:u w:val="none"/>
          <w:shd w:val="clear" w:color="auto" w:fill="auto"/>
          <w:lang w:val="fr" w:eastAsia="fr"/>
        </w:rPr>
      </w:pPr>
      <w:r w:rsidRPr="00FC4D1F">
        <w:rPr>
          <w:bCs/>
          <w:sz w:val="16"/>
          <w:szCs w:val="16"/>
          <w:u w:val="none"/>
          <w:shd w:val="clear" w:color="auto" w:fill="auto"/>
          <w:lang w:val="fr" w:eastAsia="fr"/>
        </w:rPr>
        <w:t>Données de la littérature</w:t>
      </w:r>
      <w:r>
        <w:rPr>
          <w:bCs/>
          <w:sz w:val="16"/>
          <w:szCs w:val="16"/>
          <w:u w:val="none"/>
          <w:shd w:val="clear" w:color="auto" w:fill="auto"/>
          <w:lang w:val="fr" w:eastAsia="fr"/>
        </w:rPr>
        <w:t xml:space="preserve"> : </w:t>
      </w:r>
    </w:p>
    <w:p w14:paraId="16B60AB2" w14:textId="03AC3184" w:rsidR="00CE27C2" w:rsidRDefault="00FC4D1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sym w:font="Wingdings" w:char="F0E0"/>
      </w:r>
      <w:r>
        <w:rPr>
          <w:rFonts w:ascii="Arial" w:eastAsia="Arial" w:hAnsi="Arial" w:cs="Arial"/>
          <w:color w:val="000000"/>
          <w:kern w:val="2"/>
          <w:sz w:val="16"/>
          <w:szCs w:val="16"/>
          <w:lang w:val="fr" w:eastAsia="fr"/>
          <w14:ligatures w14:val="standardContextual"/>
        </w:rPr>
        <w:t xml:space="preserve"> </w:t>
      </w:r>
      <w:r w:rsidRPr="00FC4D1F">
        <w:rPr>
          <w:rFonts w:ascii="Arial" w:eastAsia="Arial" w:hAnsi="Arial" w:cs="Arial"/>
          <w:color w:val="000000"/>
          <w:kern w:val="2"/>
          <w:sz w:val="16"/>
          <w:szCs w:val="16"/>
          <w:lang w:val="fr" w:eastAsia="fr"/>
          <w14:ligatures w14:val="standardContextual"/>
        </w:rPr>
        <w:t xml:space="preserve">Nombreuses quant à la fréquence de survenue des divergences. </w:t>
      </w:r>
      <w:r w:rsidR="007639FF">
        <w:rPr>
          <w:rFonts w:ascii="Arial" w:eastAsia="Arial" w:hAnsi="Arial" w:cs="Arial"/>
          <w:color w:val="000000"/>
          <w:kern w:val="2"/>
          <w:sz w:val="16"/>
          <w:szCs w:val="16"/>
          <w:lang w:val="fr" w:eastAsia="fr"/>
          <w14:ligatures w14:val="standardContextual"/>
        </w:rPr>
        <w:t>3</w:t>
      </w:r>
      <w:r w:rsidRPr="00FC4D1F">
        <w:rPr>
          <w:rFonts w:ascii="Arial" w:eastAsia="Arial" w:hAnsi="Arial" w:cs="Arial"/>
          <w:color w:val="000000"/>
          <w:kern w:val="2"/>
          <w:sz w:val="16"/>
          <w:szCs w:val="16"/>
          <w:lang w:val="fr" w:eastAsia="fr"/>
          <w14:ligatures w14:val="standardContextual"/>
        </w:rPr>
        <w:t xml:space="preserve"> études françaises portant sur un nombre conséquent de patients (650 en médecine et 278 patients en chirurgie) évaluent entre 33,2% et 45,8% le nombre de patients présentant une divergence identifiée lors de la conciliation. Un travail mené par une autre équipe française portant sur 1155 patients conciliés révèle un taux de 50,9% de patients conciliés en rétroactif ayant au moins une erreur médicamenteuse corrigée</w:t>
      </w:r>
      <w:r w:rsidRPr="00FC4D1F">
        <w:rPr>
          <w:rFonts w:eastAsia="Arial"/>
          <w:kern w:val="2"/>
          <w:sz w:val="16"/>
          <w:szCs w:val="16"/>
          <w:lang w:val="fr" w:eastAsia="fr"/>
          <w14:ligatures w14:val="standardContextual"/>
        </w:rPr>
        <w:t>.</w:t>
      </w:r>
    </w:p>
    <w:p w14:paraId="22EE961A" w14:textId="5A82AA82" w:rsidR="00FC4D1F" w:rsidRPr="00FC4D1F" w:rsidRDefault="00CE27C2"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 xml:space="preserve">Étude canadienne : </w:t>
      </w:r>
      <w:r w:rsidR="009959D8" w:rsidRPr="00FC4D1F">
        <w:rPr>
          <w:rFonts w:ascii="Arial" w:eastAsia="Arial" w:hAnsi="Arial" w:cs="Arial"/>
          <w:color w:val="000000"/>
          <w:kern w:val="2"/>
          <w:sz w:val="16"/>
          <w:szCs w:val="16"/>
          <w:lang w:val="fr" w:eastAsia="fr"/>
          <w14:ligatures w14:val="standardContextual"/>
        </w:rPr>
        <w:t>conciliation</w:t>
      </w:r>
      <w:r w:rsidR="00FC4D1F" w:rsidRPr="00FC4D1F">
        <w:rPr>
          <w:rFonts w:ascii="Arial" w:eastAsia="Arial" w:hAnsi="Arial" w:cs="Arial"/>
          <w:color w:val="000000"/>
          <w:kern w:val="2"/>
          <w:sz w:val="16"/>
          <w:szCs w:val="16"/>
          <w:lang w:val="fr" w:eastAsia="fr"/>
          <w14:ligatures w14:val="standardContextual"/>
        </w:rPr>
        <w:t xml:space="preserve"> médicamenteuse permet d'intercepter et corriger 75% erreurs médicamenteuses </w:t>
      </w:r>
      <w:r w:rsidRPr="00CE27C2">
        <w:rPr>
          <w:rFonts w:ascii="Arial" w:eastAsia="Arial" w:hAnsi="Arial" w:cs="Arial"/>
          <w:color w:val="000000"/>
          <w:kern w:val="2"/>
          <w:sz w:val="16"/>
          <w:szCs w:val="16"/>
          <w:lang w:val="fr" w:eastAsia="fr"/>
          <w14:ligatures w14:val="standardContextual"/>
        </w:rPr>
        <w:sym w:font="Wingdings" w:char="F0E0"/>
      </w:r>
      <w:r w:rsidR="00FC4D1F" w:rsidRPr="00FC4D1F">
        <w:rPr>
          <w:rFonts w:ascii="Arial" w:eastAsia="Arial" w:hAnsi="Arial" w:cs="Arial"/>
          <w:color w:val="000000"/>
          <w:kern w:val="2"/>
          <w:sz w:val="16"/>
          <w:szCs w:val="16"/>
          <w:lang w:val="fr" w:eastAsia="fr"/>
          <w14:ligatures w14:val="standardContextual"/>
        </w:rPr>
        <w:t xml:space="preserve"> impact clinique aux points de transition</w:t>
      </w:r>
      <w:hyperlink r:id="rId21" w:anchor="footnotesN2d2" w:tooltip="Vira T et al. 2006..." w:history="1">
        <w:r w:rsidR="00FC4D1F" w:rsidRPr="00FC4D1F">
          <w:rPr>
            <w:rFonts w:eastAsia="Arial"/>
            <w:color w:val="000000"/>
            <w:kern w:val="2"/>
            <w:sz w:val="16"/>
            <w:szCs w:val="16"/>
            <w:lang w:val="fr" w:eastAsia="fr"/>
            <w14:ligatures w14:val="standardContextual"/>
          </w:rPr>
          <w:t> </w:t>
        </w:r>
      </w:hyperlink>
      <w:r w:rsidR="00FC4D1F" w:rsidRPr="00FC4D1F">
        <w:rPr>
          <w:rFonts w:ascii="Arial" w:eastAsia="Arial" w:hAnsi="Arial" w:cs="Arial"/>
          <w:color w:val="000000"/>
          <w:kern w:val="2"/>
          <w:sz w:val="16"/>
          <w:szCs w:val="16"/>
          <w:lang w:val="fr" w:eastAsia="fr"/>
          <w14:ligatures w14:val="standardContextual"/>
        </w:rPr>
        <w:t>.</w:t>
      </w:r>
    </w:p>
    <w:p w14:paraId="36011640" w14:textId="3B9D9394" w:rsidR="00FC4D1F" w:rsidRPr="00FC4D1F" w:rsidRDefault="009959D8" w:rsidP="00C82A72">
      <w:pPr>
        <w:pStyle w:val="Titre3"/>
        <w:spacing w:after="0" w:line="240" w:lineRule="auto"/>
        <w:ind w:left="150"/>
        <w:rPr>
          <w:bCs/>
          <w:sz w:val="16"/>
          <w:szCs w:val="16"/>
          <w:shd w:val="clear" w:color="auto" w:fill="auto"/>
          <w:lang w:val="fr" w:eastAsia="fr"/>
        </w:rPr>
      </w:pPr>
      <w:r w:rsidRPr="00FC4D1F">
        <w:rPr>
          <w:bCs/>
          <w:sz w:val="16"/>
          <w:szCs w:val="16"/>
          <w:shd w:val="clear" w:color="auto" w:fill="auto"/>
          <w:lang w:val="fr" w:eastAsia="fr"/>
        </w:rPr>
        <w:t>Remarque :</w:t>
      </w:r>
      <w:r w:rsidR="00FC4D1F" w:rsidRPr="00FC4D1F">
        <w:rPr>
          <w:bCs/>
          <w:sz w:val="16"/>
          <w:szCs w:val="16"/>
          <w:shd w:val="clear" w:color="auto" w:fill="auto"/>
          <w:lang w:val="fr" w:eastAsia="fr"/>
        </w:rPr>
        <w:t xml:space="preserve"> Le projet </w:t>
      </w:r>
      <w:proofErr w:type="spellStart"/>
      <w:r w:rsidR="00FC4D1F" w:rsidRPr="00FC4D1F">
        <w:rPr>
          <w:bCs/>
          <w:sz w:val="16"/>
          <w:szCs w:val="16"/>
          <w:shd w:val="clear" w:color="auto" w:fill="auto"/>
          <w:lang w:val="fr" w:eastAsia="fr"/>
        </w:rPr>
        <w:t>Med'Rec</w:t>
      </w:r>
      <w:proofErr w:type="spellEnd"/>
      <w:r w:rsidR="00FC4D1F" w:rsidRPr="00FC4D1F">
        <w:rPr>
          <w:bCs/>
          <w:sz w:val="16"/>
          <w:szCs w:val="16"/>
          <w:shd w:val="clear" w:color="auto" w:fill="auto"/>
          <w:lang w:val="fr" w:eastAsia="fr"/>
        </w:rPr>
        <w:t xml:space="preserve"> en France</w:t>
      </w:r>
    </w:p>
    <w:p w14:paraId="2888E7C5" w14:textId="77777777" w:rsidR="00CE27C2" w:rsidRDefault="00FC4D1F"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t xml:space="preserve">En se fondant sur une communauté d'apprentissage international, l'objectif final du projet </w:t>
      </w:r>
      <w:proofErr w:type="spellStart"/>
      <w:r w:rsidRPr="00FC4D1F">
        <w:rPr>
          <w:rFonts w:ascii="Arial" w:eastAsia="Arial" w:hAnsi="Arial" w:cs="Arial"/>
          <w:color w:val="000000"/>
          <w:kern w:val="2"/>
          <w:sz w:val="16"/>
          <w:szCs w:val="16"/>
          <w:lang w:val="fr" w:eastAsia="fr"/>
          <w14:ligatures w14:val="standardContextual"/>
        </w:rPr>
        <w:t>Med'Rec</w:t>
      </w:r>
      <w:proofErr w:type="spellEnd"/>
      <w:r w:rsidRPr="00FC4D1F">
        <w:rPr>
          <w:rFonts w:ascii="Arial" w:eastAsia="Arial" w:hAnsi="Arial" w:cs="Arial"/>
          <w:color w:val="000000"/>
          <w:kern w:val="2"/>
          <w:sz w:val="16"/>
          <w:szCs w:val="16"/>
          <w:lang w:val="fr" w:eastAsia="fr"/>
          <w14:ligatures w14:val="standardContextual"/>
        </w:rPr>
        <w:t xml:space="preserve"> est de :</w:t>
      </w:r>
    </w:p>
    <w:p w14:paraId="1C6A56AC" w14:textId="77E2879C" w:rsidR="00CE27C2" w:rsidRDefault="009959D8"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t>Parvenir</w:t>
      </w:r>
      <w:r w:rsidR="00FC4D1F" w:rsidRPr="00FC4D1F">
        <w:rPr>
          <w:rFonts w:ascii="Arial" w:eastAsia="Arial" w:hAnsi="Arial" w:cs="Arial"/>
          <w:color w:val="000000"/>
          <w:kern w:val="2"/>
          <w:sz w:val="16"/>
          <w:szCs w:val="16"/>
          <w:lang w:val="fr" w:eastAsia="fr"/>
          <w14:ligatures w14:val="standardContextual"/>
        </w:rPr>
        <w:t xml:space="preserve"> à standardiser une méthodologie relative à la conciliation médicamenteuse</w:t>
      </w:r>
    </w:p>
    <w:p w14:paraId="536138D1" w14:textId="769951C5" w:rsidR="00FC4D1F" w:rsidRDefault="009959D8"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t>Prévoir</w:t>
      </w:r>
      <w:r w:rsidR="00FC4D1F" w:rsidRPr="00FC4D1F">
        <w:rPr>
          <w:rFonts w:ascii="Arial" w:eastAsia="Arial" w:hAnsi="Arial" w:cs="Arial"/>
          <w:color w:val="000000"/>
          <w:kern w:val="2"/>
          <w:sz w:val="16"/>
          <w:szCs w:val="16"/>
          <w:lang w:val="fr" w:eastAsia="fr"/>
          <w14:ligatures w14:val="standardContextual"/>
        </w:rPr>
        <w:t xml:space="preserve"> les éléments de généralisation de cette pratique à tous les établissements de santé français</w:t>
      </w:r>
    </w:p>
    <w:p w14:paraId="64563095" w14:textId="77777777" w:rsidR="00CE27C2" w:rsidRPr="00FC4D1F" w:rsidRDefault="00CE27C2"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p>
    <w:p w14:paraId="53CD954C" w14:textId="77777777" w:rsidR="00FC4D1F" w:rsidRPr="00FC4D1F" w:rsidRDefault="00FC4D1F"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t>En France, 9 établissements de santé se sont impliqués dans ce projet. (</w:t>
      </w:r>
      <w:hyperlink r:id="rId22" w:tgtFrame="_blank" w:tooltip="http://www.omedit-idf.fr/wp-content/uploads/2015/0… (nouvelle fenêtre)" w:history="1">
        <w:r w:rsidRPr="00FC4D1F">
          <w:rPr>
            <w:rFonts w:eastAsia="Arial"/>
            <w:color w:val="000000"/>
            <w:kern w:val="2"/>
            <w:sz w:val="16"/>
            <w:szCs w:val="16"/>
            <w:lang w:val="fr" w:eastAsia="fr"/>
            <w14:ligatures w14:val="standardContextual"/>
          </w:rPr>
          <w:t>lien</w:t>
        </w:r>
      </w:hyperlink>
      <w:r w:rsidRPr="00FC4D1F">
        <w:rPr>
          <w:rFonts w:ascii="Arial" w:eastAsia="Arial" w:hAnsi="Arial" w:cs="Arial"/>
          <w:color w:val="000000"/>
          <w:kern w:val="2"/>
          <w:sz w:val="16"/>
          <w:szCs w:val="16"/>
          <w:lang w:val="fr" w:eastAsia="fr"/>
          <w14:ligatures w14:val="standardContextual"/>
        </w:rPr>
        <w:t>)</w:t>
      </w:r>
    </w:p>
    <w:p w14:paraId="10E5699E" w14:textId="7FE24C03" w:rsidR="00FC4D1F" w:rsidRDefault="00FC4D1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color w:val="000000"/>
          <w:kern w:val="2"/>
          <w:sz w:val="16"/>
          <w:szCs w:val="16"/>
          <w:lang w:val="fr" w:eastAsia="fr"/>
          <w14:ligatures w14:val="standardContextual"/>
        </w:rPr>
        <w:t xml:space="preserve">22 863 patients inclus en France dans le cadre de ce projet. </w:t>
      </w:r>
      <w:r w:rsidR="00CE27C2">
        <w:rPr>
          <w:rFonts w:ascii="Arial" w:eastAsia="Arial" w:hAnsi="Arial" w:cs="Arial"/>
          <w:color w:val="000000"/>
          <w:kern w:val="2"/>
          <w:sz w:val="16"/>
          <w:szCs w:val="16"/>
          <w:lang w:val="fr" w:eastAsia="fr"/>
          <w14:ligatures w14:val="standardContextual"/>
        </w:rPr>
        <w:t>C</w:t>
      </w:r>
      <w:r w:rsidRPr="00FC4D1F">
        <w:rPr>
          <w:rFonts w:ascii="Arial" w:eastAsia="Arial" w:hAnsi="Arial" w:cs="Arial"/>
          <w:color w:val="000000"/>
          <w:kern w:val="2"/>
          <w:sz w:val="16"/>
          <w:szCs w:val="16"/>
          <w:lang w:val="fr" w:eastAsia="fr"/>
          <w14:ligatures w14:val="standardContextual"/>
        </w:rPr>
        <w:t xml:space="preserve">onciliations médicamenteuses réalisées ont permis d'intercepter et de corriger 21 320 erreurs médicamenteuses, 5,7% de ces erreurs médicamenteuses étant jugées graves. </w:t>
      </w:r>
      <w:r w:rsidR="007D39E1">
        <w:rPr>
          <w:rFonts w:ascii="Arial" w:eastAsia="Arial" w:hAnsi="Arial" w:cs="Arial"/>
          <w:color w:val="000000"/>
          <w:kern w:val="2"/>
          <w:sz w:val="16"/>
          <w:szCs w:val="16"/>
          <w:lang w:val="fr" w:eastAsia="fr"/>
          <w14:ligatures w14:val="standardContextual"/>
        </w:rPr>
        <w:t>D</w:t>
      </w:r>
      <w:r w:rsidRPr="00FC4D1F">
        <w:rPr>
          <w:rFonts w:ascii="Arial" w:eastAsia="Arial" w:hAnsi="Arial" w:cs="Arial"/>
          <w:color w:val="000000"/>
          <w:kern w:val="2"/>
          <w:sz w:val="16"/>
          <w:szCs w:val="16"/>
          <w:lang w:val="fr" w:eastAsia="fr"/>
          <w14:ligatures w14:val="standardContextual"/>
        </w:rPr>
        <w:t>onnées analysées ont permis de montrer que 100% des erreurs aux points de transition avaient été corrigées. (</w:t>
      </w:r>
      <w:hyperlink r:id="rId23" w:tgtFrame="_blank" w:tooltip="http://www.has-sante.fr/portail/jcms/c_2047789/en/… (nouvelle fenêtre)" w:history="1">
        <w:r w:rsidRPr="00FC4D1F">
          <w:rPr>
            <w:rFonts w:eastAsia="Arial"/>
            <w:color w:val="000000"/>
            <w:kern w:val="2"/>
            <w:sz w:val="16"/>
            <w:szCs w:val="16"/>
            <w:lang w:val="fr" w:eastAsia="fr"/>
            <w14:ligatures w14:val="standardContextual"/>
          </w:rPr>
          <w:t>rapport d'expérimentation HAS</w:t>
        </w:r>
      </w:hyperlink>
      <w:r w:rsidRPr="00FC4D1F">
        <w:rPr>
          <w:rFonts w:ascii="Arial" w:eastAsia="Arial" w:hAnsi="Arial" w:cs="Arial"/>
          <w:color w:val="000000"/>
          <w:kern w:val="2"/>
          <w:sz w:val="16"/>
          <w:szCs w:val="16"/>
          <w:lang w:val="fr" w:eastAsia="fr"/>
          <w14:ligatures w14:val="standardContextual"/>
        </w:rPr>
        <w:t>)</w:t>
      </w:r>
    </w:p>
    <w:p w14:paraId="2ADBBAE7" w14:textId="77777777" w:rsidR="00FC4D1F" w:rsidRDefault="00FC4D1F"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p>
    <w:p w14:paraId="2B6D8EB6" w14:textId="7DC1DBED" w:rsidR="00FC4D1F" w:rsidRDefault="00FC4D1F"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 xml:space="preserve">Exemples : </w:t>
      </w:r>
    </w:p>
    <w:p w14:paraId="6DC47EDB" w14:textId="32661B96" w:rsidR="00FC4D1F" w:rsidRDefault="00FC4D1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Repérage d’un cas d’automédication et prévention du risque hémorragique en chirurgie programmée</w:t>
      </w:r>
    </w:p>
    <w:p w14:paraId="292166FD" w14:textId="24D58730" w:rsidR="00FC4D1F" w:rsidRPr="00FC4D1F" w:rsidRDefault="00FC4D1F" w:rsidP="00C82A72">
      <w:pPr>
        <w:pStyle w:val="Titre3"/>
        <w:spacing w:after="0" w:line="240" w:lineRule="auto"/>
        <w:rPr>
          <w:b w:val="0"/>
          <w:sz w:val="16"/>
          <w:szCs w:val="16"/>
          <w:u w:val="none"/>
          <w:shd w:val="clear" w:color="auto" w:fill="auto"/>
          <w:lang w:val="fr" w:eastAsia="fr"/>
        </w:rPr>
      </w:pPr>
      <w:r w:rsidRPr="00FC4D1F">
        <w:rPr>
          <w:b w:val="0"/>
          <w:sz w:val="16"/>
          <w:szCs w:val="16"/>
          <w:u w:val="none"/>
          <w:shd w:val="clear" w:color="auto" w:fill="auto"/>
          <w:lang w:val="fr" w:eastAsia="fr"/>
        </w:rPr>
        <w:t xml:space="preserve">Repérage d'un cas de </w:t>
      </w:r>
      <w:r w:rsidR="007639FF" w:rsidRPr="00FC4D1F">
        <w:rPr>
          <w:b w:val="0"/>
          <w:sz w:val="16"/>
          <w:szCs w:val="16"/>
          <w:u w:val="none"/>
          <w:shd w:val="clear" w:color="auto" w:fill="auto"/>
          <w:lang w:val="fr" w:eastAsia="fr"/>
        </w:rPr>
        <w:t>non-transmission</w:t>
      </w:r>
      <w:r w:rsidRPr="00FC4D1F">
        <w:rPr>
          <w:b w:val="0"/>
          <w:sz w:val="16"/>
          <w:szCs w:val="16"/>
          <w:u w:val="none"/>
          <w:shd w:val="clear" w:color="auto" w:fill="auto"/>
          <w:lang w:val="fr" w:eastAsia="fr"/>
        </w:rPr>
        <w:t xml:space="preserve"> des </w:t>
      </w:r>
      <w:proofErr w:type="spellStart"/>
      <w:r>
        <w:rPr>
          <w:b w:val="0"/>
          <w:sz w:val="16"/>
          <w:szCs w:val="16"/>
          <w:u w:val="none"/>
          <w:shd w:val="clear" w:color="auto" w:fill="auto"/>
          <w:lang w:val="fr" w:eastAsia="fr"/>
        </w:rPr>
        <w:t>ttt</w:t>
      </w:r>
      <w:proofErr w:type="spellEnd"/>
      <w:r w:rsidRPr="00FC4D1F">
        <w:rPr>
          <w:b w:val="0"/>
          <w:sz w:val="16"/>
          <w:szCs w:val="16"/>
          <w:u w:val="none"/>
          <w:shd w:val="clear" w:color="auto" w:fill="auto"/>
          <w:lang w:val="fr" w:eastAsia="fr"/>
        </w:rPr>
        <w:t xml:space="preserve"> prescrits par le spécialiste lors de l'adm en </w:t>
      </w:r>
      <w:r w:rsidR="007D39E1">
        <w:rPr>
          <w:b w:val="0"/>
          <w:sz w:val="16"/>
          <w:szCs w:val="16"/>
          <w:u w:val="none"/>
          <w:shd w:val="clear" w:color="auto" w:fill="auto"/>
          <w:lang w:val="fr" w:eastAsia="fr"/>
        </w:rPr>
        <w:t>ES</w:t>
      </w:r>
      <w:r w:rsidRPr="00FC4D1F">
        <w:rPr>
          <w:b w:val="0"/>
          <w:sz w:val="16"/>
          <w:szCs w:val="16"/>
          <w:u w:val="none"/>
          <w:shd w:val="clear" w:color="auto" w:fill="auto"/>
          <w:lang w:val="fr" w:eastAsia="fr"/>
        </w:rPr>
        <w:t xml:space="preserve"> permettant d'éviter la rupture d'un </w:t>
      </w:r>
      <w:proofErr w:type="spellStart"/>
      <w:r>
        <w:rPr>
          <w:b w:val="0"/>
          <w:sz w:val="16"/>
          <w:szCs w:val="16"/>
          <w:u w:val="none"/>
          <w:shd w:val="clear" w:color="auto" w:fill="auto"/>
          <w:lang w:val="fr" w:eastAsia="fr"/>
        </w:rPr>
        <w:t>ttt</w:t>
      </w:r>
      <w:proofErr w:type="spellEnd"/>
      <w:r w:rsidRPr="00FC4D1F">
        <w:rPr>
          <w:b w:val="0"/>
          <w:sz w:val="16"/>
          <w:szCs w:val="16"/>
          <w:u w:val="none"/>
          <w:shd w:val="clear" w:color="auto" w:fill="auto"/>
          <w:lang w:val="fr" w:eastAsia="fr"/>
        </w:rPr>
        <w:t xml:space="preserve"> majeur</w:t>
      </w:r>
    </w:p>
    <w:p w14:paraId="207FF2A7" w14:textId="77777777" w:rsidR="00FC4D1F" w:rsidRDefault="00FC4D1F" w:rsidP="00C82A72">
      <w:pPr>
        <w:pStyle w:val="Titre3"/>
        <w:spacing w:after="0" w:line="240" w:lineRule="auto"/>
        <w:rPr>
          <w:b w:val="0"/>
          <w:sz w:val="16"/>
          <w:szCs w:val="16"/>
          <w:u w:val="none"/>
          <w:shd w:val="clear" w:color="auto" w:fill="auto"/>
          <w:lang w:val="fr" w:eastAsia="fr"/>
        </w:rPr>
      </w:pPr>
      <w:r w:rsidRPr="00FC4D1F">
        <w:rPr>
          <w:b w:val="0"/>
          <w:sz w:val="16"/>
          <w:szCs w:val="16"/>
          <w:u w:val="none"/>
          <w:shd w:val="clear" w:color="auto" w:fill="auto"/>
          <w:lang w:val="fr" w:eastAsia="fr"/>
        </w:rPr>
        <w:t>Prévention du risque de surdosage médicamenteux lors du retour à domicile par la conciliation médicamenteuse réalisée à la sortie</w:t>
      </w:r>
    </w:p>
    <w:p w14:paraId="2251315B" w14:textId="77777777" w:rsidR="00FC4D1F" w:rsidRPr="00FC4D1F" w:rsidRDefault="00FC4D1F" w:rsidP="00C82A72">
      <w:pPr>
        <w:spacing w:after="0" w:line="240" w:lineRule="auto"/>
      </w:pPr>
    </w:p>
    <w:p w14:paraId="76E636E7" w14:textId="77777777" w:rsidR="00FC4D1F" w:rsidRPr="00FC4D1F" w:rsidRDefault="00FC4D1F" w:rsidP="00C82A72">
      <w:pPr>
        <w:pStyle w:val="Titre2"/>
        <w:spacing w:after="0" w:line="240" w:lineRule="auto"/>
        <w:ind w:left="0" w:right="240" w:firstLine="0"/>
        <w:rPr>
          <w:bCs/>
          <w:sz w:val="16"/>
          <w:szCs w:val="16"/>
          <w:highlight w:val="yellow"/>
          <w:shd w:val="clear" w:color="auto" w:fill="auto"/>
          <w:lang w:val="fr" w:eastAsia="fr"/>
        </w:rPr>
      </w:pPr>
      <w:r w:rsidRPr="00FC4D1F">
        <w:rPr>
          <w:bCs/>
          <w:sz w:val="16"/>
          <w:szCs w:val="16"/>
          <w:highlight w:val="yellow"/>
          <w:shd w:val="clear" w:color="auto" w:fill="auto"/>
          <w:lang w:val="fr" w:eastAsia="fr"/>
        </w:rPr>
        <w:t>Appréhender la conciliation médicamenteuse en pratique</w:t>
      </w:r>
    </w:p>
    <w:p w14:paraId="652CC97B" w14:textId="5A7D17CF" w:rsidR="00FC4D1F" w:rsidRPr="00FC4D1F" w:rsidRDefault="00FC4D1F" w:rsidP="00C82A72">
      <w:pPr>
        <w:pStyle w:val="Titre2"/>
        <w:spacing w:after="0" w:line="240" w:lineRule="auto"/>
        <w:ind w:right="240"/>
        <w:rPr>
          <w:bCs/>
          <w:sz w:val="16"/>
          <w:szCs w:val="16"/>
          <w:shd w:val="clear" w:color="auto" w:fill="auto"/>
          <w:lang w:val="fr" w:eastAsia="fr"/>
        </w:rPr>
      </w:pPr>
      <w:r w:rsidRPr="00FC4D1F">
        <w:rPr>
          <w:bCs/>
          <w:sz w:val="16"/>
          <w:szCs w:val="16"/>
          <w:shd w:val="clear" w:color="auto" w:fill="auto"/>
          <w:lang w:val="fr" w:eastAsia="fr"/>
        </w:rPr>
        <w:t xml:space="preserve">La conciliation médicamenteuse : comment </w:t>
      </w:r>
      <w:r w:rsidR="003C6DFD" w:rsidRPr="00FC4D1F">
        <w:rPr>
          <w:bCs/>
          <w:sz w:val="16"/>
          <w:szCs w:val="16"/>
          <w:shd w:val="clear" w:color="auto" w:fill="auto"/>
          <w:lang w:val="fr" w:eastAsia="fr"/>
        </w:rPr>
        <w:t>faire ?</w:t>
      </w:r>
    </w:p>
    <w:p w14:paraId="023A5D69" w14:textId="007BB2C3" w:rsidR="00FC4D1F" w:rsidRPr="00FC4D1F" w:rsidRDefault="00FC4D1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b/>
          <w:bCs/>
          <w:color w:val="000000"/>
          <w:kern w:val="2"/>
          <w:sz w:val="16"/>
          <w:szCs w:val="16"/>
          <w:u w:val="single"/>
          <w:lang w:val="fr" w:eastAsia="fr"/>
          <w14:ligatures w14:val="standardContextual"/>
        </w:rPr>
        <w:t>Méthode</w:t>
      </w:r>
      <w:r w:rsidRPr="00FC4D1F">
        <w:rPr>
          <w:rFonts w:ascii="Arial" w:eastAsia="Arial" w:hAnsi="Arial" w:cs="Arial"/>
          <w:color w:val="000000"/>
          <w:kern w:val="2"/>
          <w:sz w:val="16"/>
          <w:szCs w:val="16"/>
          <w:lang w:val="fr" w:eastAsia="fr"/>
          <w14:ligatures w14:val="standardContextual"/>
        </w:rPr>
        <w:t xml:space="preserve"> :</w:t>
      </w:r>
      <w:r>
        <w:rPr>
          <w:rFonts w:ascii="Arial" w:eastAsia="Arial" w:hAnsi="Arial" w:cs="Arial"/>
          <w:color w:val="000000"/>
          <w:kern w:val="2"/>
          <w:sz w:val="16"/>
          <w:szCs w:val="16"/>
          <w:lang w:val="fr" w:eastAsia="fr"/>
          <w14:ligatures w14:val="standardContextual"/>
        </w:rPr>
        <w:t xml:space="preserve"> </w:t>
      </w:r>
      <w:r w:rsidRPr="00FC4D1F">
        <w:rPr>
          <w:rFonts w:ascii="Arial" w:eastAsia="Arial" w:hAnsi="Arial" w:cs="Arial"/>
          <w:color w:val="000000"/>
          <w:kern w:val="2"/>
          <w:sz w:val="16"/>
          <w:szCs w:val="16"/>
          <w:lang w:val="fr" w:eastAsia="fr"/>
          <w14:ligatures w14:val="standardContextual"/>
        </w:rPr>
        <w:t>Une phase de </w:t>
      </w:r>
      <w:r w:rsidRPr="00FC4D1F">
        <w:rPr>
          <w:rFonts w:ascii="Arial" w:eastAsia="Arial" w:hAnsi="Arial" w:cs="Arial"/>
          <w:b/>
          <w:bCs/>
          <w:color w:val="000000"/>
          <w:kern w:val="2"/>
          <w:sz w:val="16"/>
          <w:szCs w:val="16"/>
          <w:lang w:val="fr" w:eastAsia="fr"/>
          <w14:ligatures w14:val="standardContextual"/>
        </w:rPr>
        <w:t>recueil</w:t>
      </w:r>
      <w:r w:rsidRPr="00FC4D1F">
        <w:rPr>
          <w:rFonts w:ascii="Arial" w:eastAsia="Arial" w:hAnsi="Arial" w:cs="Arial"/>
          <w:color w:val="000000"/>
          <w:kern w:val="2"/>
          <w:sz w:val="16"/>
          <w:szCs w:val="16"/>
          <w:lang w:val="fr" w:eastAsia="fr"/>
          <w14:ligatures w14:val="standardContextual"/>
        </w:rPr>
        <w:t xml:space="preserve"> de données</w:t>
      </w:r>
      <w:r>
        <w:rPr>
          <w:rFonts w:ascii="Arial" w:eastAsia="Arial" w:hAnsi="Arial" w:cs="Arial"/>
          <w:color w:val="000000"/>
          <w:kern w:val="2"/>
          <w:sz w:val="16"/>
          <w:szCs w:val="16"/>
          <w:lang w:val="fr" w:eastAsia="fr"/>
          <w14:ligatures w14:val="standardContextual"/>
        </w:rPr>
        <w:t xml:space="preserve"> / </w:t>
      </w:r>
      <w:r w:rsidRPr="00FC4D1F">
        <w:rPr>
          <w:rFonts w:ascii="Arial" w:eastAsia="Arial" w:hAnsi="Arial" w:cs="Arial"/>
          <w:color w:val="000000"/>
          <w:kern w:val="2"/>
          <w:sz w:val="16"/>
          <w:szCs w:val="16"/>
          <w:lang w:val="fr" w:eastAsia="fr"/>
          <w14:ligatures w14:val="standardContextual"/>
        </w:rPr>
        <w:t xml:space="preserve">Une phase </w:t>
      </w:r>
      <w:r w:rsidRPr="00FC4D1F">
        <w:rPr>
          <w:rFonts w:ascii="Arial" w:eastAsia="Arial" w:hAnsi="Arial" w:cs="Arial"/>
          <w:b/>
          <w:bCs/>
          <w:color w:val="000000"/>
          <w:kern w:val="2"/>
          <w:sz w:val="16"/>
          <w:szCs w:val="16"/>
          <w:lang w:val="fr" w:eastAsia="fr"/>
          <w14:ligatures w14:val="standardContextual"/>
        </w:rPr>
        <w:t>d'analyse</w:t>
      </w:r>
      <w:r w:rsidRPr="00FC4D1F">
        <w:rPr>
          <w:rFonts w:ascii="Arial" w:eastAsia="Arial" w:hAnsi="Arial" w:cs="Arial"/>
          <w:color w:val="000000"/>
          <w:kern w:val="2"/>
          <w:sz w:val="16"/>
          <w:szCs w:val="16"/>
          <w:lang w:val="fr" w:eastAsia="fr"/>
          <w14:ligatures w14:val="standardContextual"/>
        </w:rPr>
        <w:t> visant</w:t>
      </w:r>
      <w:r>
        <w:rPr>
          <w:rFonts w:ascii="Arial" w:eastAsia="Arial" w:hAnsi="Arial" w:cs="Arial"/>
          <w:color w:val="000000"/>
          <w:kern w:val="2"/>
          <w:sz w:val="16"/>
          <w:szCs w:val="16"/>
          <w:lang w:val="fr" w:eastAsia="fr"/>
          <w14:ligatures w14:val="standardContextual"/>
        </w:rPr>
        <w:t xml:space="preserve"> : </w:t>
      </w:r>
    </w:p>
    <w:p w14:paraId="6B83559E" w14:textId="3BC9B5FB" w:rsidR="00FC4D1F" w:rsidRPr="009959D8" w:rsidRDefault="00FC4D1F" w:rsidP="00C82A72">
      <w:pPr>
        <w:pStyle w:val="optxtp"/>
        <w:numPr>
          <w:ilvl w:val="0"/>
          <w:numId w:val="42"/>
        </w:numPr>
        <w:spacing w:before="0" w:beforeAutospacing="0" w:after="0" w:afterAutospacing="0"/>
        <w:ind w:right="240"/>
        <w:jc w:val="both"/>
        <w:rPr>
          <w:rFonts w:ascii="Arial" w:eastAsia="Arial" w:hAnsi="Arial" w:cs="Arial"/>
          <w:color w:val="000000"/>
          <w:kern w:val="2"/>
          <w:sz w:val="16"/>
          <w:szCs w:val="16"/>
          <w:highlight w:val="magenta"/>
          <w:lang w:val="fr" w:eastAsia="fr"/>
          <w14:ligatures w14:val="standardContextual"/>
        </w:rPr>
      </w:pPr>
      <w:r w:rsidRPr="009959D8">
        <w:rPr>
          <w:rFonts w:ascii="Arial" w:eastAsia="Arial" w:hAnsi="Arial" w:cs="Arial"/>
          <w:color w:val="000000"/>
          <w:kern w:val="2"/>
          <w:sz w:val="16"/>
          <w:szCs w:val="16"/>
          <w:highlight w:val="magenta"/>
          <w:lang w:val="fr" w:eastAsia="fr"/>
          <w14:ligatures w14:val="standardContextual"/>
        </w:rPr>
        <w:t xml:space="preserve">À identifier des divergences entre le </w:t>
      </w:r>
      <w:proofErr w:type="spellStart"/>
      <w:r w:rsidR="007D39E1" w:rsidRPr="009959D8">
        <w:rPr>
          <w:rFonts w:ascii="Arial" w:eastAsia="Arial" w:hAnsi="Arial" w:cs="Arial"/>
          <w:color w:val="000000"/>
          <w:kern w:val="2"/>
          <w:sz w:val="16"/>
          <w:szCs w:val="16"/>
          <w:highlight w:val="magenta"/>
          <w:lang w:val="fr" w:eastAsia="fr"/>
          <w14:ligatures w14:val="standardContextual"/>
        </w:rPr>
        <w:t>ttt</w:t>
      </w:r>
      <w:proofErr w:type="spellEnd"/>
      <w:r w:rsidRPr="009959D8">
        <w:rPr>
          <w:rFonts w:ascii="Arial" w:eastAsia="Arial" w:hAnsi="Arial" w:cs="Arial"/>
          <w:color w:val="000000"/>
          <w:kern w:val="2"/>
          <w:sz w:val="16"/>
          <w:szCs w:val="16"/>
          <w:highlight w:val="magenta"/>
          <w:lang w:val="fr" w:eastAsia="fr"/>
          <w14:ligatures w14:val="standardContextual"/>
        </w:rPr>
        <w:t xml:space="preserve"> à l'admission ou à la sortie et le </w:t>
      </w:r>
      <w:proofErr w:type="spellStart"/>
      <w:r w:rsidR="007D39E1" w:rsidRPr="009959D8">
        <w:rPr>
          <w:rFonts w:ascii="Arial" w:eastAsia="Arial" w:hAnsi="Arial" w:cs="Arial"/>
          <w:color w:val="000000"/>
          <w:kern w:val="2"/>
          <w:sz w:val="16"/>
          <w:szCs w:val="16"/>
          <w:highlight w:val="magenta"/>
          <w:lang w:val="fr" w:eastAsia="fr"/>
          <w14:ligatures w14:val="standardContextual"/>
        </w:rPr>
        <w:t>ttt</w:t>
      </w:r>
      <w:proofErr w:type="spellEnd"/>
      <w:r w:rsidRPr="009959D8">
        <w:rPr>
          <w:rFonts w:ascii="Arial" w:eastAsia="Arial" w:hAnsi="Arial" w:cs="Arial"/>
          <w:color w:val="000000"/>
          <w:kern w:val="2"/>
          <w:sz w:val="16"/>
          <w:szCs w:val="16"/>
          <w:highlight w:val="magenta"/>
          <w:lang w:val="fr" w:eastAsia="fr"/>
          <w14:ligatures w14:val="standardContextual"/>
        </w:rPr>
        <w:t xml:space="preserve"> habituel du patient (prescrit et non prescrit)</w:t>
      </w:r>
    </w:p>
    <w:p w14:paraId="287886A9" w14:textId="77777777" w:rsidR="00FC4D1F" w:rsidRPr="009959D8" w:rsidRDefault="00FC4D1F" w:rsidP="00C82A72">
      <w:pPr>
        <w:pStyle w:val="optxtp"/>
        <w:numPr>
          <w:ilvl w:val="0"/>
          <w:numId w:val="42"/>
        </w:numPr>
        <w:spacing w:before="0" w:beforeAutospacing="0" w:after="0" w:afterAutospacing="0"/>
        <w:ind w:right="240"/>
        <w:jc w:val="both"/>
        <w:rPr>
          <w:rFonts w:ascii="Arial" w:eastAsia="Arial" w:hAnsi="Arial" w:cs="Arial"/>
          <w:color w:val="000000"/>
          <w:kern w:val="2"/>
          <w:sz w:val="16"/>
          <w:szCs w:val="16"/>
          <w:highlight w:val="magenta"/>
          <w:lang w:val="fr" w:eastAsia="fr"/>
          <w14:ligatures w14:val="standardContextual"/>
        </w:rPr>
      </w:pPr>
      <w:r w:rsidRPr="009959D8">
        <w:rPr>
          <w:rFonts w:ascii="Arial" w:eastAsia="Arial" w:hAnsi="Arial" w:cs="Arial"/>
          <w:color w:val="000000"/>
          <w:kern w:val="2"/>
          <w:sz w:val="16"/>
          <w:szCs w:val="16"/>
          <w:highlight w:val="magenta"/>
          <w:lang w:val="fr" w:eastAsia="fr"/>
          <w14:ligatures w14:val="standardContextual"/>
        </w:rPr>
        <w:t>À échanger avec le prescripteur pour gérer ces divergences</w:t>
      </w:r>
    </w:p>
    <w:p w14:paraId="3C68FB00" w14:textId="77777777" w:rsidR="00FC4D1F" w:rsidRDefault="00FC4D1F" w:rsidP="00C82A72">
      <w:pPr>
        <w:pStyle w:val="Titre3"/>
        <w:spacing w:after="0" w:line="240" w:lineRule="auto"/>
        <w:rPr>
          <w:bCs/>
          <w:sz w:val="16"/>
          <w:szCs w:val="16"/>
          <w:u w:val="none"/>
          <w:shd w:val="clear" w:color="auto" w:fill="auto"/>
          <w:lang w:val="fr" w:eastAsia="fr"/>
        </w:rPr>
      </w:pPr>
    </w:p>
    <w:p w14:paraId="32D2C967" w14:textId="5D8096CD" w:rsidR="00FC4D1F" w:rsidRPr="00FC4D1F" w:rsidRDefault="00FC4D1F" w:rsidP="00C82A72">
      <w:pPr>
        <w:pStyle w:val="Titre3"/>
        <w:spacing w:after="0" w:line="240" w:lineRule="auto"/>
        <w:rPr>
          <w:bCs/>
          <w:sz w:val="16"/>
          <w:szCs w:val="16"/>
          <w:u w:val="none"/>
          <w:shd w:val="clear" w:color="auto" w:fill="auto"/>
          <w:lang w:val="fr" w:eastAsia="fr"/>
        </w:rPr>
      </w:pPr>
      <w:r w:rsidRPr="00FC4D1F">
        <w:rPr>
          <w:bCs/>
          <w:sz w:val="16"/>
          <w:szCs w:val="16"/>
          <w:u w:val="none"/>
          <w:shd w:val="clear" w:color="auto" w:fill="auto"/>
          <w:lang w:val="fr" w:eastAsia="fr"/>
        </w:rPr>
        <w:t>Complément : Conciliation proactive et rétroactive</w:t>
      </w:r>
    </w:p>
    <w:p w14:paraId="5B853D3F" w14:textId="4457212B" w:rsidR="00FC4D1F" w:rsidRDefault="00FC4D1F"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FC4D1F">
        <w:rPr>
          <w:rFonts w:ascii="Arial" w:eastAsia="Arial" w:hAnsi="Arial" w:cs="Arial"/>
          <w:b/>
          <w:bCs/>
          <w:color w:val="000000"/>
          <w:kern w:val="2"/>
          <w:sz w:val="16"/>
          <w:szCs w:val="16"/>
          <w:lang w:val="fr" w:eastAsia="fr"/>
          <w14:ligatures w14:val="standardContextual"/>
        </w:rPr>
        <w:t>Proactive</w:t>
      </w:r>
      <w:r>
        <w:rPr>
          <w:rFonts w:ascii="Arial" w:eastAsia="Arial" w:hAnsi="Arial" w:cs="Arial"/>
          <w:color w:val="000000"/>
          <w:kern w:val="2"/>
          <w:sz w:val="16"/>
          <w:szCs w:val="16"/>
          <w:lang w:val="fr" w:eastAsia="fr"/>
          <w14:ligatures w14:val="standardContextual"/>
        </w:rPr>
        <w:t> :</w:t>
      </w:r>
      <w:r w:rsidRPr="00FC4D1F">
        <w:rPr>
          <w:rFonts w:ascii="Arial" w:eastAsia="Arial" w:hAnsi="Arial" w:cs="Arial"/>
          <w:color w:val="000000"/>
          <w:kern w:val="2"/>
          <w:sz w:val="16"/>
          <w:szCs w:val="16"/>
          <w:lang w:val="fr" w:eastAsia="fr"/>
          <w14:ligatures w14:val="standardContextual"/>
        </w:rPr>
        <w:t xml:space="preserve"> liste des </w:t>
      </w:r>
      <w:proofErr w:type="spellStart"/>
      <w:r>
        <w:rPr>
          <w:rFonts w:ascii="Arial" w:eastAsia="Arial" w:hAnsi="Arial" w:cs="Arial"/>
          <w:color w:val="000000"/>
          <w:kern w:val="2"/>
          <w:sz w:val="16"/>
          <w:szCs w:val="16"/>
          <w:lang w:val="fr" w:eastAsia="fr"/>
          <w14:ligatures w14:val="standardContextual"/>
        </w:rPr>
        <w:t>mdts</w:t>
      </w:r>
      <w:proofErr w:type="spellEnd"/>
      <w:r w:rsidRPr="00FC4D1F">
        <w:rPr>
          <w:rFonts w:ascii="Arial" w:eastAsia="Arial" w:hAnsi="Arial" w:cs="Arial"/>
          <w:color w:val="000000"/>
          <w:kern w:val="2"/>
          <w:sz w:val="16"/>
          <w:szCs w:val="16"/>
          <w:lang w:val="fr" w:eastAsia="fr"/>
          <w14:ligatures w14:val="standardContextual"/>
        </w:rPr>
        <w:t xml:space="preserve"> pris à domicile par le patient est établie avant rédaction de la </w:t>
      </w:r>
      <w:r>
        <w:rPr>
          <w:rFonts w:ascii="Arial" w:eastAsia="Arial" w:hAnsi="Arial" w:cs="Arial"/>
          <w:color w:val="000000"/>
          <w:kern w:val="2"/>
          <w:sz w:val="16"/>
          <w:szCs w:val="16"/>
          <w:lang w:val="fr" w:eastAsia="fr"/>
          <w14:ligatures w14:val="standardContextual"/>
        </w:rPr>
        <w:t>1</w:t>
      </w:r>
      <w:r w:rsidRPr="00FC4D1F">
        <w:rPr>
          <w:rFonts w:ascii="Arial" w:eastAsia="Arial" w:hAnsi="Arial" w:cs="Arial"/>
          <w:color w:val="000000"/>
          <w:kern w:val="2"/>
          <w:sz w:val="16"/>
          <w:szCs w:val="16"/>
          <w:vertAlign w:val="superscript"/>
          <w:lang w:val="fr" w:eastAsia="fr"/>
          <w14:ligatures w14:val="standardContextual"/>
        </w:rPr>
        <w:t>ère</w:t>
      </w:r>
      <w:r>
        <w:rPr>
          <w:rFonts w:ascii="Arial" w:eastAsia="Arial" w:hAnsi="Arial" w:cs="Arial"/>
          <w:color w:val="000000"/>
          <w:kern w:val="2"/>
          <w:sz w:val="16"/>
          <w:szCs w:val="16"/>
          <w:lang w:val="fr" w:eastAsia="fr"/>
          <w14:ligatures w14:val="standardContextual"/>
        </w:rPr>
        <w:t xml:space="preserve"> </w:t>
      </w:r>
      <w:r w:rsidRPr="00FC4D1F">
        <w:rPr>
          <w:rFonts w:ascii="Arial" w:eastAsia="Arial" w:hAnsi="Arial" w:cs="Arial"/>
          <w:color w:val="000000"/>
          <w:kern w:val="2"/>
          <w:sz w:val="16"/>
          <w:szCs w:val="16"/>
          <w:lang w:val="fr" w:eastAsia="fr"/>
          <w14:ligatures w14:val="standardContextual"/>
        </w:rPr>
        <w:t xml:space="preserve">ordonnance à son admission en hospitalisation. </w:t>
      </w:r>
      <w:r w:rsidRPr="00FC4D1F">
        <w:rPr>
          <w:rFonts w:ascii="Arial" w:eastAsia="Arial" w:hAnsi="Arial" w:cs="Arial"/>
          <w:b/>
          <w:bCs/>
          <w:color w:val="000000"/>
          <w:kern w:val="2"/>
          <w:sz w:val="16"/>
          <w:szCs w:val="16"/>
          <w:lang w:val="fr" w:eastAsia="fr"/>
          <w14:ligatures w14:val="standardContextual"/>
        </w:rPr>
        <w:t>Rétroactive</w:t>
      </w:r>
      <w:r>
        <w:rPr>
          <w:rFonts w:ascii="Arial" w:eastAsia="Arial" w:hAnsi="Arial" w:cs="Arial"/>
          <w:color w:val="000000"/>
          <w:kern w:val="2"/>
          <w:sz w:val="16"/>
          <w:szCs w:val="16"/>
          <w:lang w:val="fr" w:eastAsia="fr"/>
          <w14:ligatures w14:val="standardContextual"/>
        </w:rPr>
        <w:t xml:space="preserve"> : </w:t>
      </w:r>
      <w:r w:rsidRPr="00FC4D1F">
        <w:rPr>
          <w:rFonts w:ascii="Arial" w:eastAsia="Arial" w:hAnsi="Arial" w:cs="Arial"/>
          <w:color w:val="000000"/>
          <w:kern w:val="2"/>
          <w:sz w:val="16"/>
          <w:szCs w:val="16"/>
          <w:lang w:val="fr" w:eastAsia="fr"/>
          <w14:ligatures w14:val="standardContextual"/>
        </w:rPr>
        <w:t>liste est établie après rédaction de cette première ordonnance.</w:t>
      </w:r>
    </w:p>
    <w:p w14:paraId="32D244CC" w14:textId="77777777" w:rsidR="007639FF" w:rsidRDefault="007639FF" w:rsidP="00C82A72">
      <w:pPr>
        <w:pStyle w:val="Titre2"/>
        <w:spacing w:after="0" w:line="240" w:lineRule="auto"/>
        <w:ind w:right="240"/>
        <w:rPr>
          <w:bCs/>
          <w:sz w:val="16"/>
          <w:szCs w:val="16"/>
          <w:shd w:val="clear" w:color="auto" w:fill="auto"/>
          <w:lang w:val="fr" w:eastAsia="fr"/>
        </w:rPr>
      </w:pPr>
    </w:p>
    <w:p w14:paraId="0F6CFACA" w14:textId="2EB00C3D" w:rsidR="0090727A" w:rsidRPr="0090727A" w:rsidRDefault="0090727A" w:rsidP="00C82A72">
      <w:pPr>
        <w:pStyle w:val="Titre2"/>
        <w:spacing w:after="0" w:line="240" w:lineRule="auto"/>
        <w:ind w:right="240"/>
        <w:rPr>
          <w:bCs/>
          <w:sz w:val="16"/>
          <w:szCs w:val="16"/>
          <w:shd w:val="clear" w:color="auto" w:fill="auto"/>
          <w:lang w:val="fr" w:eastAsia="fr"/>
        </w:rPr>
      </w:pPr>
      <w:r w:rsidRPr="0090727A">
        <w:rPr>
          <w:bCs/>
          <w:sz w:val="16"/>
          <w:szCs w:val="16"/>
          <w:shd w:val="clear" w:color="auto" w:fill="auto"/>
          <w:lang w:val="fr" w:eastAsia="fr"/>
        </w:rPr>
        <w:t>Le recueil de données</w:t>
      </w:r>
    </w:p>
    <w:p w14:paraId="62DDCD2F" w14:textId="77777777" w:rsidR="0090727A" w:rsidRPr="0090727A" w:rsidRDefault="0090727A"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La conciliation débute par le recueil :</w:t>
      </w:r>
    </w:p>
    <w:p w14:paraId="72155E96" w14:textId="7FF638BC" w:rsidR="0090727A" w:rsidRPr="0090727A" w:rsidRDefault="0090727A" w:rsidP="00C82A72">
      <w:pPr>
        <w:pStyle w:val="optxtp"/>
        <w:numPr>
          <w:ilvl w:val="0"/>
          <w:numId w:val="4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D</w:t>
      </w:r>
      <w:r w:rsidRPr="0090727A">
        <w:rPr>
          <w:rFonts w:ascii="Arial" w:eastAsia="Arial" w:hAnsi="Arial" w:cs="Arial"/>
          <w:color w:val="000000"/>
          <w:kern w:val="2"/>
          <w:sz w:val="16"/>
          <w:szCs w:val="16"/>
          <w:lang w:val="fr" w:eastAsia="fr"/>
          <w14:ligatures w14:val="standardContextual"/>
        </w:rPr>
        <w:t>onnées démographiques (âge, sexe...), des antécédents médicaux du patient, des données biologiques (fonction rénale, hépatique)</w:t>
      </w:r>
    </w:p>
    <w:p w14:paraId="38DA8A84" w14:textId="77777777" w:rsidR="0090727A" w:rsidRPr="0090727A" w:rsidRDefault="0090727A" w:rsidP="00C82A72">
      <w:pPr>
        <w:pStyle w:val="optxtp"/>
        <w:numPr>
          <w:ilvl w:val="0"/>
          <w:numId w:val="4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Des traitements prescrits</w:t>
      </w:r>
    </w:p>
    <w:p w14:paraId="3300C4B1" w14:textId="77777777" w:rsidR="0090727A" w:rsidRPr="0090727A" w:rsidRDefault="0090727A" w:rsidP="00C82A72">
      <w:pPr>
        <w:pStyle w:val="optxtp"/>
        <w:numPr>
          <w:ilvl w:val="0"/>
          <w:numId w:val="4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Des traitements non prescrits : automédication, plantes, vitamines...</w:t>
      </w:r>
    </w:p>
    <w:p w14:paraId="3F8692DE" w14:textId="77777777" w:rsidR="0090727A" w:rsidRPr="0090727A" w:rsidRDefault="0090727A" w:rsidP="00C82A72">
      <w:pPr>
        <w:pStyle w:val="optxtp"/>
        <w:numPr>
          <w:ilvl w:val="0"/>
          <w:numId w:val="4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Des effets indésirables, des allergies et des intolérances aux médicaments</w:t>
      </w:r>
    </w:p>
    <w:p w14:paraId="28BD1CF3" w14:textId="77777777" w:rsidR="0090727A" w:rsidRPr="0090727A" w:rsidRDefault="0090727A" w:rsidP="00C82A72">
      <w:pPr>
        <w:pStyle w:val="optxtp"/>
        <w:numPr>
          <w:ilvl w:val="0"/>
          <w:numId w:val="4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Du comportement et des attentes du patient vis-à-vis de son traitement</w:t>
      </w:r>
    </w:p>
    <w:p w14:paraId="4924ECDB" w14:textId="217DA5A4" w:rsidR="0090727A" w:rsidRPr="0090727A" w:rsidRDefault="0090727A" w:rsidP="00C82A72">
      <w:pPr>
        <w:pStyle w:val="Titre3"/>
        <w:spacing w:after="0" w:line="240" w:lineRule="auto"/>
        <w:ind w:left="150"/>
        <w:rPr>
          <w:bCs/>
          <w:sz w:val="16"/>
          <w:szCs w:val="16"/>
          <w:u w:val="none"/>
          <w:shd w:val="clear" w:color="auto" w:fill="auto"/>
          <w:lang w:val="fr" w:eastAsia="fr"/>
        </w:rPr>
      </w:pPr>
      <w:r w:rsidRPr="0090727A">
        <w:rPr>
          <w:bCs/>
          <w:sz w:val="16"/>
          <w:szCs w:val="16"/>
          <w:u w:val="none"/>
          <w:shd w:val="clear" w:color="auto" w:fill="auto"/>
          <w:lang w:val="fr" w:eastAsia="fr"/>
        </w:rPr>
        <w:t>Sources d'information</w:t>
      </w:r>
      <w:r>
        <w:rPr>
          <w:bCs/>
          <w:sz w:val="16"/>
          <w:szCs w:val="16"/>
          <w:u w:val="none"/>
          <w:shd w:val="clear" w:color="auto" w:fill="auto"/>
          <w:lang w:val="fr" w:eastAsia="fr"/>
        </w:rPr>
        <w:t xml:space="preserve"> =&gt; </w:t>
      </w:r>
      <w:r w:rsidRPr="0090727A">
        <w:rPr>
          <w:sz w:val="16"/>
          <w:szCs w:val="16"/>
          <w:lang w:val="fr" w:eastAsia="fr"/>
        </w:rPr>
        <w:t>Il existe de nombreuses sources d'information à consulter. Les trois principales d'informations sont : </w:t>
      </w:r>
    </w:p>
    <w:p w14:paraId="289F6EE4" w14:textId="5E7E4C58" w:rsidR="0090727A" w:rsidRPr="0090727A" w:rsidRDefault="007D39E1" w:rsidP="00C82A72">
      <w:pPr>
        <w:pStyle w:val="optxtp"/>
        <w:numPr>
          <w:ilvl w:val="0"/>
          <w:numId w:val="44"/>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P</w:t>
      </w:r>
      <w:r w:rsidR="0090727A" w:rsidRPr="0090727A">
        <w:rPr>
          <w:rFonts w:ascii="Arial" w:eastAsia="Arial" w:hAnsi="Arial" w:cs="Arial"/>
          <w:color w:val="000000"/>
          <w:kern w:val="2"/>
          <w:sz w:val="16"/>
          <w:szCs w:val="16"/>
          <w:lang w:val="fr" w:eastAsia="fr"/>
          <w14:ligatures w14:val="standardContextual"/>
        </w:rPr>
        <w:t>atient (et/ou l'aidant familial)</w:t>
      </w:r>
      <w:r>
        <w:rPr>
          <w:rFonts w:ascii="Arial" w:eastAsia="Arial" w:hAnsi="Arial" w:cs="Arial"/>
          <w:color w:val="000000"/>
          <w:kern w:val="2"/>
          <w:sz w:val="16"/>
          <w:szCs w:val="16"/>
          <w:lang w:val="fr" w:eastAsia="fr"/>
          <w14:ligatures w14:val="standardContextual"/>
        </w:rPr>
        <w:t> :</w:t>
      </w:r>
      <w:r w:rsidR="0090727A" w:rsidRPr="0090727A">
        <w:rPr>
          <w:rFonts w:ascii="Arial" w:eastAsia="Arial" w:hAnsi="Arial" w:cs="Arial"/>
          <w:color w:val="000000"/>
          <w:kern w:val="2"/>
          <w:sz w:val="16"/>
          <w:szCs w:val="16"/>
          <w:lang w:val="fr" w:eastAsia="fr"/>
          <w14:ligatures w14:val="standardContextual"/>
        </w:rPr>
        <w:t xml:space="preserve"> donne des info</w:t>
      </w:r>
      <w:r>
        <w:rPr>
          <w:rFonts w:ascii="Arial" w:eastAsia="Arial" w:hAnsi="Arial" w:cs="Arial"/>
          <w:color w:val="000000"/>
          <w:kern w:val="2"/>
          <w:sz w:val="16"/>
          <w:szCs w:val="16"/>
          <w:lang w:val="fr" w:eastAsia="fr"/>
          <w14:ligatures w14:val="standardContextual"/>
        </w:rPr>
        <w:t xml:space="preserve">s </w:t>
      </w:r>
      <w:r w:rsidR="0090727A" w:rsidRPr="0090727A">
        <w:rPr>
          <w:rFonts w:ascii="Arial" w:eastAsia="Arial" w:hAnsi="Arial" w:cs="Arial"/>
          <w:color w:val="000000"/>
          <w:kern w:val="2"/>
          <w:sz w:val="16"/>
          <w:szCs w:val="16"/>
          <w:lang w:val="fr" w:eastAsia="fr"/>
          <w14:ligatures w14:val="standardContextual"/>
        </w:rPr>
        <w:t>au cours de l'entretien et l'accès à plusieurs documents dont le dossier pharmaceutique, l'ordonnance du médecin traitant ainsi qu'aux traitements apportés.</w:t>
      </w:r>
    </w:p>
    <w:p w14:paraId="076DF8CC" w14:textId="719E3C5A" w:rsidR="0090727A" w:rsidRPr="0090727A" w:rsidRDefault="007D39E1" w:rsidP="00C82A72">
      <w:pPr>
        <w:pStyle w:val="optxtp"/>
        <w:numPr>
          <w:ilvl w:val="0"/>
          <w:numId w:val="44"/>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P</w:t>
      </w:r>
      <w:r w:rsidR="0090727A" w:rsidRPr="0090727A">
        <w:rPr>
          <w:rFonts w:ascii="Arial" w:eastAsia="Arial" w:hAnsi="Arial" w:cs="Arial"/>
          <w:color w:val="000000"/>
          <w:kern w:val="2"/>
          <w:sz w:val="16"/>
          <w:szCs w:val="16"/>
          <w:lang w:val="fr" w:eastAsia="fr"/>
          <w14:ligatures w14:val="standardContextual"/>
        </w:rPr>
        <w:t>harmacien d'officine</w:t>
      </w:r>
    </w:p>
    <w:p w14:paraId="20EE6707" w14:textId="112616E0" w:rsidR="0090727A" w:rsidRPr="0090727A" w:rsidRDefault="007D39E1" w:rsidP="00C82A72">
      <w:pPr>
        <w:pStyle w:val="optxtp"/>
        <w:numPr>
          <w:ilvl w:val="0"/>
          <w:numId w:val="44"/>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A</w:t>
      </w:r>
      <w:r w:rsidR="0090727A" w:rsidRPr="0090727A">
        <w:rPr>
          <w:rFonts w:ascii="Arial" w:eastAsia="Arial" w:hAnsi="Arial" w:cs="Arial"/>
          <w:color w:val="000000"/>
          <w:kern w:val="2"/>
          <w:sz w:val="16"/>
          <w:szCs w:val="16"/>
          <w:lang w:val="fr" w:eastAsia="fr"/>
          <w14:ligatures w14:val="standardContextual"/>
        </w:rPr>
        <w:t>utre professionnel.</w:t>
      </w:r>
    </w:p>
    <w:p w14:paraId="479827D1" w14:textId="77777777" w:rsidR="007639FF" w:rsidRDefault="007639FF" w:rsidP="00C82A72">
      <w:pPr>
        <w:pStyle w:val="Titre3"/>
        <w:spacing w:after="0" w:line="240" w:lineRule="auto"/>
        <w:rPr>
          <w:bCs/>
          <w:color w:val="EE0000"/>
          <w:sz w:val="16"/>
          <w:szCs w:val="16"/>
          <w:shd w:val="clear" w:color="auto" w:fill="auto"/>
          <w:lang w:val="fr" w:eastAsia="fr"/>
        </w:rPr>
      </w:pPr>
    </w:p>
    <w:p w14:paraId="74F344DE" w14:textId="47A60845" w:rsidR="0090727A" w:rsidRPr="0090727A" w:rsidRDefault="0090727A" w:rsidP="00C82A72">
      <w:pPr>
        <w:pStyle w:val="Titre3"/>
        <w:spacing w:after="0" w:line="240" w:lineRule="auto"/>
        <w:rPr>
          <w:bCs/>
          <w:color w:val="EE0000"/>
          <w:sz w:val="16"/>
          <w:szCs w:val="16"/>
          <w:shd w:val="clear" w:color="auto" w:fill="auto"/>
          <w:lang w:val="fr" w:eastAsia="fr"/>
        </w:rPr>
      </w:pPr>
      <w:r w:rsidRPr="0090727A">
        <w:rPr>
          <w:bCs/>
          <w:color w:val="EE0000"/>
          <w:sz w:val="16"/>
          <w:szCs w:val="16"/>
          <w:shd w:val="clear" w:color="auto" w:fill="auto"/>
          <w:lang w:val="fr" w:eastAsia="fr"/>
        </w:rPr>
        <w:t>Bilan Médicamenteux Optimisé :</w:t>
      </w:r>
    </w:p>
    <w:p w14:paraId="33A5E3DF" w14:textId="249C3F6C" w:rsidR="0090727A" w:rsidRPr="0090727A" w:rsidRDefault="0090727A" w:rsidP="00C82A72">
      <w:pPr>
        <w:spacing w:after="0" w:line="240" w:lineRule="auto"/>
        <w:ind w:left="0" w:firstLine="0"/>
      </w:pPr>
      <w:r w:rsidRPr="0090727A">
        <w:rPr>
          <w:rFonts w:cs="Arial"/>
          <w:sz w:val="16"/>
          <w:szCs w:val="16"/>
        </w:rPr>
        <w:t>Recueil de données qui vise à obtenir la liste la plus précise et complète possible de tous les traitements du patient avant son hospitalisation.</w:t>
      </w:r>
    </w:p>
    <w:p w14:paraId="7E23B926" w14:textId="4F125206" w:rsidR="0090727A" w:rsidRPr="0090727A" w:rsidRDefault="0090727A" w:rsidP="00C82A72">
      <w:pPr>
        <w:pStyle w:val="Titre3"/>
        <w:spacing w:after="0" w:line="240" w:lineRule="auto"/>
        <w:rPr>
          <w:bCs/>
          <w:sz w:val="16"/>
          <w:szCs w:val="16"/>
          <w:u w:val="none"/>
          <w:shd w:val="clear" w:color="auto" w:fill="auto"/>
          <w:lang w:val="fr" w:eastAsia="fr"/>
        </w:rPr>
      </w:pPr>
      <w:r w:rsidRPr="0090727A">
        <w:rPr>
          <w:bCs/>
          <w:sz w:val="16"/>
          <w:szCs w:val="16"/>
          <w:u w:val="none"/>
          <w:shd w:val="clear" w:color="auto" w:fill="auto"/>
          <w:lang w:val="fr" w:eastAsia="fr"/>
        </w:rPr>
        <w:t>Maîtrise du processus</w:t>
      </w:r>
    </w:p>
    <w:p w14:paraId="29521920" w14:textId="4CD7FBC5" w:rsidR="0090727A" w:rsidRDefault="0090727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 xml:space="preserve">BMO établi à partir d'au moins </w:t>
      </w:r>
      <w:r w:rsidR="007D39E1">
        <w:rPr>
          <w:rFonts w:ascii="Arial" w:eastAsia="Arial" w:hAnsi="Arial" w:cs="Arial"/>
          <w:color w:val="000000"/>
          <w:kern w:val="2"/>
          <w:sz w:val="16"/>
          <w:szCs w:val="16"/>
          <w:lang w:val="fr" w:eastAsia="fr"/>
          <w14:ligatures w14:val="standardContextual"/>
        </w:rPr>
        <w:t>3</w:t>
      </w:r>
      <w:r w:rsidRPr="0090727A">
        <w:rPr>
          <w:rFonts w:ascii="Arial" w:eastAsia="Arial" w:hAnsi="Arial" w:cs="Arial"/>
          <w:color w:val="000000"/>
          <w:kern w:val="2"/>
          <w:sz w:val="16"/>
          <w:szCs w:val="16"/>
          <w:lang w:val="fr" w:eastAsia="fr"/>
          <w14:ligatures w14:val="standardContextual"/>
        </w:rPr>
        <w:t xml:space="preserve"> sources de données.</w:t>
      </w:r>
      <w:r>
        <w:rPr>
          <w:rFonts w:ascii="Arial" w:eastAsia="Arial" w:hAnsi="Arial" w:cs="Arial"/>
          <w:color w:val="000000"/>
          <w:kern w:val="2"/>
          <w:sz w:val="16"/>
          <w:szCs w:val="16"/>
          <w:lang w:val="fr" w:eastAsia="fr"/>
          <w14:ligatures w14:val="standardContextual"/>
        </w:rPr>
        <w:t xml:space="preserve"> </w:t>
      </w:r>
      <w:r w:rsidR="007D39E1">
        <w:rPr>
          <w:rFonts w:ascii="Arial" w:eastAsia="Arial" w:hAnsi="Arial" w:cs="Arial"/>
          <w:color w:val="000000"/>
          <w:kern w:val="2"/>
          <w:sz w:val="16"/>
          <w:szCs w:val="16"/>
          <w:lang w:val="fr" w:eastAsia="fr"/>
          <w14:ligatures w14:val="standardContextual"/>
        </w:rPr>
        <w:t>C</w:t>
      </w:r>
      <w:r w:rsidRPr="0090727A">
        <w:rPr>
          <w:rFonts w:ascii="Arial" w:eastAsia="Arial" w:hAnsi="Arial" w:cs="Arial"/>
          <w:color w:val="000000"/>
          <w:kern w:val="2"/>
          <w:sz w:val="16"/>
          <w:szCs w:val="16"/>
          <w:lang w:val="fr" w:eastAsia="fr"/>
          <w14:ligatures w14:val="standardContextual"/>
        </w:rPr>
        <w:t xml:space="preserve">onciliation repose sur BMO précis et complet. </w:t>
      </w:r>
      <w:r w:rsidR="007D39E1">
        <w:rPr>
          <w:rFonts w:ascii="Arial" w:eastAsia="Arial" w:hAnsi="Arial" w:cs="Arial"/>
          <w:color w:val="000000"/>
          <w:kern w:val="2"/>
          <w:sz w:val="16"/>
          <w:szCs w:val="16"/>
          <w:lang w:val="fr" w:eastAsia="fr"/>
          <w14:ligatures w14:val="standardContextual"/>
        </w:rPr>
        <w:t>V</w:t>
      </w:r>
      <w:r w:rsidRPr="0090727A">
        <w:rPr>
          <w:rFonts w:ascii="Arial" w:eastAsia="Arial" w:hAnsi="Arial" w:cs="Arial"/>
          <w:color w:val="000000"/>
          <w:kern w:val="2"/>
          <w:sz w:val="16"/>
          <w:szCs w:val="16"/>
          <w:lang w:val="fr" w:eastAsia="fr"/>
          <w14:ligatures w14:val="standardContextual"/>
        </w:rPr>
        <w:t xml:space="preserve">alidation </w:t>
      </w:r>
      <w:r w:rsidR="007D39E1">
        <w:rPr>
          <w:rFonts w:ascii="Arial" w:eastAsia="Arial" w:hAnsi="Arial" w:cs="Arial"/>
          <w:color w:val="000000"/>
          <w:kern w:val="2"/>
          <w:sz w:val="16"/>
          <w:szCs w:val="16"/>
          <w:lang w:val="fr" w:eastAsia="fr"/>
          <w14:ligatures w14:val="standardContextual"/>
        </w:rPr>
        <w:t xml:space="preserve">= </w:t>
      </w:r>
      <w:r w:rsidRPr="0090727A">
        <w:rPr>
          <w:rFonts w:ascii="Arial" w:eastAsia="Arial" w:hAnsi="Arial" w:cs="Arial"/>
          <w:color w:val="000000"/>
          <w:kern w:val="2"/>
          <w:sz w:val="16"/>
          <w:szCs w:val="16"/>
          <w:lang w:val="fr" w:eastAsia="fr"/>
          <w14:ligatures w14:val="standardContextual"/>
        </w:rPr>
        <w:t>acte pharmaceutique.</w:t>
      </w:r>
    </w:p>
    <w:p w14:paraId="24F95DF5" w14:textId="77777777" w:rsidR="0090727A" w:rsidRPr="0090727A" w:rsidRDefault="0090727A" w:rsidP="00C82A72">
      <w:pPr>
        <w:pStyle w:val="Titre2"/>
        <w:spacing w:after="0" w:line="240" w:lineRule="auto"/>
        <w:ind w:left="240" w:right="240"/>
        <w:rPr>
          <w:bCs/>
          <w:sz w:val="16"/>
          <w:szCs w:val="16"/>
          <w:shd w:val="clear" w:color="auto" w:fill="auto"/>
          <w:lang w:val="fr" w:eastAsia="fr"/>
        </w:rPr>
      </w:pPr>
      <w:r w:rsidRPr="0090727A">
        <w:rPr>
          <w:bCs/>
          <w:sz w:val="16"/>
          <w:szCs w:val="16"/>
          <w:shd w:val="clear" w:color="auto" w:fill="auto"/>
          <w:lang w:val="fr" w:eastAsia="fr"/>
        </w:rPr>
        <w:t>L'identification et la résolution des divergences</w:t>
      </w:r>
    </w:p>
    <w:p w14:paraId="0D964012" w14:textId="10FF9508" w:rsidR="0090727A" w:rsidRDefault="0090727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BMO est comparé à l'ord</w:t>
      </w:r>
      <w:r w:rsidR="007D39E1">
        <w:rPr>
          <w:rFonts w:ascii="Arial" w:eastAsia="Arial" w:hAnsi="Arial" w:cs="Arial"/>
          <w:color w:val="000000"/>
          <w:kern w:val="2"/>
          <w:sz w:val="16"/>
          <w:szCs w:val="16"/>
          <w:lang w:val="fr" w:eastAsia="fr"/>
          <w14:ligatures w14:val="standardContextual"/>
        </w:rPr>
        <w:t>o</w:t>
      </w:r>
      <w:r w:rsidRPr="0090727A">
        <w:rPr>
          <w:rFonts w:ascii="Arial" w:eastAsia="Arial" w:hAnsi="Arial" w:cs="Arial"/>
          <w:color w:val="000000"/>
          <w:kern w:val="2"/>
          <w:sz w:val="16"/>
          <w:szCs w:val="16"/>
          <w:lang w:val="fr" w:eastAsia="fr"/>
          <w14:ligatures w14:val="standardContextual"/>
        </w:rPr>
        <w:t xml:space="preserve"> médicamenteuse à l'admission (OMA) ou à l'ordo de sortie (OMS) ou du transfert (OMH). Dans certains cas, le BMO peut être comparé à l'ordonnance en cours.</w:t>
      </w:r>
    </w:p>
    <w:p w14:paraId="37EE7D38" w14:textId="77777777" w:rsidR="007D39E1" w:rsidRDefault="0090727A" w:rsidP="00C82A72">
      <w:pPr>
        <w:pStyle w:val="optxtp"/>
        <w:spacing w:before="0" w:beforeAutospacing="0" w:after="0" w:afterAutospacing="0"/>
        <w:ind w:left="240" w:right="240"/>
        <w:jc w:val="center"/>
        <w:rPr>
          <w:rFonts w:ascii="Arial" w:hAnsi="Arial" w:cs="Arial"/>
          <w:bCs/>
          <w:color w:val="000000"/>
          <w:sz w:val="16"/>
          <w:szCs w:val="16"/>
          <w:u w:val="single"/>
          <w:lang w:val="fr" w:eastAsia="fr"/>
        </w:rPr>
      </w:pPr>
      <w:r w:rsidRPr="0090727A">
        <w:rPr>
          <w:rFonts w:ascii="Arial" w:eastAsia="Arial" w:hAnsi="Arial" w:cs="Arial"/>
          <w:noProof/>
          <w:color w:val="000000"/>
          <w:kern w:val="2"/>
          <w:sz w:val="16"/>
          <w:szCs w:val="16"/>
          <w:lang w:val="fr" w:eastAsia="fr"/>
          <w14:ligatures w14:val="standardContextual"/>
        </w:rPr>
        <w:lastRenderedPageBreak/>
        <w:drawing>
          <wp:inline distT="0" distB="0" distL="0" distR="0" wp14:anchorId="3729200B" wp14:editId="7A94D018">
            <wp:extent cx="3217128" cy="1807793"/>
            <wp:effectExtent l="0" t="0" r="0" b="0"/>
            <wp:docPr id="1493506667" name="Image 1" descr="Une image contenant texte, capture d’écran, lign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06667" name="Image 1" descr="Une image contenant texte, capture d’écran, ligne, Police&#10;&#10;Le contenu généré par l’IA peut être incorrect."/>
                    <pic:cNvPicPr/>
                  </pic:nvPicPr>
                  <pic:blipFill>
                    <a:blip r:embed="rId24"/>
                    <a:stretch>
                      <a:fillRect/>
                    </a:stretch>
                  </pic:blipFill>
                  <pic:spPr>
                    <a:xfrm>
                      <a:off x="0" y="0"/>
                      <a:ext cx="3227362" cy="1813544"/>
                    </a:xfrm>
                    <a:prstGeom prst="rect">
                      <a:avLst/>
                    </a:prstGeom>
                  </pic:spPr>
                </pic:pic>
              </a:graphicData>
            </a:graphic>
          </wp:inline>
        </w:drawing>
      </w:r>
    </w:p>
    <w:p w14:paraId="02CF36A5" w14:textId="4AF5043E" w:rsidR="0090727A" w:rsidRPr="0090727A" w:rsidRDefault="0090727A" w:rsidP="00C82A72">
      <w:pPr>
        <w:pStyle w:val="optxtp"/>
        <w:spacing w:before="0" w:beforeAutospacing="0" w:after="0" w:afterAutospacing="0"/>
        <w:ind w:left="240" w:right="240"/>
        <w:rPr>
          <w:rFonts w:ascii="Arial" w:eastAsia="Arial" w:hAnsi="Arial" w:cs="Arial"/>
          <w:color w:val="000000"/>
          <w:kern w:val="2"/>
          <w:sz w:val="16"/>
          <w:szCs w:val="16"/>
          <w:lang w:val="fr" w:eastAsia="fr"/>
          <w14:ligatures w14:val="standardContextual"/>
        </w:rPr>
      </w:pPr>
      <w:r w:rsidRPr="0090727A">
        <w:rPr>
          <w:rFonts w:ascii="Arial" w:hAnsi="Arial" w:cs="Arial"/>
          <w:bCs/>
          <w:color w:val="000000"/>
          <w:sz w:val="16"/>
          <w:szCs w:val="16"/>
          <w:u w:val="single"/>
          <w:lang w:val="fr" w:eastAsia="fr"/>
        </w:rPr>
        <w:t>La conciliation médicamenteuse : et après ?</w:t>
      </w:r>
      <w:r w:rsidR="007D39E1">
        <w:rPr>
          <w:rFonts w:ascii="Arial" w:eastAsia="Arial" w:hAnsi="Arial" w:cs="Arial"/>
          <w:color w:val="000000"/>
          <w:kern w:val="2"/>
          <w:sz w:val="16"/>
          <w:szCs w:val="16"/>
          <w:lang w:val="fr" w:eastAsia="fr"/>
          <w14:ligatures w14:val="standardContextual"/>
        </w:rPr>
        <w:t xml:space="preserve"> </w:t>
      </w:r>
      <w:r w:rsidR="007D39E1" w:rsidRPr="007D39E1">
        <w:rPr>
          <w:rFonts w:ascii="Arial" w:eastAsia="Arial" w:hAnsi="Arial" w:cs="Arial"/>
          <w:color w:val="000000"/>
          <w:kern w:val="2"/>
          <w:sz w:val="16"/>
          <w:szCs w:val="16"/>
          <w:lang w:val="fr" w:eastAsia="fr"/>
          <w14:ligatures w14:val="standardContextual"/>
        </w:rPr>
        <w:sym w:font="Wingdings" w:char="F0E8"/>
      </w:r>
      <w:r w:rsidR="007D39E1">
        <w:rPr>
          <w:rFonts w:ascii="Arial" w:eastAsia="Arial" w:hAnsi="Arial" w:cs="Arial"/>
          <w:color w:val="000000"/>
          <w:kern w:val="2"/>
          <w:sz w:val="16"/>
          <w:szCs w:val="16"/>
          <w:lang w:val="fr" w:eastAsia="fr"/>
          <w14:ligatures w14:val="standardContextual"/>
        </w:rPr>
        <w:t xml:space="preserve"> </w:t>
      </w:r>
      <w:proofErr w:type="gramStart"/>
      <w:r w:rsidRPr="0090727A">
        <w:rPr>
          <w:rFonts w:ascii="Arial" w:eastAsia="Arial" w:hAnsi="Arial" w:cs="Arial"/>
          <w:color w:val="000000"/>
          <w:kern w:val="2"/>
          <w:sz w:val="16"/>
          <w:szCs w:val="16"/>
          <w:lang w:val="fr" w:eastAsia="fr"/>
          <w14:ligatures w14:val="standardContextual"/>
        </w:rPr>
        <w:t>point</w:t>
      </w:r>
      <w:proofErr w:type="gramEnd"/>
      <w:r w:rsidRPr="0090727A">
        <w:rPr>
          <w:rFonts w:ascii="Arial" w:eastAsia="Arial" w:hAnsi="Arial" w:cs="Arial"/>
          <w:color w:val="000000"/>
          <w:kern w:val="2"/>
          <w:sz w:val="16"/>
          <w:szCs w:val="16"/>
          <w:lang w:val="fr" w:eastAsia="fr"/>
          <w14:ligatures w14:val="standardContextual"/>
        </w:rPr>
        <w:t xml:space="preserve"> de départ du suivi pharmaceutique des prescriptions.</w:t>
      </w:r>
    </w:p>
    <w:p w14:paraId="626FF935" w14:textId="77777777" w:rsidR="0090727A" w:rsidRPr="0090727A" w:rsidRDefault="0090727A"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Elle est associée à la révision des prescriptions médicamenteuses (RPM)</w:t>
      </w:r>
      <w:hyperlink r:id="rId25" w:anchor="footnotesN21b" w:tooltip="Lehnbom EC et al. 2014..." w:history="1">
        <w:r w:rsidRPr="0090727A">
          <w:rPr>
            <w:rFonts w:eastAsia="Arial"/>
            <w:color w:val="000000"/>
            <w:kern w:val="2"/>
            <w:sz w:val="16"/>
            <w:szCs w:val="16"/>
            <w:lang w:val="fr" w:eastAsia="fr"/>
            <w14:ligatures w14:val="standardContextual"/>
          </w:rPr>
          <w:t> </w:t>
        </w:r>
      </w:hyperlink>
      <w:r w:rsidRPr="0090727A">
        <w:rPr>
          <w:rFonts w:ascii="Arial" w:eastAsia="Arial" w:hAnsi="Arial" w:cs="Arial"/>
          <w:color w:val="000000"/>
          <w:kern w:val="2"/>
          <w:sz w:val="16"/>
          <w:szCs w:val="16"/>
          <w:lang w:val="fr" w:eastAsia="fr"/>
          <w14:ligatures w14:val="standardContextual"/>
        </w:rPr>
        <w:t>et à l'analyse pharmaceutique de niveau 3 SFPC</w:t>
      </w:r>
      <w:hyperlink r:id="rId26" w:anchor="footnotesN23a" w:tooltip="Juste M et al. 2012..." w:history="1">
        <w:r w:rsidRPr="0090727A">
          <w:rPr>
            <w:rFonts w:eastAsia="Arial"/>
            <w:color w:val="000000"/>
            <w:kern w:val="2"/>
            <w:sz w:val="16"/>
            <w:szCs w:val="16"/>
            <w:lang w:val="fr" w:eastAsia="fr"/>
            <w14:ligatures w14:val="standardContextual"/>
          </w:rPr>
          <w:t> </w:t>
        </w:r>
      </w:hyperlink>
      <w:r w:rsidRPr="0090727A">
        <w:rPr>
          <w:rFonts w:ascii="Arial" w:eastAsia="Arial" w:hAnsi="Arial" w:cs="Arial"/>
          <w:color w:val="000000"/>
          <w:kern w:val="2"/>
          <w:sz w:val="16"/>
          <w:szCs w:val="16"/>
          <w:lang w:val="fr" w:eastAsia="fr"/>
          <w14:ligatures w14:val="standardContextual"/>
        </w:rPr>
        <w:t>.</w:t>
      </w:r>
    </w:p>
    <w:p w14:paraId="5BE39C47" w14:textId="77777777" w:rsidR="0090727A" w:rsidRDefault="0090727A" w:rsidP="00C82A72">
      <w:pPr>
        <w:pStyle w:val="Titre3"/>
        <w:spacing w:after="0" w:line="240" w:lineRule="auto"/>
        <w:ind w:left="150"/>
        <w:rPr>
          <w:b w:val="0"/>
          <w:sz w:val="16"/>
          <w:szCs w:val="16"/>
          <w:u w:val="none"/>
          <w:shd w:val="clear" w:color="auto" w:fill="auto"/>
          <w:lang w:val="fr" w:eastAsia="fr"/>
        </w:rPr>
      </w:pPr>
    </w:p>
    <w:p w14:paraId="7CB858F8" w14:textId="4AB7C753" w:rsidR="0090727A" w:rsidRPr="0090727A" w:rsidRDefault="0090727A" w:rsidP="00C82A72">
      <w:pPr>
        <w:pStyle w:val="Titre3"/>
        <w:spacing w:after="0" w:line="240" w:lineRule="auto"/>
        <w:ind w:left="150"/>
        <w:rPr>
          <w:bCs/>
          <w:color w:val="EE0000"/>
          <w:sz w:val="16"/>
          <w:szCs w:val="16"/>
          <w:shd w:val="clear" w:color="auto" w:fill="auto"/>
          <w:lang w:val="fr" w:eastAsia="fr"/>
        </w:rPr>
      </w:pPr>
      <w:r w:rsidRPr="0090727A">
        <w:rPr>
          <w:bCs/>
          <w:color w:val="EE0000"/>
          <w:sz w:val="16"/>
          <w:szCs w:val="16"/>
          <w:shd w:val="clear" w:color="auto" w:fill="auto"/>
          <w:lang w:val="fr" w:eastAsia="fr"/>
        </w:rPr>
        <w:t>Révision des prescriptions médicamenteuses</w:t>
      </w:r>
      <w:r>
        <w:rPr>
          <w:bCs/>
          <w:color w:val="EE0000"/>
          <w:sz w:val="16"/>
          <w:szCs w:val="16"/>
          <w:shd w:val="clear" w:color="auto" w:fill="auto"/>
          <w:lang w:val="fr" w:eastAsia="fr"/>
        </w:rPr>
        <w:t xml:space="preserve"> : </w:t>
      </w:r>
    </w:p>
    <w:p w14:paraId="473A1675" w14:textId="6C080580" w:rsidR="0090727A" w:rsidRPr="0090727A" w:rsidRDefault="0090727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eastAsia="Arial"/>
          <w:b/>
          <w:bCs/>
          <w:kern w:val="2"/>
          <w:sz w:val="16"/>
          <w:szCs w:val="16"/>
          <w:lang w:val="fr" w:eastAsia="fr"/>
          <w14:ligatures w14:val="standardContextual"/>
        </w:rPr>
        <w:t>Analyse structurée pluri professionnelle des médicaments</w:t>
      </w:r>
      <w:r w:rsidRPr="0090727A">
        <w:rPr>
          <w:rFonts w:eastAsia="Arial"/>
          <w:kern w:val="2"/>
          <w:sz w:val="16"/>
          <w:szCs w:val="16"/>
          <w:lang w:val="fr" w:eastAsia="fr"/>
          <w14:ligatures w14:val="standardContextual"/>
        </w:rPr>
        <w:t> </w:t>
      </w:r>
      <w:r w:rsidRPr="0090727A">
        <w:rPr>
          <w:rFonts w:ascii="Arial" w:eastAsia="Arial" w:hAnsi="Arial" w:cs="Arial"/>
          <w:color w:val="000000"/>
          <w:kern w:val="2"/>
          <w:sz w:val="16"/>
          <w:szCs w:val="16"/>
          <w:lang w:val="fr" w:eastAsia="fr"/>
          <w14:ligatures w14:val="standardContextual"/>
        </w:rPr>
        <w:t xml:space="preserve">d'un patient ayant pour objectif d'optimiser le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90727A">
        <w:rPr>
          <w:rFonts w:ascii="Arial" w:eastAsia="Arial" w:hAnsi="Arial" w:cs="Arial"/>
          <w:color w:val="000000"/>
          <w:kern w:val="2"/>
          <w:sz w:val="16"/>
          <w:szCs w:val="16"/>
          <w:lang w:val="fr" w:eastAsia="fr"/>
          <w14:ligatures w14:val="standardContextual"/>
        </w:rPr>
        <w:t xml:space="preserve"> en termes d'adhésion médicamenteuse, de respect </w:t>
      </w:r>
      <w:proofErr w:type="gramStart"/>
      <w:r w:rsidRPr="0090727A">
        <w:rPr>
          <w:rFonts w:ascii="Arial" w:eastAsia="Arial" w:hAnsi="Arial" w:cs="Arial"/>
          <w:color w:val="000000"/>
          <w:kern w:val="2"/>
          <w:sz w:val="16"/>
          <w:szCs w:val="16"/>
          <w:lang w:val="fr" w:eastAsia="fr"/>
          <w14:ligatures w14:val="standardContextual"/>
        </w:rPr>
        <w:t>des rec</w:t>
      </w:r>
      <w:r w:rsidR="007D39E1">
        <w:rPr>
          <w:rFonts w:ascii="Arial" w:eastAsia="Arial" w:hAnsi="Arial" w:cs="Arial"/>
          <w:color w:val="000000"/>
          <w:kern w:val="2"/>
          <w:sz w:val="16"/>
          <w:szCs w:val="16"/>
          <w:lang w:val="fr" w:eastAsia="fr"/>
          <w14:ligatures w14:val="standardContextual"/>
        </w:rPr>
        <w:t>o</w:t>
      </w:r>
      <w:proofErr w:type="gramEnd"/>
      <w:r w:rsidRPr="0090727A">
        <w:rPr>
          <w:rFonts w:ascii="Arial" w:eastAsia="Arial" w:hAnsi="Arial" w:cs="Arial"/>
          <w:color w:val="000000"/>
          <w:kern w:val="2"/>
          <w:sz w:val="16"/>
          <w:szCs w:val="16"/>
          <w:lang w:val="fr" w:eastAsia="fr"/>
          <w14:ligatures w14:val="standardContextual"/>
        </w:rPr>
        <w:t xml:space="preserve"> et de diminution de l'iatrogénie médicamenteuse (adéquation nature et </w:t>
      </w:r>
      <w:proofErr w:type="spellStart"/>
      <w:r w:rsidRPr="0090727A">
        <w:rPr>
          <w:rFonts w:ascii="Arial" w:eastAsia="Arial" w:hAnsi="Arial" w:cs="Arial"/>
          <w:color w:val="000000"/>
          <w:kern w:val="2"/>
          <w:sz w:val="16"/>
          <w:szCs w:val="16"/>
          <w:lang w:val="fr" w:eastAsia="fr"/>
          <w14:ligatures w14:val="standardContextual"/>
        </w:rPr>
        <w:t>poso</w:t>
      </w:r>
      <w:proofErr w:type="spellEnd"/>
      <w:r w:rsidRPr="0090727A">
        <w:rPr>
          <w:rFonts w:ascii="Arial" w:eastAsia="Arial" w:hAnsi="Arial" w:cs="Arial"/>
          <w:color w:val="000000"/>
          <w:kern w:val="2"/>
          <w:sz w:val="16"/>
          <w:szCs w:val="16"/>
          <w:lang w:val="fr" w:eastAsia="fr"/>
          <w14:ligatures w14:val="standardContextual"/>
        </w:rPr>
        <w:t xml:space="preserve"> du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90727A">
        <w:rPr>
          <w:rFonts w:ascii="Arial" w:eastAsia="Arial" w:hAnsi="Arial" w:cs="Arial"/>
          <w:color w:val="000000"/>
          <w:kern w:val="2"/>
          <w:sz w:val="16"/>
          <w:szCs w:val="16"/>
          <w:lang w:val="fr" w:eastAsia="fr"/>
          <w14:ligatures w14:val="standardContextual"/>
        </w:rPr>
        <w:t xml:space="preserve"> avec l'indication thérapeutique, détection des indications non traitées, </w:t>
      </w:r>
      <w:proofErr w:type="gramStart"/>
      <w:r w:rsidRPr="0090727A">
        <w:rPr>
          <w:rFonts w:ascii="Arial" w:eastAsia="Arial" w:hAnsi="Arial" w:cs="Arial"/>
          <w:color w:val="000000"/>
          <w:kern w:val="2"/>
          <w:sz w:val="16"/>
          <w:szCs w:val="16"/>
          <w:lang w:val="fr" w:eastAsia="fr"/>
          <w14:ligatures w14:val="standardContextual"/>
        </w:rPr>
        <w:t>etc...</w:t>
      </w:r>
      <w:proofErr w:type="gramEnd"/>
      <w:r w:rsidRPr="0090727A">
        <w:rPr>
          <w:rFonts w:ascii="Arial" w:eastAsia="Arial" w:hAnsi="Arial" w:cs="Arial"/>
          <w:color w:val="000000"/>
          <w:kern w:val="2"/>
          <w:sz w:val="16"/>
          <w:szCs w:val="16"/>
          <w:lang w:val="fr" w:eastAsia="fr"/>
          <w14:ligatures w14:val="standardContextual"/>
        </w:rPr>
        <w:t>)</w:t>
      </w:r>
    </w:p>
    <w:p w14:paraId="414F83B5" w14:textId="77777777" w:rsidR="0090727A" w:rsidRDefault="0090727A" w:rsidP="00C82A72">
      <w:pPr>
        <w:pStyle w:val="Titre3"/>
        <w:spacing w:after="0" w:line="240" w:lineRule="auto"/>
        <w:ind w:left="150"/>
        <w:rPr>
          <w:b w:val="0"/>
          <w:sz w:val="16"/>
          <w:szCs w:val="16"/>
          <w:u w:val="none"/>
          <w:shd w:val="clear" w:color="auto" w:fill="auto"/>
          <w:lang w:val="fr" w:eastAsia="fr"/>
        </w:rPr>
      </w:pPr>
    </w:p>
    <w:p w14:paraId="1A7C63CB" w14:textId="1A6D66D4" w:rsidR="0090727A" w:rsidRPr="0090727A" w:rsidRDefault="0090727A" w:rsidP="00C82A72">
      <w:pPr>
        <w:pStyle w:val="Titre3"/>
        <w:spacing w:after="0" w:line="240" w:lineRule="auto"/>
        <w:ind w:left="150"/>
        <w:rPr>
          <w:bCs/>
          <w:color w:val="EE0000"/>
          <w:sz w:val="16"/>
          <w:szCs w:val="16"/>
          <w:shd w:val="clear" w:color="auto" w:fill="auto"/>
          <w:lang w:val="fr" w:eastAsia="fr"/>
        </w:rPr>
      </w:pPr>
      <w:r w:rsidRPr="0090727A">
        <w:rPr>
          <w:bCs/>
          <w:color w:val="EE0000"/>
          <w:sz w:val="16"/>
          <w:szCs w:val="16"/>
          <w:shd w:val="clear" w:color="auto" w:fill="auto"/>
          <w:lang w:val="fr" w:eastAsia="fr"/>
        </w:rPr>
        <w:t>Analyse pharmaceutique de niveau 3 SFPC</w:t>
      </w:r>
      <w:r>
        <w:rPr>
          <w:bCs/>
          <w:color w:val="EE0000"/>
          <w:sz w:val="16"/>
          <w:szCs w:val="16"/>
          <w:shd w:val="clear" w:color="auto" w:fill="auto"/>
          <w:lang w:val="fr" w:eastAsia="fr"/>
        </w:rPr>
        <w:t xml:space="preserve"> : </w:t>
      </w:r>
    </w:p>
    <w:p w14:paraId="310D1BB1" w14:textId="2CF91D55" w:rsidR="0090727A" w:rsidRPr="0090727A" w:rsidRDefault="0090727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 xml:space="preserve">Vérification par le pharmacien du choix et de la disponibilité des produits de santé, </w:t>
      </w:r>
      <w:proofErr w:type="spellStart"/>
      <w:proofErr w:type="gramStart"/>
      <w:r w:rsidRPr="0090727A">
        <w:rPr>
          <w:rFonts w:ascii="Arial" w:eastAsia="Arial" w:hAnsi="Arial" w:cs="Arial"/>
          <w:color w:val="000000"/>
          <w:kern w:val="2"/>
          <w:sz w:val="16"/>
          <w:szCs w:val="16"/>
          <w:lang w:val="fr" w:eastAsia="fr"/>
          <w14:ligatures w14:val="standardContextual"/>
        </w:rPr>
        <w:t>pos</w:t>
      </w:r>
      <w:r w:rsidR="007D39E1">
        <w:rPr>
          <w:rFonts w:ascii="Arial" w:eastAsia="Arial" w:hAnsi="Arial" w:cs="Arial"/>
          <w:color w:val="000000"/>
          <w:kern w:val="2"/>
          <w:sz w:val="16"/>
          <w:szCs w:val="16"/>
          <w:lang w:val="fr" w:eastAsia="fr"/>
          <w14:ligatures w14:val="standardContextual"/>
        </w:rPr>
        <w:t>o</w:t>
      </w:r>
      <w:proofErr w:type="spellEnd"/>
      <w:r w:rsidR="007D39E1">
        <w:rPr>
          <w:rFonts w:ascii="Arial" w:eastAsia="Arial" w:hAnsi="Arial" w:cs="Arial"/>
          <w:color w:val="000000"/>
          <w:kern w:val="2"/>
          <w:sz w:val="16"/>
          <w:szCs w:val="16"/>
          <w:lang w:val="fr" w:eastAsia="fr"/>
          <w14:ligatures w14:val="standardContextual"/>
        </w:rPr>
        <w:t xml:space="preserve"> </w:t>
      </w:r>
      <w:r w:rsidRPr="0090727A">
        <w:rPr>
          <w:rFonts w:ascii="Arial" w:eastAsia="Arial" w:hAnsi="Arial" w:cs="Arial"/>
          <w:color w:val="000000"/>
          <w:kern w:val="2"/>
          <w:sz w:val="16"/>
          <w:szCs w:val="16"/>
          <w:lang w:val="fr" w:eastAsia="fr"/>
          <w14:ligatures w14:val="standardContextual"/>
        </w:rPr>
        <w:t>,</w:t>
      </w:r>
      <w:proofErr w:type="gramEnd"/>
      <w:r w:rsidRPr="0090727A">
        <w:rPr>
          <w:rFonts w:ascii="Arial" w:eastAsia="Arial" w:hAnsi="Arial" w:cs="Arial"/>
          <w:color w:val="000000"/>
          <w:kern w:val="2"/>
          <w:sz w:val="16"/>
          <w:szCs w:val="16"/>
          <w:lang w:val="fr" w:eastAsia="fr"/>
          <w14:ligatures w14:val="standardContextual"/>
        </w:rPr>
        <w:t xml:space="preserve"> </w:t>
      </w:r>
      <w:r w:rsidR="007D39E1">
        <w:rPr>
          <w:rFonts w:ascii="Arial" w:eastAsia="Arial" w:hAnsi="Arial" w:cs="Arial"/>
          <w:color w:val="000000"/>
          <w:kern w:val="2"/>
          <w:sz w:val="16"/>
          <w:szCs w:val="16"/>
          <w:lang w:val="fr" w:eastAsia="fr"/>
          <w14:ligatures w14:val="standardContextual"/>
        </w:rPr>
        <w:t>CI</w:t>
      </w:r>
      <w:r w:rsidRPr="0090727A">
        <w:rPr>
          <w:rFonts w:ascii="Arial" w:eastAsia="Arial" w:hAnsi="Arial" w:cs="Arial"/>
          <w:color w:val="000000"/>
          <w:kern w:val="2"/>
          <w:sz w:val="16"/>
          <w:szCs w:val="16"/>
          <w:lang w:val="fr" w:eastAsia="fr"/>
          <w14:ligatures w14:val="standardContextual"/>
        </w:rPr>
        <w:t xml:space="preserve"> et interactions, adaptations </w:t>
      </w:r>
      <w:proofErr w:type="spellStart"/>
      <w:r w:rsidRPr="0090727A">
        <w:rPr>
          <w:rFonts w:ascii="Arial" w:eastAsia="Arial" w:hAnsi="Arial" w:cs="Arial"/>
          <w:color w:val="000000"/>
          <w:kern w:val="2"/>
          <w:sz w:val="16"/>
          <w:szCs w:val="16"/>
          <w:lang w:val="fr" w:eastAsia="fr"/>
          <w14:ligatures w14:val="standardContextual"/>
        </w:rPr>
        <w:t>poso</w:t>
      </w:r>
      <w:proofErr w:type="spellEnd"/>
      <w:r w:rsidR="007D39E1">
        <w:rPr>
          <w:rFonts w:ascii="Arial" w:eastAsia="Arial" w:hAnsi="Arial" w:cs="Arial"/>
          <w:color w:val="000000"/>
          <w:kern w:val="2"/>
          <w:sz w:val="16"/>
          <w:szCs w:val="16"/>
          <w:lang w:val="fr" w:eastAsia="fr"/>
          <w14:ligatures w14:val="standardContextual"/>
        </w:rPr>
        <w:t xml:space="preserve"> </w:t>
      </w:r>
      <w:r w:rsidRPr="0090727A">
        <w:rPr>
          <w:rFonts w:ascii="Arial" w:eastAsia="Arial" w:hAnsi="Arial" w:cs="Arial"/>
          <w:color w:val="000000"/>
          <w:kern w:val="2"/>
          <w:sz w:val="16"/>
          <w:szCs w:val="16"/>
          <w:lang w:val="fr" w:eastAsia="fr"/>
          <w14:ligatures w14:val="standardContextual"/>
        </w:rPr>
        <w:t xml:space="preserve">en liens avec résultats biologiques. </w:t>
      </w:r>
      <w:r w:rsidR="007D39E1">
        <w:rPr>
          <w:rFonts w:ascii="Arial" w:eastAsia="Arial" w:hAnsi="Arial" w:cs="Arial"/>
          <w:color w:val="000000"/>
          <w:kern w:val="2"/>
          <w:sz w:val="16"/>
          <w:szCs w:val="16"/>
          <w:lang w:val="fr" w:eastAsia="fr"/>
          <w14:ligatures w14:val="standardContextual"/>
        </w:rPr>
        <w:t>C</w:t>
      </w:r>
      <w:r w:rsidRPr="0090727A">
        <w:rPr>
          <w:rFonts w:ascii="Arial" w:eastAsia="Arial" w:hAnsi="Arial" w:cs="Arial"/>
          <w:color w:val="000000"/>
          <w:kern w:val="2"/>
          <w:sz w:val="16"/>
          <w:szCs w:val="16"/>
          <w:lang w:val="fr" w:eastAsia="fr"/>
          <w14:ligatures w14:val="standardContextual"/>
        </w:rPr>
        <w:t xml:space="preserve">omprend </w:t>
      </w:r>
      <w:r w:rsidR="007D39E1">
        <w:rPr>
          <w:rFonts w:ascii="Arial" w:eastAsia="Arial" w:hAnsi="Arial" w:cs="Arial"/>
          <w:color w:val="000000"/>
          <w:kern w:val="2"/>
          <w:sz w:val="16"/>
          <w:szCs w:val="16"/>
          <w:lang w:val="fr" w:eastAsia="fr"/>
          <w14:ligatures w14:val="standardContextual"/>
        </w:rPr>
        <w:t>aussi</w:t>
      </w:r>
      <w:r w:rsidRPr="0090727A">
        <w:rPr>
          <w:rFonts w:ascii="Arial" w:eastAsia="Arial" w:hAnsi="Arial" w:cs="Arial"/>
          <w:color w:val="000000"/>
          <w:kern w:val="2"/>
          <w:sz w:val="16"/>
          <w:szCs w:val="16"/>
          <w:lang w:val="fr" w:eastAsia="fr"/>
          <w14:ligatures w14:val="standardContextual"/>
        </w:rPr>
        <w:t xml:space="preserve"> respect des </w:t>
      </w:r>
      <w:proofErr w:type="spellStart"/>
      <w:r w:rsidRPr="0090727A">
        <w:rPr>
          <w:rFonts w:ascii="Arial" w:eastAsia="Arial" w:hAnsi="Arial" w:cs="Arial"/>
          <w:color w:val="000000"/>
          <w:kern w:val="2"/>
          <w:sz w:val="16"/>
          <w:szCs w:val="16"/>
          <w:lang w:val="fr" w:eastAsia="fr"/>
          <w14:ligatures w14:val="standardContextual"/>
        </w:rPr>
        <w:t>obj</w:t>
      </w:r>
      <w:proofErr w:type="spellEnd"/>
      <w:r w:rsidR="007D39E1">
        <w:rPr>
          <w:rFonts w:ascii="Arial" w:eastAsia="Arial" w:hAnsi="Arial" w:cs="Arial"/>
          <w:color w:val="000000"/>
          <w:kern w:val="2"/>
          <w:sz w:val="16"/>
          <w:szCs w:val="16"/>
          <w:lang w:val="fr" w:eastAsia="fr"/>
          <w14:ligatures w14:val="standardContextual"/>
        </w:rPr>
        <w:t xml:space="preserve"> </w:t>
      </w:r>
      <w:r w:rsidRPr="0090727A">
        <w:rPr>
          <w:rFonts w:ascii="Arial" w:eastAsia="Arial" w:hAnsi="Arial" w:cs="Arial"/>
          <w:color w:val="000000"/>
          <w:kern w:val="2"/>
          <w:sz w:val="16"/>
          <w:szCs w:val="16"/>
          <w:lang w:val="fr" w:eastAsia="fr"/>
          <w14:ligatures w14:val="standardContextual"/>
        </w:rPr>
        <w:t xml:space="preserve">thérapeutiques, monitorage thérapeutique, adhésion en lien avec la conciliation des </w:t>
      </w:r>
      <w:r w:rsidR="007D39E1">
        <w:rPr>
          <w:rFonts w:ascii="Arial" w:eastAsia="Arial" w:hAnsi="Arial" w:cs="Arial"/>
          <w:color w:val="000000"/>
          <w:kern w:val="2"/>
          <w:sz w:val="16"/>
          <w:szCs w:val="16"/>
          <w:lang w:val="fr" w:eastAsia="fr"/>
          <w14:ligatures w14:val="standardContextual"/>
        </w:rPr>
        <w:t>ttt</w:t>
      </w:r>
      <w:r w:rsidRPr="0090727A">
        <w:rPr>
          <w:rFonts w:ascii="Arial" w:eastAsia="Arial" w:hAnsi="Arial" w:cs="Arial"/>
          <w:color w:val="000000"/>
          <w:kern w:val="2"/>
          <w:sz w:val="16"/>
          <w:szCs w:val="16"/>
          <w:lang w:val="fr" w:eastAsia="fr"/>
          <w14:ligatures w14:val="standardContextual"/>
        </w:rPr>
        <w:t xml:space="preserve"> médicamenteux, et révision prescriptions.</w:t>
      </w:r>
    </w:p>
    <w:p w14:paraId="35E23810" w14:textId="77777777" w:rsidR="0090727A" w:rsidRDefault="0090727A"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p>
    <w:p w14:paraId="5EEC30F0" w14:textId="1C752483" w:rsidR="0090727A" w:rsidRPr="0090727A" w:rsidRDefault="0090727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 xml:space="preserve">L'analyse pharmaceutique des prescriptions </w:t>
      </w:r>
      <w:r w:rsidR="007D39E1">
        <w:rPr>
          <w:rFonts w:ascii="Arial" w:eastAsia="Arial" w:hAnsi="Arial" w:cs="Arial"/>
          <w:color w:val="000000"/>
          <w:kern w:val="2"/>
          <w:sz w:val="16"/>
          <w:szCs w:val="16"/>
          <w:lang w:val="fr" w:eastAsia="fr"/>
          <w14:ligatures w14:val="standardContextual"/>
        </w:rPr>
        <w:t>=</w:t>
      </w:r>
      <w:r w:rsidRPr="0090727A">
        <w:rPr>
          <w:rFonts w:ascii="Arial" w:eastAsia="Arial" w:hAnsi="Arial" w:cs="Arial"/>
          <w:color w:val="000000"/>
          <w:kern w:val="2"/>
          <w:sz w:val="16"/>
          <w:szCs w:val="16"/>
          <w:lang w:val="fr" w:eastAsia="fr"/>
          <w14:ligatures w14:val="standardContextual"/>
        </w:rPr>
        <w:t xml:space="preserve"> formulation d'interventions pharmaceutiques définies comme</w:t>
      </w:r>
      <w:r w:rsidRPr="0090727A">
        <w:rPr>
          <w:rFonts w:eastAsia="Arial"/>
          <w:kern w:val="2"/>
          <w:sz w:val="16"/>
          <w:szCs w:val="16"/>
          <w:lang w:val="fr" w:eastAsia="fr"/>
          <w14:ligatures w14:val="standardContextual"/>
        </w:rPr>
        <w:t> « </w:t>
      </w:r>
      <w:r w:rsidRPr="0090727A">
        <w:rPr>
          <w:rFonts w:ascii="Arial" w:eastAsia="Arial" w:hAnsi="Arial" w:cs="Arial"/>
          <w:color w:val="000000"/>
          <w:kern w:val="2"/>
          <w:sz w:val="16"/>
          <w:szCs w:val="16"/>
          <w:lang w:val="fr" w:eastAsia="fr"/>
          <w14:ligatures w14:val="standardContextual"/>
        </w:rPr>
        <w:t>toute proposition de modification de la thérapeutique médicamenteuse initiée par le pharmacien</w:t>
      </w:r>
      <w:r w:rsidRPr="0090727A">
        <w:rPr>
          <w:rFonts w:eastAsia="Arial"/>
          <w:kern w:val="2"/>
          <w:sz w:val="16"/>
          <w:szCs w:val="16"/>
          <w:lang w:val="fr" w:eastAsia="fr"/>
          <w14:ligatures w14:val="standardContextual"/>
        </w:rPr>
        <w:t> »</w:t>
      </w:r>
      <w:r w:rsidRPr="0090727A">
        <w:rPr>
          <w:rFonts w:ascii="Arial" w:eastAsia="Arial" w:hAnsi="Arial" w:cs="Arial"/>
          <w:color w:val="000000"/>
          <w:kern w:val="2"/>
          <w:sz w:val="16"/>
          <w:szCs w:val="16"/>
          <w:lang w:val="fr" w:eastAsia="fr"/>
          <w14:ligatures w14:val="standardContextual"/>
        </w:rPr>
        <w:t>.</w:t>
      </w:r>
      <w:r w:rsidR="007D39E1">
        <w:rPr>
          <w:rFonts w:ascii="Arial" w:eastAsia="Arial" w:hAnsi="Arial" w:cs="Arial"/>
          <w:color w:val="000000"/>
          <w:kern w:val="2"/>
          <w:sz w:val="16"/>
          <w:szCs w:val="16"/>
          <w:lang w:val="fr" w:eastAsia="fr"/>
          <w14:ligatures w14:val="standardContextual"/>
        </w:rPr>
        <w:t xml:space="preserve"> C</w:t>
      </w:r>
      <w:r w:rsidRPr="0090727A">
        <w:rPr>
          <w:rFonts w:ascii="Arial" w:eastAsia="Arial" w:hAnsi="Arial" w:cs="Arial"/>
          <w:color w:val="000000"/>
          <w:kern w:val="2"/>
          <w:sz w:val="16"/>
          <w:szCs w:val="16"/>
          <w:lang w:val="fr" w:eastAsia="fr"/>
          <w14:ligatures w14:val="standardContextual"/>
        </w:rPr>
        <w:t xml:space="preserve">omporte identification, prévention et résolution </w:t>
      </w:r>
      <w:proofErr w:type="gramStart"/>
      <w:r w:rsidR="007D39E1">
        <w:rPr>
          <w:rFonts w:ascii="Arial" w:eastAsia="Arial" w:hAnsi="Arial" w:cs="Arial"/>
          <w:color w:val="000000"/>
          <w:kern w:val="2"/>
          <w:sz w:val="16"/>
          <w:szCs w:val="16"/>
          <w:lang w:val="fr" w:eastAsia="fr"/>
          <w14:ligatures w14:val="standardContextual"/>
        </w:rPr>
        <w:t>pb</w:t>
      </w:r>
      <w:r w:rsidRPr="0090727A">
        <w:rPr>
          <w:rFonts w:ascii="Arial" w:eastAsia="Arial" w:hAnsi="Arial" w:cs="Arial"/>
          <w:color w:val="000000"/>
          <w:kern w:val="2"/>
          <w:sz w:val="16"/>
          <w:szCs w:val="16"/>
          <w:lang w:val="fr" w:eastAsia="fr"/>
          <w14:ligatures w14:val="standardContextual"/>
        </w:rPr>
        <w:t xml:space="preserve"> liés</w:t>
      </w:r>
      <w:proofErr w:type="gramEnd"/>
      <w:r w:rsidRPr="0090727A">
        <w:rPr>
          <w:rFonts w:ascii="Arial" w:eastAsia="Arial" w:hAnsi="Arial" w:cs="Arial"/>
          <w:color w:val="000000"/>
          <w:kern w:val="2"/>
          <w:sz w:val="16"/>
          <w:szCs w:val="16"/>
          <w:lang w:val="fr" w:eastAsia="fr"/>
          <w14:ligatures w14:val="standardContextual"/>
        </w:rPr>
        <w:t xml:space="preserve"> à thérapeutique </w:t>
      </w:r>
      <w:proofErr w:type="spellStart"/>
      <w:r w:rsidR="007D39E1">
        <w:rPr>
          <w:rFonts w:ascii="Arial" w:eastAsia="Arial" w:hAnsi="Arial" w:cs="Arial"/>
          <w:color w:val="000000"/>
          <w:kern w:val="2"/>
          <w:sz w:val="16"/>
          <w:szCs w:val="16"/>
          <w:lang w:val="fr" w:eastAsia="fr"/>
          <w14:ligatures w14:val="standardContextual"/>
        </w:rPr>
        <w:t>mdt</w:t>
      </w:r>
      <w:proofErr w:type="spellEnd"/>
      <w:r w:rsidRPr="0090727A">
        <w:rPr>
          <w:rFonts w:ascii="Arial" w:eastAsia="Arial" w:hAnsi="Arial" w:cs="Arial"/>
          <w:color w:val="000000"/>
          <w:kern w:val="2"/>
          <w:sz w:val="16"/>
          <w:szCs w:val="16"/>
          <w:lang w:val="fr" w:eastAsia="fr"/>
          <w14:ligatures w14:val="standardContextual"/>
        </w:rPr>
        <w:t>.</w:t>
      </w:r>
    </w:p>
    <w:p w14:paraId="261E46A6" w14:textId="77777777" w:rsidR="0090727A" w:rsidRPr="0090727A" w:rsidRDefault="0090727A"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L'outil</w:t>
      </w:r>
      <w:r w:rsidRPr="0090727A">
        <w:rPr>
          <w:rFonts w:eastAsia="Arial"/>
          <w:kern w:val="2"/>
          <w:sz w:val="16"/>
          <w:szCs w:val="16"/>
          <w:lang w:val="fr" w:eastAsia="fr"/>
          <w14:ligatures w14:val="standardContextual"/>
        </w:rPr>
        <w:t> </w:t>
      </w:r>
      <w:proofErr w:type="spellStart"/>
      <w:r>
        <w:fldChar w:fldCharType="begin"/>
      </w:r>
      <w:r>
        <w:instrText>HYPERLINK "http://www.actip.sfpc.eu/actip" \t "_blank" \o "http://www.actip.sfpc.eu/actip (nouvelle fenêtre)"</w:instrText>
      </w:r>
      <w:r>
        <w:fldChar w:fldCharType="separate"/>
      </w:r>
      <w:r w:rsidRPr="0090727A">
        <w:rPr>
          <w:rFonts w:ascii="Arial" w:eastAsia="Arial" w:hAnsi="Arial" w:cs="Arial"/>
          <w:color w:val="000000"/>
          <w:kern w:val="2"/>
          <w:sz w:val="16"/>
          <w:szCs w:val="16"/>
          <w:lang w:val="fr" w:eastAsia="fr"/>
          <w14:ligatures w14:val="standardContextual"/>
        </w:rPr>
        <w:t>Act'IP</w:t>
      </w:r>
      <w:proofErr w:type="spellEnd"/>
      <w:r>
        <w:fldChar w:fldCharType="end"/>
      </w:r>
      <w:r w:rsidRPr="0090727A">
        <w:rPr>
          <w:rFonts w:eastAsia="Arial"/>
          <w:kern w:val="2"/>
          <w:sz w:val="16"/>
          <w:szCs w:val="16"/>
          <w:lang w:val="fr" w:eastAsia="fr"/>
          <w14:ligatures w14:val="standardContextual"/>
        </w:rPr>
        <w:t> </w:t>
      </w:r>
      <w:r w:rsidRPr="0090727A">
        <w:rPr>
          <w:rFonts w:ascii="Arial" w:eastAsia="Arial" w:hAnsi="Arial" w:cs="Arial"/>
          <w:color w:val="000000"/>
          <w:kern w:val="2"/>
          <w:sz w:val="16"/>
          <w:szCs w:val="16"/>
          <w:lang w:val="fr" w:eastAsia="fr"/>
          <w14:ligatures w14:val="standardContextual"/>
        </w:rPr>
        <w:t>de la SFPC permet de codifier et d'analyser ses interventions pharmaceutiques</w:t>
      </w:r>
    </w:p>
    <w:p w14:paraId="4267F626" w14:textId="77777777" w:rsidR="0090727A" w:rsidRDefault="0090727A" w:rsidP="00C82A72">
      <w:pPr>
        <w:pStyle w:val="Titre3"/>
        <w:spacing w:after="0" w:line="240" w:lineRule="auto"/>
        <w:ind w:left="150"/>
        <w:rPr>
          <w:bCs/>
          <w:sz w:val="16"/>
          <w:szCs w:val="16"/>
          <w:u w:val="none"/>
          <w:shd w:val="clear" w:color="auto" w:fill="auto"/>
          <w:lang w:val="fr" w:eastAsia="fr"/>
        </w:rPr>
      </w:pPr>
    </w:p>
    <w:p w14:paraId="72891183" w14:textId="19A86DB2" w:rsidR="0090727A" w:rsidRPr="0090727A" w:rsidRDefault="004218BA" w:rsidP="00C82A72">
      <w:pPr>
        <w:pStyle w:val="Titre3"/>
        <w:spacing w:after="0" w:line="240" w:lineRule="auto"/>
        <w:ind w:left="150"/>
        <w:rPr>
          <w:bCs/>
          <w:sz w:val="16"/>
          <w:szCs w:val="16"/>
          <w:u w:val="none"/>
          <w:shd w:val="clear" w:color="auto" w:fill="auto"/>
          <w:lang w:val="fr" w:eastAsia="fr"/>
        </w:rPr>
      </w:pPr>
      <w:r w:rsidRPr="0090727A">
        <w:rPr>
          <w:bCs/>
          <w:sz w:val="16"/>
          <w:szCs w:val="16"/>
          <w:u w:val="none"/>
          <w:shd w:val="clear" w:color="auto" w:fill="auto"/>
          <w:lang w:val="fr" w:eastAsia="fr"/>
        </w:rPr>
        <w:t>Fondamental :</w:t>
      </w:r>
      <w:r w:rsidR="0090727A" w:rsidRPr="0090727A">
        <w:rPr>
          <w:bCs/>
          <w:sz w:val="16"/>
          <w:szCs w:val="16"/>
          <w:u w:val="none"/>
          <w:shd w:val="clear" w:color="auto" w:fill="auto"/>
          <w:lang w:val="fr" w:eastAsia="fr"/>
        </w:rPr>
        <w:t> Coopération et prise en charge médicamenteuse</w:t>
      </w:r>
    </w:p>
    <w:p w14:paraId="0F71CC2C" w14:textId="77777777" w:rsidR="0090727A" w:rsidRDefault="0090727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90727A">
        <w:rPr>
          <w:rFonts w:ascii="Arial" w:eastAsia="Arial" w:hAnsi="Arial" w:cs="Arial"/>
          <w:color w:val="000000"/>
          <w:kern w:val="2"/>
          <w:sz w:val="16"/>
          <w:szCs w:val="16"/>
          <w:lang w:val="fr" w:eastAsia="fr"/>
          <w14:ligatures w14:val="standardContextual"/>
        </w:rPr>
        <w:t>Ces actions pharmaceutiques doivent être réalisées au plus près du patient dans l'unité de soins et nécessitent une collaboration et une coopération entre tous les acteurs de la prise en charge médicamenteuse.</w:t>
      </w:r>
    </w:p>
    <w:p w14:paraId="77ADB4A3" w14:textId="77777777" w:rsidR="004218BA" w:rsidRDefault="004218BA" w:rsidP="00C82A72">
      <w:pPr>
        <w:pStyle w:val="Titre2"/>
        <w:spacing w:after="0" w:line="240" w:lineRule="auto"/>
        <w:ind w:left="240" w:right="240"/>
        <w:rPr>
          <w:bCs/>
          <w:sz w:val="16"/>
          <w:szCs w:val="16"/>
          <w:shd w:val="clear" w:color="auto" w:fill="auto"/>
          <w:lang w:val="fr" w:eastAsia="fr"/>
        </w:rPr>
      </w:pPr>
    </w:p>
    <w:p w14:paraId="6C341191" w14:textId="168E99C4" w:rsidR="004218BA" w:rsidRPr="004218BA" w:rsidRDefault="004218BA" w:rsidP="00C82A72">
      <w:pPr>
        <w:pStyle w:val="Titre2"/>
        <w:spacing w:after="0" w:line="240" w:lineRule="auto"/>
        <w:ind w:left="240" w:right="240"/>
        <w:rPr>
          <w:bCs/>
          <w:sz w:val="16"/>
          <w:szCs w:val="16"/>
          <w:shd w:val="clear" w:color="auto" w:fill="auto"/>
          <w:lang w:val="fr" w:eastAsia="fr"/>
        </w:rPr>
      </w:pPr>
      <w:r w:rsidRPr="004218BA">
        <w:rPr>
          <w:bCs/>
          <w:sz w:val="16"/>
          <w:szCs w:val="16"/>
          <w:shd w:val="clear" w:color="auto" w:fill="auto"/>
          <w:lang w:val="fr" w:eastAsia="fr"/>
        </w:rPr>
        <w:t>L'entretien pharmaceutique d'approfondissement</w:t>
      </w:r>
    </w:p>
    <w:p w14:paraId="2492D48C" w14:textId="77777777" w:rsidR="004218BA" w:rsidRPr="004218BA" w:rsidRDefault="004218BA" w:rsidP="00C82A72">
      <w:pPr>
        <w:pStyle w:val="Titre3"/>
        <w:spacing w:after="0" w:line="240" w:lineRule="auto"/>
        <w:rPr>
          <w:b w:val="0"/>
          <w:sz w:val="16"/>
          <w:szCs w:val="16"/>
          <w:u w:val="none"/>
          <w:shd w:val="clear" w:color="auto" w:fill="auto"/>
          <w:lang w:val="fr" w:eastAsia="fr"/>
        </w:rPr>
      </w:pPr>
      <w:proofErr w:type="gramStart"/>
      <w:r w:rsidRPr="004218BA">
        <w:rPr>
          <w:b w:val="0"/>
          <w:sz w:val="16"/>
          <w:szCs w:val="16"/>
          <w:u w:val="none"/>
          <w:shd w:val="clear" w:color="auto" w:fill="auto"/>
          <w:lang w:val="fr" w:eastAsia="fr"/>
        </w:rPr>
        <w:t>Complément:</w:t>
      </w:r>
      <w:proofErr w:type="gramEnd"/>
      <w:r w:rsidRPr="004218BA">
        <w:rPr>
          <w:b w:val="0"/>
          <w:sz w:val="16"/>
          <w:szCs w:val="16"/>
          <w:u w:val="none"/>
          <w:shd w:val="clear" w:color="auto" w:fill="auto"/>
          <w:lang w:val="fr" w:eastAsia="fr"/>
        </w:rPr>
        <w:t> Entretien pharmaceutique d'approfondissement</w:t>
      </w:r>
    </w:p>
    <w:p w14:paraId="4548E19D" w14:textId="70EBCB02" w:rsidR="004218BA" w:rsidRPr="004218BA" w:rsidRDefault="004218B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Dans le continuum de </w:t>
      </w:r>
      <w:r w:rsidR="007D39E1">
        <w:rPr>
          <w:rFonts w:ascii="Arial" w:eastAsia="Arial" w:hAnsi="Arial" w:cs="Arial"/>
          <w:color w:val="000000"/>
          <w:kern w:val="2"/>
          <w:sz w:val="16"/>
          <w:szCs w:val="16"/>
          <w:lang w:val="fr" w:eastAsia="fr"/>
          <w14:ligatures w14:val="standardContextual"/>
        </w:rPr>
        <w:t>PEC</w:t>
      </w:r>
      <w:r w:rsidRPr="004218BA">
        <w:rPr>
          <w:rFonts w:ascii="Arial" w:eastAsia="Arial" w:hAnsi="Arial" w:cs="Arial"/>
          <w:color w:val="000000"/>
          <w:kern w:val="2"/>
          <w:sz w:val="16"/>
          <w:szCs w:val="16"/>
          <w:lang w:val="fr" w:eastAsia="fr"/>
          <w14:ligatures w14:val="standardContextual"/>
        </w:rPr>
        <w:t xml:space="preserve"> du patient, le pharmacien peut approfondir certains aspects concernant le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4218BA">
        <w:rPr>
          <w:rFonts w:ascii="Arial" w:eastAsia="Arial" w:hAnsi="Arial" w:cs="Arial"/>
          <w:color w:val="000000"/>
          <w:kern w:val="2"/>
          <w:sz w:val="16"/>
          <w:szCs w:val="16"/>
          <w:lang w:val="fr" w:eastAsia="fr"/>
          <w14:ligatures w14:val="standardContextual"/>
        </w:rPr>
        <w:t xml:space="preserve"> du patient.</w:t>
      </w:r>
      <w:r w:rsidR="007D39E1">
        <w:rPr>
          <w:rFonts w:ascii="Arial" w:eastAsia="Arial" w:hAnsi="Arial" w:cs="Arial"/>
          <w:color w:val="000000"/>
          <w:kern w:val="2"/>
          <w:sz w:val="16"/>
          <w:szCs w:val="16"/>
          <w:lang w:val="fr" w:eastAsia="fr"/>
          <w14:ligatures w14:val="standardContextual"/>
        </w:rPr>
        <w:t xml:space="preserve"> </w:t>
      </w:r>
      <w:r w:rsidRPr="004218BA">
        <w:rPr>
          <w:rFonts w:ascii="Arial" w:eastAsia="Arial" w:hAnsi="Arial" w:cs="Arial"/>
          <w:color w:val="000000"/>
          <w:kern w:val="2"/>
          <w:sz w:val="16"/>
          <w:szCs w:val="16"/>
          <w:lang w:val="fr" w:eastAsia="fr"/>
          <w14:ligatures w14:val="standardContextual"/>
        </w:rPr>
        <w:t>Les questions portent sur :</w:t>
      </w:r>
    </w:p>
    <w:p w14:paraId="18042093" w14:textId="77777777" w:rsidR="004218BA" w:rsidRPr="004218BA" w:rsidRDefault="004218BA" w:rsidP="00C82A72">
      <w:pPr>
        <w:pStyle w:val="optxtp"/>
        <w:numPr>
          <w:ilvl w:val="0"/>
          <w:numId w:val="4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Sa santé subjective</w:t>
      </w:r>
    </w:p>
    <w:p w14:paraId="71626763" w14:textId="77777777" w:rsidR="004218BA" w:rsidRPr="004218BA" w:rsidRDefault="004218BA" w:rsidP="00C82A72">
      <w:pPr>
        <w:pStyle w:val="optxtp"/>
        <w:numPr>
          <w:ilvl w:val="0"/>
          <w:numId w:val="4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Son comportement vis à vis des traitements</w:t>
      </w:r>
    </w:p>
    <w:p w14:paraId="672545D0" w14:textId="77777777" w:rsidR="004218BA" w:rsidRPr="004218BA" w:rsidRDefault="004218BA" w:rsidP="00C82A72">
      <w:pPr>
        <w:pStyle w:val="optxtp"/>
        <w:numPr>
          <w:ilvl w:val="0"/>
          <w:numId w:val="4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Sa compréhension et ses connaissances</w:t>
      </w:r>
    </w:p>
    <w:p w14:paraId="1BF4185A" w14:textId="77777777" w:rsidR="004218BA" w:rsidRPr="004218BA" w:rsidRDefault="004218BA" w:rsidP="00C82A72">
      <w:pPr>
        <w:pStyle w:val="optxtp"/>
        <w:numPr>
          <w:ilvl w:val="0"/>
          <w:numId w:val="4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Son organisation des soins et de la prise des médicaments</w:t>
      </w:r>
    </w:p>
    <w:p w14:paraId="7E56FBB9" w14:textId="39492A7B" w:rsidR="004218BA" w:rsidRDefault="004218BA" w:rsidP="00C82A72">
      <w:pPr>
        <w:pStyle w:val="optxtp"/>
        <w:numPr>
          <w:ilvl w:val="0"/>
          <w:numId w:val="4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Sa motivation à se soigner</w:t>
      </w:r>
    </w:p>
    <w:p w14:paraId="6D155A32" w14:textId="77777777" w:rsidR="004218BA" w:rsidRDefault="004218B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
    <w:p w14:paraId="57D50B47" w14:textId="1B2AEF62" w:rsidR="004218BA" w:rsidRPr="007D39E1" w:rsidRDefault="004218BA" w:rsidP="00C82A72">
      <w:pPr>
        <w:pStyle w:val="Titre2"/>
        <w:spacing w:after="0" w:line="240" w:lineRule="auto"/>
        <w:ind w:left="240" w:right="240"/>
        <w:rPr>
          <w:bCs/>
          <w:sz w:val="16"/>
          <w:szCs w:val="16"/>
          <w:shd w:val="clear" w:color="auto" w:fill="auto"/>
          <w:lang w:val="fr" w:eastAsia="fr"/>
        </w:rPr>
      </w:pPr>
      <w:r w:rsidRPr="004218BA">
        <w:rPr>
          <w:bCs/>
          <w:sz w:val="16"/>
          <w:szCs w:val="16"/>
          <w:shd w:val="clear" w:color="auto" w:fill="auto"/>
          <w:lang w:val="fr" w:eastAsia="fr"/>
        </w:rPr>
        <w:t>La conciliation de sortie</w:t>
      </w:r>
    </w:p>
    <w:p w14:paraId="685B5FD7" w14:textId="72278BE0" w:rsidR="007D39E1" w:rsidRDefault="007D39E1"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bCs/>
          <w:sz w:val="16"/>
          <w:szCs w:val="16"/>
          <w:lang w:val="fr" w:eastAsia="fr"/>
        </w:rPr>
        <w:t>O</w:t>
      </w:r>
      <w:r w:rsidRPr="004218BA">
        <w:rPr>
          <w:rFonts w:ascii="Arial" w:hAnsi="Arial" w:cs="Arial"/>
          <w:bCs/>
          <w:color w:val="000000"/>
          <w:sz w:val="16"/>
          <w:szCs w:val="16"/>
          <w:lang w:val="fr" w:eastAsia="fr"/>
        </w:rPr>
        <w:t>bjectif</w:t>
      </w:r>
      <w:r>
        <w:rPr>
          <w:bCs/>
          <w:sz w:val="16"/>
          <w:szCs w:val="16"/>
          <w:lang w:val="fr" w:eastAsia="fr"/>
        </w:rPr>
        <w:t xml:space="preserve"> : Prévenir</w:t>
      </w:r>
      <w:r w:rsidR="004218BA" w:rsidRPr="004218BA">
        <w:rPr>
          <w:rFonts w:ascii="Arial" w:eastAsia="Arial" w:hAnsi="Arial" w:cs="Arial"/>
          <w:color w:val="000000"/>
          <w:kern w:val="2"/>
          <w:sz w:val="16"/>
          <w:szCs w:val="16"/>
          <w:lang w:val="fr" w:eastAsia="fr"/>
          <w14:ligatures w14:val="standardContextual"/>
        </w:rPr>
        <w:t xml:space="preserve"> l'iatrogénie médicamenteuse liée aux erreurs en sécurisant </w:t>
      </w:r>
      <w:r>
        <w:rPr>
          <w:rFonts w:ascii="Arial" w:eastAsia="Arial" w:hAnsi="Arial" w:cs="Arial"/>
          <w:color w:val="000000"/>
          <w:kern w:val="2"/>
          <w:sz w:val="16"/>
          <w:szCs w:val="16"/>
          <w:lang w:val="fr" w:eastAsia="fr"/>
          <w14:ligatures w14:val="standardContextual"/>
        </w:rPr>
        <w:t xml:space="preserve">PEC </w:t>
      </w:r>
      <w:proofErr w:type="spellStart"/>
      <w:r>
        <w:rPr>
          <w:rFonts w:ascii="Arial" w:eastAsia="Arial" w:hAnsi="Arial" w:cs="Arial"/>
          <w:color w:val="000000"/>
          <w:kern w:val="2"/>
          <w:sz w:val="16"/>
          <w:szCs w:val="16"/>
          <w:lang w:val="fr" w:eastAsia="fr"/>
          <w14:ligatures w14:val="standardContextual"/>
        </w:rPr>
        <w:t>mdt</w:t>
      </w:r>
      <w:proofErr w:type="spellEnd"/>
      <w:r>
        <w:rPr>
          <w:rFonts w:ascii="Arial" w:eastAsia="Arial" w:hAnsi="Arial" w:cs="Arial"/>
          <w:color w:val="000000"/>
          <w:kern w:val="2"/>
          <w:sz w:val="16"/>
          <w:szCs w:val="16"/>
          <w:lang w:val="fr" w:eastAsia="fr"/>
          <w14:ligatures w14:val="standardContextual"/>
        </w:rPr>
        <w:t xml:space="preserve"> </w:t>
      </w:r>
      <w:r w:rsidR="004218BA" w:rsidRPr="004218BA">
        <w:rPr>
          <w:rFonts w:ascii="Arial" w:eastAsia="Arial" w:hAnsi="Arial" w:cs="Arial"/>
          <w:color w:val="000000"/>
          <w:kern w:val="2"/>
          <w:sz w:val="16"/>
          <w:szCs w:val="16"/>
          <w:lang w:val="fr" w:eastAsia="fr"/>
          <w14:ligatures w14:val="standardContextual"/>
        </w:rPr>
        <w:t>à la sortie du patient hospitalisé en transmettant aux professionnels de santé d'aval et au patient une information juste et validée relative à son traitement global.</w:t>
      </w:r>
    </w:p>
    <w:p w14:paraId="6F20BC42" w14:textId="77777777" w:rsidR="007D39E1" w:rsidRDefault="007D39E1" w:rsidP="00C82A72">
      <w:pPr>
        <w:pStyle w:val="Titre3"/>
        <w:spacing w:after="0" w:line="240" w:lineRule="auto"/>
        <w:ind w:left="210"/>
        <w:rPr>
          <w:bCs/>
          <w:sz w:val="16"/>
          <w:szCs w:val="16"/>
          <w:u w:val="none"/>
          <w:shd w:val="clear" w:color="auto" w:fill="auto"/>
          <w:lang w:val="fr" w:eastAsia="fr"/>
        </w:rPr>
      </w:pPr>
    </w:p>
    <w:p w14:paraId="14789CE4" w14:textId="46C78406" w:rsidR="007D39E1" w:rsidRPr="004218BA" w:rsidRDefault="007D39E1" w:rsidP="00C82A72">
      <w:pPr>
        <w:pStyle w:val="Titre3"/>
        <w:spacing w:after="0" w:line="240" w:lineRule="auto"/>
        <w:ind w:left="210"/>
        <w:rPr>
          <w:bCs/>
          <w:sz w:val="16"/>
          <w:szCs w:val="16"/>
          <w:u w:val="none"/>
          <w:shd w:val="clear" w:color="auto" w:fill="auto"/>
          <w:lang w:val="fr" w:eastAsia="fr"/>
        </w:rPr>
      </w:pPr>
      <w:r w:rsidRPr="004218BA">
        <w:rPr>
          <w:bCs/>
          <w:sz w:val="16"/>
          <w:szCs w:val="16"/>
          <w:u w:val="none"/>
          <w:shd w:val="clear" w:color="auto" w:fill="auto"/>
          <w:lang w:val="fr" w:eastAsia="fr"/>
        </w:rPr>
        <w:t>Indication</w:t>
      </w:r>
    </w:p>
    <w:p w14:paraId="6FF8AF68" w14:textId="56D89B77" w:rsidR="004218BA" w:rsidRPr="004218BA" w:rsidRDefault="004218B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P</w:t>
      </w:r>
      <w:r w:rsidR="007D39E1">
        <w:rPr>
          <w:rFonts w:ascii="Arial" w:eastAsia="Arial" w:hAnsi="Arial" w:cs="Arial"/>
          <w:color w:val="000000"/>
          <w:kern w:val="2"/>
          <w:sz w:val="16"/>
          <w:szCs w:val="16"/>
          <w:lang w:val="fr" w:eastAsia="fr"/>
          <w14:ligatures w14:val="standardContextual"/>
        </w:rPr>
        <w:t>°</w:t>
      </w:r>
      <w:r w:rsidRPr="004218BA">
        <w:rPr>
          <w:rFonts w:ascii="Arial" w:eastAsia="Arial" w:hAnsi="Arial" w:cs="Arial"/>
          <w:color w:val="000000"/>
          <w:kern w:val="2"/>
          <w:sz w:val="16"/>
          <w:szCs w:val="16"/>
          <w:lang w:val="fr" w:eastAsia="fr"/>
          <w14:ligatures w14:val="standardContextual"/>
        </w:rPr>
        <w:t xml:space="preserve"> de patients à risque : personnes âgées, patients </w:t>
      </w:r>
      <w:proofErr w:type="spellStart"/>
      <w:r w:rsidRPr="004218BA">
        <w:rPr>
          <w:rFonts w:ascii="Arial" w:eastAsia="Arial" w:hAnsi="Arial" w:cs="Arial"/>
          <w:color w:val="000000"/>
          <w:kern w:val="2"/>
          <w:sz w:val="16"/>
          <w:szCs w:val="16"/>
          <w:lang w:val="fr" w:eastAsia="fr"/>
          <w14:ligatures w14:val="standardContextual"/>
        </w:rPr>
        <w:t>poly-médicamentés</w:t>
      </w:r>
      <w:proofErr w:type="spellEnd"/>
      <w:r w:rsidRPr="004218BA">
        <w:rPr>
          <w:rFonts w:ascii="Arial" w:eastAsia="Arial" w:hAnsi="Arial" w:cs="Arial"/>
          <w:color w:val="000000"/>
          <w:kern w:val="2"/>
          <w:sz w:val="16"/>
          <w:szCs w:val="16"/>
          <w:lang w:val="fr" w:eastAsia="fr"/>
          <w14:ligatures w14:val="standardContextual"/>
        </w:rPr>
        <w:t>, enfants et adolescents, malades chroniques, patients hospitalisés en urgence.</w:t>
      </w:r>
      <w:r>
        <w:rPr>
          <w:rFonts w:ascii="Arial" w:eastAsia="Arial" w:hAnsi="Arial" w:cs="Arial"/>
          <w:color w:val="000000"/>
          <w:kern w:val="2"/>
          <w:sz w:val="16"/>
          <w:szCs w:val="16"/>
          <w:lang w:val="fr" w:eastAsia="fr"/>
          <w14:ligatures w14:val="standardContextual"/>
        </w:rPr>
        <w:t xml:space="preserve"> </w:t>
      </w:r>
      <w:r w:rsidRPr="004218BA">
        <w:rPr>
          <w:rFonts w:ascii="Arial" w:eastAsia="Arial" w:hAnsi="Arial" w:cs="Arial"/>
          <w:color w:val="000000"/>
          <w:kern w:val="2"/>
          <w:sz w:val="16"/>
          <w:szCs w:val="16"/>
          <w:lang w:val="fr" w:eastAsia="fr"/>
          <w14:ligatures w14:val="standardContextual"/>
        </w:rPr>
        <w:t>Concilier à l'admission ne dispense pas de concilier à la sortie. Un patient concilié ou non à l'admission doit être concilié à la sortie.</w:t>
      </w:r>
    </w:p>
    <w:p w14:paraId="066615C7" w14:textId="77777777" w:rsidR="007D39E1" w:rsidRDefault="007D39E1" w:rsidP="00C82A72">
      <w:pPr>
        <w:pStyle w:val="Titre3"/>
        <w:spacing w:after="0" w:line="240" w:lineRule="auto"/>
        <w:rPr>
          <w:bCs/>
          <w:sz w:val="16"/>
          <w:szCs w:val="16"/>
          <w:shd w:val="clear" w:color="auto" w:fill="auto"/>
          <w:lang w:val="fr" w:eastAsia="fr"/>
        </w:rPr>
      </w:pPr>
    </w:p>
    <w:p w14:paraId="326E204B" w14:textId="55E32743" w:rsidR="004218BA" w:rsidRPr="004218BA" w:rsidRDefault="007D39E1" w:rsidP="00C82A72">
      <w:pPr>
        <w:pStyle w:val="Titre3"/>
        <w:spacing w:after="0" w:line="240" w:lineRule="auto"/>
        <w:rPr>
          <w:bCs/>
          <w:sz w:val="16"/>
          <w:szCs w:val="16"/>
          <w:shd w:val="clear" w:color="auto" w:fill="auto"/>
          <w:lang w:val="fr" w:eastAsia="fr"/>
        </w:rPr>
      </w:pPr>
      <w:r w:rsidRPr="004218BA">
        <w:rPr>
          <w:bCs/>
          <w:sz w:val="16"/>
          <w:szCs w:val="16"/>
          <w:shd w:val="clear" w:color="auto" w:fill="auto"/>
          <w:lang w:val="fr" w:eastAsia="fr"/>
        </w:rPr>
        <w:t>Méthode :</w:t>
      </w:r>
      <w:r w:rsidR="004218BA" w:rsidRPr="004218BA">
        <w:rPr>
          <w:bCs/>
          <w:sz w:val="16"/>
          <w:szCs w:val="16"/>
          <w:shd w:val="clear" w:color="auto" w:fill="auto"/>
          <w:lang w:val="fr" w:eastAsia="fr"/>
        </w:rPr>
        <w:t> Principe général</w:t>
      </w:r>
    </w:p>
    <w:p w14:paraId="4AB3AB49" w14:textId="70DCE886" w:rsidR="004218BA" w:rsidRPr="004218BA" w:rsidRDefault="004218B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M</w:t>
      </w:r>
      <w:r w:rsidRPr="004218BA">
        <w:rPr>
          <w:rFonts w:ascii="Arial" w:eastAsia="Arial" w:hAnsi="Arial" w:cs="Arial"/>
          <w:color w:val="000000"/>
          <w:kern w:val="2"/>
          <w:sz w:val="16"/>
          <w:szCs w:val="16"/>
          <w:lang w:val="fr" w:eastAsia="fr"/>
          <w14:ligatures w14:val="standardContextual"/>
        </w:rPr>
        <w:t>éthode de prévention des erreurs médicamenteuses survenant à l'étape de transmission des données par les praticiens hospitaliers aux professionnels de santé d'aval.</w:t>
      </w:r>
      <w:r>
        <w:rPr>
          <w:rFonts w:ascii="Arial" w:eastAsia="Arial" w:hAnsi="Arial" w:cs="Arial"/>
          <w:color w:val="000000"/>
          <w:kern w:val="2"/>
          <w:sz w:val="16"/>
          <w:szCs w:val="16"/>
          <w:lang w:val="fr" w:eastAsia="fr"/>
          <w14:ligatures w14:val="standardContextual"/>
        </w:rPr>
        <w:t xml:space="preserve"> </w:t>
      </w:r>
      <w:r w:rsidRPr="004218BA">
        <w:rPr>
          <w:rFonts w:ascii="Arial" w:eastAsia="Arial" w:hAnsi="Arial" w:cs="Arial"/>
          <w:color w:val="000000"/>
          <w:kern w:val="2"/>
          <w:sz w:val="16"/>
          <w:szCs w:val="16"/>
          <w:lang w:val="fr" w:eastAsia="fr"/>
          <w14:ligatures w14:val="standardContextual"/>
        </w:rPr>
        <w:t xml:space="preserve">Ce processus </w:t>
      </w:r>
      <w:proofErr w:type="spellStart"/>
      <w:r w:rsidRPr="004218BA">
        <w:rPr>
          <w:rFonts w:ascii="Arial" w:eastAsia="Arial" w:hAnsi="Arial" w:cs="Arial"/>
          <w:color w:val="000000"/>
          <w:kern w:val="2"/>
          <w:sz w:val="16"/>
          <w:szCs w:val="16"/>
          <w:lang w:val="fr" w:eastAsia="fr"/>
          <w14:ligatures w14:val="standardContextual"/>
        </w:rPr>
        <w:t>pluri-professionnel</w:t>
      </w:r>
      <w:proofErr w:type="spellEnd"/>
      <w:r w:rsidRPr="004218BA">
        <w:rPr>
          <w:rFonts w:ascii="Arial" w:eastAsia="Arial" w:hAnsi="Arial" w:cs="Arial"/>
          <w:color w:val="000000"/>
          <w:kern w:val="2"/>
          <w:sz w:val="16"/>
          <w:szCs w:val="16"/>
          <w:lang w:val="fr" w:eastAsia="fr"/>
          <w14:ligatures w14:val="standardContextual"/>
        </w:rPr>
        <w:t xml:space="preserve"> se déroule en 5 étapes :</w:t>
      </w:r>
    </w:p>
    <w:p w14:paraId="69BEFAE4" w14:textId="00DE8090" w:rsidR="004218BA" w:rsidRPr="004218BA" w:rsidRDefault="004218BA" w:rsidP="00C82A72">
      <w:pPr>
        <w:pStyle w:val="optxtp"/>
        <w:numPr>
          <w:ilvl w:val="0"/>
          <w:numId w:val="46"/>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Recherche active des info</w:t>
      </w:r>
      <w:r w:rsidR="007D39E1">
        <w:rPr>
          <w:rFonts w:ascii="Arial" w:eastAsia="Arial" w:hAnsi="Arial" w:cs="Arial"/>
          <w:color w:val="000000"/>
          <w:kern w:val="2"/>
          <w:sz w:val="16"/>
          <w:szCs w:val="16"/>
          <w:lang w:val="fr" w:eastAsia="fr"/>
          <w14:ligatures w14:val="standardContextual"/>
        </w:rPr>
        <w:t>s</w:t>
      </w:r>
      <w:r w:rsidRPr="004218BA">
        <w:rPr>
          <w:rFonts w:ascii="Arial" w:eastAsia="Arial" w:hAnsi="Arial" w:cs="Arial"/>
          <w:color w:val="000000"/>
          <w:kern w:val="2"/>
          <w:sz w:val="16"/>
          <w:szCs w:val="16"/>
          <w:lang w:val="fr" w:eastAsia="fr"/>
          <w14:ligatures w14:val="standardContextual"/>
        </w:rPr>
        <w:t xml:space="preserve"> issues du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4218BA">
        <w:rPr>
          <w:rFonts w:ascii="Arial" w:eastAsia="Arial" w:hAnsi="Arial" w:cs="Arial"/>
          <w:color w:val="000000"/>
          <w:kern w:val="2"/>
          <w:sz w:val="16"/>
          <w:szCs w:val="16"/>
          <w:lang w:val="fr" w:eastAsia="fr"/>
          <w14:ligatures w14:val="standardContextual"/>
        </w:rPr>
        <w:t xml:space="preserve"> </w:t>
      </w:r>
      <w:proofErr w:type="spellStart"/>
      <w:r w:rsidR="007D39E1">
        <w:rPr>
          <w:rFonts w:ascii="Arial" w:eastAsia="Arial" w:hAnsi="Arial" w:cs="Arial"/>
          <w:color w:val="000000"/>
          <w:kern w:val="2"/>
          <w:sz w:val="16"/>
          <w:szCs w:val="16"/>
          <w:lang w:val="fr" w:eastAsia="fr"/>
          <w14:ligatures w14:val="standardContextual"/>
        </w:rPr>
        <w:t>mdt</w:t>
      </w:r>
      <w:proofErr w:type="spellEnd"/>
      <w:r w:rsidRPr="004218BA">
        <w:rPr>
          <w:rFonts w:ascii="Arial" w:eastAsia="Arial" w:hAnsi="Arial" w:cs="Arial"/>
          <w:color w:val="000000"/>
          <w:kern w:val="2"/>
          <w:sz w:val="16"/>
          <w:szCs w:val="16"/>
          <w:lang w:val="fr" w:eastAsia="fr"/>
          <w14:ligatures w14:val="standardContextual"/>
        </w:rPr>
        <w:t xml:space="preserve"> à l'admission, </w:t>
      </w:r>
      <w:proofErr w:type="spellStart"/>
      <w:r w:rsidR="007D39E1">
        <w:rPr>
          <w:rFonts w:ascii="Arial" w:eastAsia="Arial" w:hAnsi="Arial" w:cs="Arial"/>
          <w:color w:val="000000"/>
          <w:kern w:val="2"/>
          <w:sz w:val="16"/>
          <w:szCs w:val="16"/>
          <w:lang w:val="fr" w:eastAsia="fr"/>
          <w14:ligatures w14:val="standardContextual"/>
        </w:rPr>
        <w:t>ttt</w:t>
      </w:r>
      <w:proofErr w:type="spellEnd"/>
      <w:r w:rsidR="007D39E1">
        <w:rPr>
          <w:rFonts w:ascii="Arial" w:eastAsia="Arial" w:hAnsi="Arial" w:cs="Arial"/>
          <w:color w:val="000000"/>
          <w:kern w:val="2"/>
          <w:sz w:val="16"/>
          <w:szCs w:val="16"/>
          <w:lang w:val="fr" w:eastAsia="fr"/>
          <w14:ligatures w14:val="standardContextual"/>
        </w:rPr>
        <w:t xml:space="preserve"> </w:t>
      </w:r>
      <w:r w:rsidRPr="004218BA">
        <w:rPr>
          <w:rFonts w:ascii="Arial" w:eastAsia="Arial" w:hAnsi="Arial" w:cs="Arial"/>
          <w:color w:val="000000"/>
          <w:kern w:val="2"/>
          <w:sz w:val="16"/>
          <w:szCs w:val="16"/>
          <w:lang w:val="fr" w:eastAsia="fr"/>
          <w14:ligatures w14:val="standardContextual"/>
        </w:rPr>
        <w:t xml:space="preserve">en cours d'hospitalisation, </w:t>
      </w:r>
      <w:proofErr w:type="spellStart"/>
      <w:r w:rsidR="007D39E1">
        <w:rPr>
          <w:rFonts w:ascii="Arial" w:eastAsia="Arial" w:hAnsi="Arial" w:cs="Arial"/>
          <w:color w:val="000000"/>
          <w:kern w:val="2"/>
          <w:sz w:val="16"/>
          <w:szCs w:val="16"/>
          <w:lang w:val="fr" w:eastAsia="fr"/>
          <w14:ligatures w14:val="standardContextual"/>
        </w:rPr>
        <w:t>ttt</w:t>
      </w:r>
      <w:proofErr w:type="spellEnd"/>
      <w:r w:rsidR="007D39E1">
        <w:rPr>
          <w:rFonts w:ascii="Arial" w:eastAsia="Arial" w:hAnsi="Arial" w:cs="Arial"/>
          <w:color w:val="000000"/>
          <w:kern w:val="2"/>
          <w:sz w:val="16"/>
          <w:szCs w:val="16"/>
          <w:lang w:val="fr" w:eastAsia="fr"/>
          <w14:ligatures w14:val="standardContextual"/>
        </w:rPr>
        <w:t xml:space="preserve"> </w:t>
      </w:r>
      <w:r w:rsidRPr="004218BA">
        <w:rPr>
          <w:rFonts w:ascii="Arial" w:eastAsia="Arial" w:hAnsi="Arial" w:cs="Arial"/>
          <w:color w:val="000000"/>
          <w:kern w:val="2"/>
          <w:sz w:val="16"/>
          <w:szCs w:val="16"/>
          <w:lang w:val="fr" w:eastAsia="fr"/>
          <w14:ligatures w14:val="standardContextual"/>
        </w:rPr>
        <w:t>de sortie et de l'ordonnance de sortie.</w:t>
      </w:r>
    </w:p>
    <w:p w14:paraId="5EABE1D4" w14:textId="72F6BBA6" w:rsidR="004218BA" w:rsidRPr="004218BA" w:rsidRDefault="004218BA" w:rsidP="00C82A72">
      <w:pPr>
        <w:pStyle w:val="optxtp"/>
        <w:numPr>
          <w:ilvl w:val="0"/>
          <w:numId w:val="46"/>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Identification divergences observées lors de la comparaison des informations recueillies.</w:t>
      </w:r>
    </w:p>
    <w:p w14:paraId="03037C87" w14:textId="354F9549" w:rsidR="004218BA" w:rsidRPr="004218BA" w:rsidRDefault="004218BA" w:rsidP="00C82A72">
      <w:pPr>
        <w:pStyle w:val="optxtp"/>
        <w:numPr>
          <w:ilvl w:val="0"/>
          <w:numId w:val="46"/>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Résolution divergences observées avec le médecin hospitalier pour correction éventuelle du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4218BA">
        <w:rPr>
          <w:rFonts w:ascii="Arial" w:eastAsia="Arial" w:hAnsi="Arial" w:cs="Arial"/>
          <w:color w:val="000000"/>
          <w:kern w:val="2"/>
          <w:sz w:val="16"/>
          <w:szCs w:val="16"/>
          <w:lang w:val="fr" w:eastAsia="fr"/>
          <w14:ligatures w14:val="standardContextual"/>
        </w:rPr>
        <w:t xml:space="preserve"> de sortie et de l'ordonnance de sortie.</w:t>
      </w:r>
    </w:p>
    <w:p w14:paraId="37CCF9D8" w14:textId="53925B8E" w:rsidR="004218BA" w:rsidRPr="004218BA" w:rsidRDefault="004218BA" w:rsidP="00C82A72">
      <w:pPr>
        <w:pStyle w:val="optxtp"/>
        <w:numPr>
          <w:ilvl w:val="0"/>
          <w:numId w:val="46"/>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Synthèse commentée des info</w:t>
      </w:r>
      <w:r w:rsidR="007D39E1">
        <w:rPr>
          <w:rFonts w:ascii="Arial" w:eastAsia="Arial" w:hAnsi="Arial" w:cs="Arial"/>
          <w:color w:val="000000"/>
          <w:kern w:val="2"/>
          <w:sz w:val="16"/>
          <w:szCs w:val="16"/>
          <w:lang w:val="fr" w:eastAsia="fr"/>
          <w14:ligatures w14:val="standardContextual"/>
        </w:rPr>
        <w:t>s</w:t>
      </w:r>
      <w:r w:rsidRPr="004218BA">
        <w:rPr>
          <w:rFonts w:ascii="Arial" w:eastAsia="Arial" w:hAnsi="Arial" w:cs="Arial"/>
          <w:color w:val="000000"/>
          <w:kern w:val="2"/>
          <w:sz w:val="16"/>
          <w:szCs w:val="16"/>
          <w:lang w:val="fr" w:eastAsia="fr"/>
          <w14:ligatures w14:val="standardContextual"/>
        </w:rPr>
        <w:t xml:space="preserve"> recueillies par le </w:t>
      </w:r>
      <w:r w:rsidR="007D39E1">
        <w:rPr>
          <w:rFonts w:ascii="Arial" w:eastAsia="Arial" w:hAnsi="Arial" w:cs="Arial"/>
          <w:color w:val="000000"/>
          <w:kern w:val="2"/>
          <w:sz w:val="16"/>
          <w:szCs w:val="16"/>
          <w:lang w:val="fr" w:eastAsia="fr"/>
          <w14:ligatures w14:val="standardContextual"/>
        </w:rPr>
        <w:t>PH</w:t>
      </w:r>
      <w:r w:rsidRPr="004218BA">
        <w:rPr>
          <w:rFonts w:ascii="Arial" w:eastAsia="Arial" w:hAnsi="Arial" w:cs="Arial"/>
          <w:color w:val="000000"/>
          <w:kern w:val="2"/>
          <w:sz w:val="16"/>
          <w:szCs w:val="16"/>
          <w:lang w:val="fr" w:eastAsia="fr"/>
          <w14:ligatures w14:val="standardContextual"/>
        </w:rPr>
        <w:t xml:space="preserve"> pour formaliser fiche de conciliation de sortie. Cette fiche définit la stratégie thérapeutique médicamenteuse du patient.</w:t>
      </w:r>
    </w:p>
    <w:p w14:paraId="4D99B327" w14:textId="77777777" w:rsidR="004218BA" w:rsidRPr="004218BA" w:rsidRDefault="004218BA" w:rsidP="00C82A72">
      <w:pPr>
        <w:pStyle w:val="optxtp"/>
        <w:numPr>
          <w:ilvl w:val="0"/>
          <w:numId w:val="46"/>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Transmission sécurisée des informations sur la prise en charge médicamenteuse globale du patient aux professionnels de santé d'aval, et entretien avec le patient pour délivrer une information sur le traitement à prendre à domicile par le pharmacien hospitalier. L'entretien est réalisé si les capacités cognitives et l'état de conscience du patient le permettent.</w:t>
      </w:r>
    </w:p>
    <w:p w14:paraId="1C7ACE4A" w14:textId="74616C9A" w:rsidR="004218BA" w:rsidRPr="004218BA" w:rsidRDefault="004218B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Le temps consacré</w:t>
      </w:r>
      <w:r>
        <w:rPr>
          <w:rFonts w:ascii="Arial" w:eastAsia="Arial" w:hAnsi="Arial" w:cs="Arial"/>
          <w:color w:val="000000"/>
          <w:kern w:val="2"/>
          <w:sz w:val="16"/>
          <w:szCs w:val="16"/>
          <w:lang w:val="fr" w:eastAsia="fr"/>
          <w14:ligatures w14:val="standardContextual"/>
        </w:rPr>
        <w:t> : 20min/ patient</w:t>
      </w:r>
      <w:r w:rsidRPr="004218BA">
        <w:rPr>
          <w:rFonts w:ascii="Arial" w:eastAsia="Arial" w:hAnsi="Arial" w:cs="Arial"/>
          <w:color w:val="000000"/>
          <w:kern w:val="2"/>
          <w:sz w:val="16"/>
          <w:szCs w:val="16"/>
          <w:lang w:val="fr" w:eastAsia="fr"/>
          <w14:ligatures w14:val="standardContextual"/>
        </w:rPr>
        <w:t xml:space="preserve"> pour l'équipe pharmaceutique lorsque la conciliation a l'admission est préalablement réalisée. Dans le cas où la conciliation à l'admission n'est pas réalisée, le temps consacré à la conciliation de sortie est d'environ une heure.</w:t>
      </w:r>
    </w:p>
    <w:p w14:paraId="2E48AEAC" w14:textId="5FAC63C0" w:rsidR="004218BA" w:rsidRPr="004218BA" w:rsidRDefault="004218B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L'efficience </w:t>
      </w:r>
      <w:r w:rsidRPr="004218BA">
        <w:rPr>
          <w:rFonts w:ascii="Arial" w:eastAsia="Arial" w:hAnsi="Arial" w:cs="Arial"/>
          <w:color w:val="000000"/>
          <w:kern w:val="2"/>
          <w:sz w:val="16"/>
          <w:szCs w:val="16"/>
          <w:lang w:val="fr" w:eastAsia="fr"/>
          <w14:ligatures w14:val="standardContextual"/>
        </w:rPr>
        <w:sym w:font="Wingdings" w:char="F0E8"/>
      </w:r>
      <w:r w:rsidRPr="004218BA">
        <w:rPr>
          <w:rFonts w:ascii="Arial" w:eastAsia="Arial" w:hAnsi="Arial" w:cs="Arial"/>
          <w:color w:val="000000"/>
          <w:kern w:val="2"/>
          <w:sz w:val="16"/>
          <w:szCs w:val="16"/>
          <w:lang w:val="fr" w:eastAsia="fr"/>
          <w14:ligatures w14:val="standardContextual"/>
        </w:rPr>
        <w:t xml:space="preserve"> communiquer une information juste et validée aux professionnels de santé d'aval et au patient.</w:t>
      </w:r>
    </w:p>
    <w:p w14:paraId="3561C265" w14:textId="77777777" w:rsidR="004218BA" w:rsidRPr="004218BA" w:rsidRDefault="004218BA" w:rsidP="00C82A72">
      <w:pPr>
        <w:pStyle w:val="Titre3"/>
        <w:spacing w:after="0" w:line="240" w:lineRule="auto"/>
        <w:ind w:left="150"/>
        <w:rPr>
          <w:bCs/>
          <w:sz w:val="16"/>
          <w:szCs w:val="16"/>
          <w:shd w:val="clear" w:color="auto" w:fill="auto"/>
          <w:lang w:val="fr" w:eastAsia="fr"/>
        </w:rPr>
      </w:pPr>
      <w:proofErr w:type="gramStart"/>
      <w:r w:rsidRPr="004218BA">
        <w:rPr>
          <w:bCs/>
          <w:sz w:val="16"/>
          <w:szCs w:val="16"/>
          <w:shd w:val="clear" w:color="auto" w:fill="auto"/>
          <w:lang w:val="fr" w:eastAsia="fr"/>
        </w:rPr>
        <w:t>Méthode:</w:t>
      </w:r>
      <w:proofErr w:type="gramEnd"/>
      <w:r w:rsidRPr="004218BA">
        <w:rPr>
          <w:bCs/>
          <w:sz w:val="16"/>
          <w:szCs w:val="16"/>
          <w:shd w:val="clear" w:color="auto" w:fill="auto"/>
          <w:lang w:val="fr" w:eastAsia="fr"/>
        </w:rPr>
        <w:t> Système d'information de la conciliation de sortie</w:t>
      </w:r>
    </w:p>
    <w:p w14:paraId="026B623B" w14:textId="7DCC3DB8" w:rsidR="004218BA" w:rsidRPr="004218BA" w:rsidRDefault="004218BA" w:rsidP="00C82A72">
      <w:pPr>
        <w:pStyle w:val="optxtp"/>
        <w:numPr>
          <w:ilvl w:val="0"/>
          <w:numId w:val="47"/>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Fiche de conciliation des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4218BA">
        <w:rPr>
          <w:rFonts w:ascii="Arial" w:eastAsia="Arial" w:hAnsi="Arial" w:cs="Arial"/>
          <w:color w:val="000000"/>
          <w:kern w:val="2"/>
          <w:sz w:val="16"/>
          <w:szCs w:val="16"/>
          <w:lang w:val="fr" w:eastAsia="fr"/>
          <w14:ligatures w14:val="standardContextual"/>
        </w:rPr>
        <w:t xml:space="preserve"> de sortie : Support où figure l'information sur le traitement de sortie rédigé par le médecin hospitalier.</w:t>
      </w:r>
    </w:p>
    <w:p w14:paraId="6CA4141F" w14:textId="77777777" w:rsidR="004218BA" w:rsidRPr="004218BA" w:rsidRDefault="004218BA" w:rsidP="00C82A72">
      <w:pPr>
        <w:pStyle w:val="optxtp"/>
        <w:numPr>
          <w:ilvl w:val="0"/>
          <w:numId w:val="47"/>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Fiche d'information au patient : Support papier où figure la juste information validée sur la prise en charge médicamenteuse globale du patient. Ce support est rédigé par le pharmacien hospitalier.</w:t>
      </w:r>
    </w:p>
    <w:p w14:paraId="6DA4ED49" w14:textId="77777777" w:rsidR="004218BA" w:rsidRPr="004218BA" w:rsidRDefault="004218BA" w:rsidP="00C82A72">
      <w:pPr>
        <w:pStyle w:val="optxtp"/>
        <w:numPr>
          <w:ilvl w:val="0"/>
          <w:numId w:val="47"/>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Courrier de conciliation de sortie : Support où figure la juste information sur la prise en charge médicamenteuse globale du patient, en regard du traitement à l'admission. Ce support est rédigé par le pharmacien hospitalier.</w:t>
      </w:r>
    </w:p>
    <w:p w14:paraId="6B2FFC62" w14:textId="3859A9BF" w:rsidR="004218BA" w:rsidRPr="004218BA" w:rsidRDefault="007D39E1"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S</w:t>
      </w:r>
      <w:r w:rsidR="004218BA" w:rsidRPr="004218BA">
        <w:rPr>
          <w:rFonts w:ascii="Arial" w:eastAsia="Arial" w:hAnsi="Arial" w:cs="Arial"/>
          <w:color w:val="000000"/>
          <w:kern w:val="2"/>
          <w:sz w:val="16"/>
          <w:szCs w:val="16"/>
          <w:lang w:val="fr" w:eastAsia="fr"/>
          <w14:ligatures w14:val="standardContextual"/>
        </w:rPr>
        <w:t xml:space="preserve">ystème d'information de l'établissement et en particulier le logiciel de prescription doit intégrer la fiche de conciliation des </w:t>
      </w:r>
      <w:proofErr w:type="spellStart"/>
      <w:r>
        <w:rPr>
          <w:rFonts w:ascii="Arial" w:eastAsia="Arial" w:hAnsi="Arial" w:cs="Arial"/>
          <w:color w:val="000000"/>
          <w:kern w:val="2"/>
          <w:sz w:val="16"/>
          <w:szCs w:val="16"/>
          <w:lang w:val="fr" w:eastAsia="fr"/>
          <w14:ligatures w14:val="standardContextual"/>
        </w:rPr>
        <w:t>ttt</w:t>
      </w:r>
      <w:proofErr w:type="spellEnd"/>
      <w:r w:rsidR="004218BA" w:rsidRPr="004218BA">
        <w:rPr>
          <w:rFonts w:ascii="Arial" w:eastAsia="Arial" w:hAnsi="Arial" w:cs="Arial"/>
          <w:color w:val="000000"/>
          <w:kern w:val="2"/>
          <w:sz w:val="16"/>
          <w:szCs w:val="16"/>
          <w:lang w:val="fr" w:eastAsia="fr"/>
          <w14:ligatures w14:val="standardContextual"/>
        </w:rPr>
        <w:t xml:space="preserve"> de sortie et le courrier de conciliation de sortie.</w:t>
      </w:r>
    </w:p>
    <w:p w14:paraId="2AF226FA" w14:textId="77777777" w:rsidR="004218BA" w:rsidRPr="004218BA" w:rsidRDefault="004218BA" w:rsidP="00C82A72">
      <w:pPr>
        <w:pStyle w:val="Titre3"/>
        <w:spacing w:after="0" w:line="240" w:lineRule="auto"/>
        <w:ind w:left="150"/>
        <w:rPr>
          <w:bCs/>
          <w:sz w:val="16"/>
          <w:szCs w:val="16"/>
          <w:shd w:val="clear" w:color="auto" w:fill="auto"/>
          <w:lang w:val="fr" w:eastAsia="fr"/>
        </w:rPr>
      </w:pPr>
      <w:proofErr w:type="gramStart"/>
      <w:r w:rsidRPr="004218BA">
        <w:rPr>
          <w:bCs/>
          <w:sz w:val="16"/>
          <w:szCs w:val="16"/>
          <w:shd w:val="clear" w:color="auto" w:fill="auto"/>
          <w:lang w:val="fr" w:eastAsia="fr"/>
        </w:rPr>
        <w:t>Complément:</w:t>
      </w:r>
      <w:proofErr w:type="gramEnd"/>
      <w:r w:rsidRPr="004218BA">
        <w:rPr>
          <w:bCs/>
          <w:sz w:val="16"/>
          <w:szCs w:val="16"/>
          <w:shd w:val="clear" w:color="auto" w:fill="auto"/>
          <w:lang w:val="fr" w:eastAsia="fr"/>
        </w:rPr>
        <w:t> Activités connexes</w:t>
      </w:r>
    </w:p>
    <w:p w14:paraId="26CE038A" w14:textId="77777777" w:rsidR="004218BA" w:rsidRPr="004218BA" w:rsidRDefault="004218BA" w:rsidP="00C82A72">
      <w:pPr>
        <w:pStyle w:val="optxtp"/>
        <w:numPr>
          <w:ilvl w:val="0"/>
          <w:numId w:val="48"/>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4218BA">
        <w:rPr>
          <w:rFonts w:ascii="Arial" w:eastAsia="Arial" w:hAnsi="Arial" w:cs="Arial"/>
          <w:color w:val="000000"/>
          <w:kern w:val="2"/>
          <w:sz w:val="16"/>
          <w:szCs w:val="16"/>
          <w:lang w:val="fr" w:eastAsia="fr"/>
          <w14:ligatures w14:val="standardContextual"/>
        </w:rPr>
        <w:t>analyse</w:t>
      </w:r>
      <w:proofErr w:type="gramEnd"/>
      <w:r w:rsidRPr="004218BA">
        <w:rPr>
          <w:rFonts w:ascii="Arial" w:eastAsia="Arial" w:hAnsi="Arial" w:cs="Arial"/>
          <w:color w:val="000000"/>
          <w:kern w:val="2"/>
          <w:sz w:val="16"/>
          <w:szCs w:val="16"/>
          <w:lang w:val="fr" w:eastAsia="fr"/>
          <w14:ligatures w14:val="standardContextual"/>
        </w:rPr>
        <w:t xml:space="preserve"> pharmaceutique du traitement de sortie,</w:t>
      </w:r>
    </w:p>
    <w:p w14:paraId="486A79E2" w14:textId="77777777" w:rsidR="004218BA" w:rsidRPr="004218BA" w:rsidRDefault="004218BA" w:rsidP="00C82A72">
      <w:pPr>
        <w:pStyle w:val="optxtp"/>
        <w:numPr>
          <w:ilvl w:val="0"/>
          <w:numId w:val="48"/>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4218BA">
        <w:rPr>
          <w:rFonts w:ascii="Arial" w:eastAsia="Arial" w:hAnsi="Arial" w:cs="Arial"/>
          <w:color w:val="000000"/>
          <w:kern w:val="2"/>
          <w:sz w:val="16"/>
          <w:szCs w:val="16"/>
          <w:lang w:val="fr" w:eastAsia="fr"/>
          <w14:ligatures w14:val="standardContextual"/>
        </w:rPr>
        <w:t>remise</w:t>
      </w:r>
      <w:proofErr w:type="gramEnd"/>
      <w:r w:rsidRPr="004218BA">
        <w:rPr>
          <w:rFonts w:ascii="Arial" w:eastAsia="Arial" w:hAnsi="Arial" w:cs="Arial"/>
          <w:color w:val="000000"/>
          <w:kern w:val="2"/>
          <w:sz w:val="16"/>
          <w:szCs w:val="16"/>
          <w:lang w:val="fr" w:eastAsia="fr"/>
          <w14:ligatures w14:val="standardContextual"/>
        </w:rPr>
        <w:t xml:space="preserve"> des médicaments personnels du patient qu'il avait apporté à son admission,</w:t>
      </w:r>
    </w:p>
    <w:p w14:paraId="37D2A825" w14:textId="77777777" w:rsidR="004218BA" w:rsidRPr="004218BA" w:rsidRDefault="004218BA" w:rsidP="00C82A72">
      <w:pPr>
        <w:pStyle w:val="optxtp"/>
        <w:numPr>
          <w:ilvl w:val="0"/>
          <w:numId w:val="48"/>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4218BA">
        <w:rPr>
          <w:rFonts w:ascii="Arial" w:eastAsia="Arial" w:hAnsi="Arial" w:cs="Arial"/>
          <w:color w:val="000000"/>
          <w:kern w:val="2"/>
          <w:sz w:val="16"/>
          <w:szCs w:val="16"/>
          <w:lang w:val="fr" w:eastAsia="fr"/>
          <w14:ligatures w14:val="standardContextual"/>
        </w:rPr>
        <w:t>inclusion</w:t>
      </w:r>
      <w:proofErr w:type="gramEnd"/>
      <w:r w:rsidRPr="004218BA">
        <w:rPr>
          <w:rFonts w:ascii="Arial" w:eastAsia="Arial" w:hAnsi="Arial" w:cs="Arial"/>
          <w:color w:val="000000"/>
          <w:kern w:val="2"/>
          <w:sz w:val="16"/>
          <w:szCs w:val="16"/>
          <w:lang w:val="fr" w:eastAsia="fr"/>
          <w14:ligatures w14:val="standardContextual"/>
        </w:rPr>
        <w:t xml:space="preserve"> du patient dans un programme d'éducation thérapeutique,</w:t>
      </w:r>
    </w:p>
    <w:p w14:paraId="78239C9F" w14:textId="284FC85B" w:rsidR="004218BA" w:rsidRPr="00DF034D" w:rsidRDefault="004218BA" w:rsidP="00C82A72">
      <w:pPr>
        <w:pStyle w:val="optxtp"/>
        <w:numPr>
          <w:ilvl w:val="0"/>
          <w:numId w:val="48"/>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4218BA">
        <w:rPr>
          <w:rFonts w:ascii="Arial" w:eastAsia="Arial" w:hAnsi="Arial" w:cs="Arial"/>
          <w:color w:val="000000"/>
          <w:kern w:val="2"/>
          <w:sz w:val="16"/>
          <w:szCs w:val="16"/>
          <w:lang w:val="fr" w:eastAsia="fr"/>
          <w14:ligatures w14:val="standardContextual"/>
        </w:rPr>
        <w:lastRenderedPageBreak/>
        <w:t>remise</w:t>
      </w:r>
      <w:proofErr w:type="gramEnd"/>
      <w:r w:rsidRPr="004218BA">
        <w:rPr>
          <w:rFonts w:ascii="Arial" w:eastAsia="Arial" w:hAnsi="Arial" w:cs="Arial"/>
          <w:color w:val="000000"/>
          <w:kern w:val="2"/>
          <w:sz w:val="16"/>
          <w:szCs w:val="16"/>
          <w:lang w:val="fr" w:eastAsia="fr"/>
          <w14:ligatures w14:val="standardContextual"/>
        </w:rPr>
        <w:t xml:space="preserve"> de documents liés au bon usage des </w:t>
      </w:r>
      <w:proofErr w:type="spellStart"/>
      <w:r>
        <w:rPr>
          <w:rFonts w:ascii="Arial" w:eastAsia="Arial" w:hAnsi="Arial" w:cs="Arial"/>
          <w:color w:val="000000"/>
          <w:kern w:val="2"/>
          <w:sz w:val="16"/>
          <w:szCs w:val="16"/>
          <w:lang w:val="fr" w:eastAsia="fr"/>
          <w14:ligatures w14:val="standardContextual"/>
        </w:rPr>
        <w:t>mdt</w:t>
      </w:r>
      <w:proofErr w:type="spellEnd"/>
      <w:r w:rsidRPr="004218BA">
        <w:rPr>
          <w:rFonts w:ascii="Arial" w:eastAsia="Arial" w:hAnsi="Arial" w:cs="Arial"/>
          <w:color w:val="000000"/>
          <w:kern w:val="2"/>
          <w:sz w:val="16"/>
          <w:szCs w:val="16"/>
          <w:lang w:val="fr" w:eastAsia="fr"/>
          <w14:ligatures w14:val="standardContextual"/>
        </w:rPr>
        <w:t xml:space="preserve"> </w:t>
      </w:r>
      <w:r w:rsidR="007D39E1">
        <w:rPr>
          <w:rFonts w:ascii="Arial" w:eastAsia="Arial" w:hAnsi="Arial" w:cs="Arial"/>
          <w:color w:val="000000"/>
          <w:kern w:val="2"/>
          <w:sz w:val="16"/>
          <w:szCs w:val="16"/>
          <w:lang w:val="fr" w:eastAsia="fr"/>
          <w14:ligatures w14:val="standardContextual"/>
        </w:rPr>
        <w:t>-</w:t>
      </w:r>
      <w:r w:rsidRPr="004218BA">
        <w:rPr>
          <w:rFonts w:ascii="Arial" w:eastAsia="Arial" w:hAnsi="Arial" w:cs="Arial"/>
          <w:color w:val="000000"/>
          <w:kern w:val="2"/>
          <w:sz w:val="16"/>
          <w:szCs w:val="16"/>
          <w:lang w:val="fr" w:eastAsia="fr"/>
          <w14:ligatures w14:val="standardContextual"/>
        </w:rPr>
        <w:t>carnet de suivi, fiche de bon usage-, ou de plaquettes d'information sur les activités d'éducation thérapeutique</w:t>
      </w:r>
    </w:p>
    <w:p w14:paraId="2596D358" w14:textId="77777777" w:rsidR="007D39E1" w:rsidRDefault="007D39E1" w:rsidP="00C82A72">
      <w:pPr>
        <w:pStyle w:val="optxtp"/>
        <w:spacing w:before="0" w:beforeAutospacing="0" w:after="0" w:afterAutospacing="0"/>
        <w:ind w:right="240"/>
        <w:jc w:val="both"/>
        <w:rPr>
          <w:rFonts w:ascii="Arial" w:eastAsia="Arial" w:hAnsi="Arial" w:cs="Arial"/>
          <w:b/>
          <w:bCs/>
          <w:color w:val="000000"/>
          <w:kern w:val="2"/>
          <w:sz w:val="16"/>
          <w:szCs w:val="16"/>
          <w:highlight w:val="yellow"/>
          <w:u w:val="single"/>
          <w:lang w:val="fr" w:eastAsia="fr"/>
          <w14:ligatures w14:val="standardContextual"/>
        </w:rPr>
      </w:pPr>
    </w:p>
    <w:p w14:paraId="42BFC1EF" w14:textId="4358A3F9" w:rsidR="004218BA" w:rsidRPr="007D39E1" w:rsidRDefault="004218BA" w:rsidP="00C82A72">
      <w:pPr>
        <w:pStyle w:val="optxtp"/>
        <w:spacing w:before="0" w:beforeAutospacing="0" w:after="0" w:afterAutospacing="0"/>
        <w:ind w:right="240"/>
        <w:jc w:val="both"/>
        <w:rPr>
          <w:rFonts w:ascii="Arial" w:eastAsia="Arial" w:hAnsi="Arial" w:cs="Arial"/>
          <w:b/>
          <w:bCs/>
          <w:color w:val="000000"/>
          <w:kern w:val="2"/>
          <w:sz w:val="16"/>
          <w:szCs w:val="16"/>
          <w:u w:val="single"/>
          <w:lang w:val="fr" w:eastAsia="fr"/>
          <w14:ligatures w14:val="standardContextual"/>
        </w:rPr>
      </w:pPr>
      <w:r w:rsidRPr="004218BA">
        <w:rPr>
          <w:rFonts w:ascii="Arial" w:eastAsia="Arial" w:hAnsi="Arial" w:cs="Arial"/>
          <w:b/>
          <w:bCs/>
          <w:color w:val="000000"/>
          <w:kern w:val="2"/>
          <w:sz w:val="16"/>
          <w:szCs w:val="16"/>
          <w:highlight w:val="yellow"/>
          <w:u w:val="single"/>
          <w:lang w:val="fr" w:eastAsia="fr"/>
          <w14:ligatures w14:val="standardContextual"/>
        </w:rPr>
        <w:t xml:space="preserve">Apprendre et pratiquer la </w:t>
      </w:r>
      <w:r w:rsidR="007D39E1" w:rsidRPr="004218BA">
        <w:rPr>
          <w:rFonts w:ascii="Arial" w:eastAsia="Arial" w:hAnsi="Arial" w:cs="Arial"/>
          <w:b/>
          <w:bCs/>
          <w:color w:val="000000"/>
          <w:kern w:val="2"/>
          <w:sz w:val="16"/>
          <w:szCs w:val="16"/>
          <w:highlight w:val="yellow"/>
          <w:u w:val="single"/>
          <w:lang w:val="fr" w:eastAsia="fr"/>
          <w14:ligatures w14:val="standardContextual"/>
        </w:rPr>
        <w:t>conciliation</w:t>
      </w:r>
      <w:r w:rsidRPr="004218BA">
        <w:rPr>
          <w:rFonts w:ascii="Arial" w:eastAsia="Arial" w:hAnsi="Arial" w:cs="Arial"/>
          <w:b/>
          <w:bCs/>
          <w:color w:val="000000"/>
          <w:kern w:val="2"/>
          <w:sz w:val="16"/>
          <w:szCs w:val="16"/>
          <w:highlight w:val="yellow"/>
          <w:u w:val="single"/>
          <w:lang w:val="fr" w:eastAsia="fr"/>
          <w14:ligatures w14:val="standardContextual"/>
        </w:rPr>
        <w:t xml:space="preserve"> </w:t>
      </w:r>
      <w:r w:rsidR="007D39E1" w:rsidRPr="004218BA">
        <w:rPr>
          <w:rFonts w:ascii="Arial" w:eastAsia="Arial" w:hAnsi="Arial" w:cs="Arial"/>
          <w:b/>
          <w:bCs/>
          <w:color w:val="000000"/>
          <w:kern w:val="2"/>
          <w:sz w:val="16"/>
          <w:szCs w:val="16"/>
          <w:highlight w:val="yellow"/>
          <w:u w:val="single"/>
          <w:lang w:val="fr" w:eastAsia="fr"/>
          <w14:ligatures w14:val="standardContextual"/>
        </w:rPr>
        <w:t>médicamenteuse</w:t>
      </w:r>
      <w:r w:rsidR="007D39E1">
        <w:rPr>
          <w:rFonts w:ascii="Arial" w:eastAsia="Arial" w:hAnsi="Arial" w:cs="Arial"/>
          <w:b/>
          <w:bCs/>
          <w:color w:val="000000"/>
          <w:kern w:val="2"/>
          <w:sz w:val="16"/>
          <w:szCs w:val="16"/>
          <w:u w:val="single"/>
          <w:lang w:val="fr" w:eastAsia="fr"/>
          <w14:ligatures w14:val="standardContextual"/>
        </w:rPr>
        <w:t xml:space="preserve"> : </w:t>
      </w:r>
      <w:r w:rsidRPr="004218BA">
        <w:rPr>
          <w:rFonts w:ascii="Arial" w:hAnsi="Arial" w:cs="Arial"/>
          <w:bCs/>
          <w:color w:val="000000"/>
          <w:sz w:val="16"/>
          <w:szCs w:val="16"/>
          <w:lang w:val="fr" w:eastAsia="fr"/>
        </w:rPr>
        <w:t>Le dossier médical</w:t>
      </w:r>
      <w:r w:rsidR="00DF034D">
        <w:rPr>
          <w:bCs/>
          <w:sz w:val="16"/>
          <w:szCs w:val="16"/>
          <w:lang w:val="fr" w:eastAsia="fr"/>
        </w:rPr>
        <w:t> :</w:t>
      </w:r>
    </w:p>
    <w:p w14:paraId="2B69B578" w14:textId="77777777" w:rsidR="004218BA" w:rsidRPr="004218BA" w:rsidRDefault="004218BA" w:rsidP="00C82A72">
      <w:pPr>
        <w:pStyle w:val="optxtp"/>
        <w:numPr>
          <w:ilvl w:val="0"/>
          <w:numId w:val="49"/>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Dossiers d'hospitalisations précédentes</w:t>
      </w:r>
    </w:p>
    <w:p w14:paraId="11638D98" w14:textId="77777777" w:rsidR="004218BA" w:rsidRPr="004218BA" w:rsidRDefault="004218BA" w:rsidP="00C82A72">
      <w:pPr>
        <w:pStyle w:val="optxtp"/>
        <w:numPr>
          <w:ilvl w:val="0"/>
          <w:numId w:val="49"/>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Dossiers de consultations externes</w:t>
      </w:r>
    </w:p>
    <w:p w14:paraId="333BC142" w14:textId="77777777" w:rsidR="004218BA" w:rsidRPr="004218BA" w:rsidRDefault="004218BA" w:rsidP="00C82A72">
      <w:pPr>
        <w:pStyle w:val="optxtp"/>
        <w:numPr>
          <w:ilvl w:val="0"/>
          <w:numId w:val="49"/>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Dossiers de visite </w:t>
      </w:r>
      <w:proofErr w:type="spellStart"/>
      <w:r w:rsidRPr="004218BA">
        <w:rPr>
          <w:rFonts w:ascii="Arial" w:eastAsia="Arial" w:hAnsi="Arial" w:cs="Arial"/>
          <w:color w:val="000000"/>
          <w:kern w:val="2"/>
          <w:sz w:val="16"/>
          <w:szCs w:val="16"/>
          <w:lang w:val="fr" w:eastAsia="fr"/>
          <w14:ligatures w14:val="standardContextual"/>
        </w:rPr>
        <w:t>pré-anesthésique</w:t>
      </w:r>
      <w:proofErr w:type="spellEnd"/>
    </w:p>
    <w:p w14:paraId="1671CDEE" w14:textId="77777777" w:rsidR="004218BA" w:rsidRPr="004218BA" w:rsidRDefault="004218BA" w:rsidP="00C82A72">
      <w:pPr>
        <w:pStyle w:val="optxtp"/>
        <w:numPr>
          <w:ilvl w:val="0"/>
          <w:numId w:val="49"/>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Dossiers des urgences</w:t>
      </w:r>
    </w:p>
    <w:p w14:paraId="26F5EBD8" w14:textId="77777777" w:rsidR="004218BA" w:rsidRPr="004218BA" w:rsidRDefault="004218BA" w:rsidP="00C82A72">
      <w:pPr>
        <w:pStyle w:val="optxtp"/>
        <w:numPr>
          <w:ilvl w:val="0"/>
          <w:numId w:val="49"/>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Dossiers d'autres services de soins ou d'autres établissements de santé</w:t>
      </w:r>
    </w:p>
    <w:p w14:paraId="436582C7" w14:textId="77777777" w:rsidR="004218BA" w:rsidRPr="004218BA" w:rsidRDefault="004218BA" w:rsidP="00C82A72">
      <w:pPr>
        <w:pStyle w:val="optxtp"/>
        <w:numPr>
          <w:ilvl w:val="0"/>
          <w:numId w:val="49"/>
        </w:numPr>
        <w:spacing w:before="0" w:beforeAutospacing="0" w:after="0" w:afterAutospacing="0"/>
        <w:ind w:right="240"/>
        <w:jc w:val="both"/>
        <w:rPr>
          <w:rFonts w:ascii="Arial" w:hAnsi="Arial" w:cs="Arial"/>
          <w:color w:val="000000"/>
          <w:sz w:val="22"/>
          <w:szCs w:val="22"/>
        </w:rPr>
      </w:pPr>
      <w:r w:rsidRPr="004218BA">
        <w:rPr>
          <w:rFonts w:ascii="Arial" w:eastAsia="Arial" w:hAnsi="Arial" w:cs="Arial"/>
          <w:color w:val="000000"/>
          <w:kern w:val="2"/>
          <w:sz w:val="16"/>
          <w:szCs w:val="16"/>
          <w:lang w:val="fr" w:eastAsia="fr"/>
          <w14:ligatures w14:val="standardContextual"/>
        </w:rPr>
        <w:t>Dossier de soins infirmiers</w:t>
      </w:r>
    </w:p>
    <w:p w14:paraId="14E00B22" w14:textId="77777777" w:rsidR="004218BA" w:rsidRDefault="004218BA"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
    <w:p w14:paraId="14A2EFDF" w14:textId="77777777" w:rsidR="004218BA" w:rsidRPr="004218BA" w:rsidRDefault="004218BA" w:rsidP="00C82A72">
      <w:pPr>
        <w:pStyle w:val="Titre2"/>
        <w:spacing w:after="0" w:line="240" w:lineRule="auto"/>
        <w:ind w:right="240"/>
        <w:rPr>
          <w:bCs/>
          <w:sz w:val="16"/>
          <w:szCs w:val="16"/>
          <w:u w:val="none"/>
          <w:shd w:val="clear" w:color="auto" w:fill="auto"/>
          <w:lang w:val="fr" w:eastAsia="fr"/>
        </w:rPr>
      </w:pPr>
      <w:r w:rsidRPr="004218BA">
        <w:rPr>
          <w:bCs/>
          <w:sz w:val="16"/>
          <w:szCs w:val="16"/>
          <w:u w:val="none"/>
          <w:shd w:val="clear" w:color="auto" w:fill="auto"/>
          <w:lang w:val="fr" w:eastAsia="fr"/>
        </w:rPr>
        <w:t>Le patient</w:t>
      </w:r>
    </w:p>
    <w:p w14:paraId="264A10D4" w14:textId="5302BBED" w:rsidR="004218BA" w:rsidRPr="004218BA" w:rsidRDefault="007D39E1"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E</w:t>
      </w:r>
      <w:r w:rsidR="004218BA" w:rsidRPr="004218BA">
        <w:rPr>
          <w:rFonts w:ascii="Arial" w:eastAsia="Arial" w:hAnsi="Arial" w:cs="Arial"/>
          <w:color w:val="000000"/>
          <w:kern w:val="2"/>
          <w:sz w:val="16"/>
          <w:szCs w:val="16"/>
          <w:lang w:val="fr" w:eastAsia="fr"/>
          <w14:ligatures w14:val="standardContextual"/>
        </w:rPr>
        <w:t>ntretien avec le patient</w:t>
      </w:r>
      <w:r w:rsidR="00DF034D">
        <w:rPr>
          <w:rFonts w:ascii="Arial" w:eastAsia="Arial" w:hAnsi="Arial" w:cs="Arial"/>
          <w:color w:val="000000"/>
          <w:kern w:val="2"/>
          <w:sz w:val="16"/>
          <w:szCs w:val="16"/>
          <w:lang w:val="fr" w:eastAsia="fr"/>
          <w14:ligatures w14:val="standardContextual"/>
        </w:rPr>
        <w:t> :</w:t>
      </w:r>
      <w:r w:rsidR="004218BA" w:rsidRPr="004218BA">
        <w:rPr>
          <w:rFonts w:ascii="Arial" w:eastAsia="Arial" w:hAnsi="Arial" w:cs="Arial"/>
          <w:color w:val="000000"/>
          <w:kern w:val="2"/>
          <w:sz w:val="16"/>
          <w:szCs w:val="16"/>
          <w:lang w:val="fr" w:eastAsia="fr"/>
          <w14:ligatures w14:val="standardContextual"/>
        </w:rPr>
        <w:t xml:space="preserve"> dès son entrée et avant sa sorti</w:t>
      </w:r>
      <w:r w:rsidR="004218BA">
        <w:rPr>
          <w:rFonts w:ascii="Arial" w:eastAsia="Arial" w:hAnsi="Arial" w:cs="Arial"/>
          <w:color w:val="000000"/>
          <w:kern w:val="2"/>
          <w:sz w:val="16"/>
          <w:szCs w:val="16"/>
          <w:lang w:val="fr" w:eastAsia="fr"/>
          <w14:ligatures w14:val="standardContextual"/>
        </w:rPr>
        <w:t xml:space="preserve">e / </w:t>
      </w:r>
      <w:r w:rsidR="004218BA" w:rsidRPr="004218BA">
        <w:rPr>
          <w:rFonts w:ascii="Arial" w:eastAsia="Arial" w:hAnsi="Arial" w:cs="Arial"/>
          <w:color w:val="000000"/>
          <w:kern w:val="2"/>
          <w:sz w:val="16"/>
          <w:szCs w:val="16"/>
          <w:lang w:val="fr" w:eastAsia="fr"/>
          <w14:ligatures w14:val="standardContextual"/>
        </w:rPr>
        <w:t>langage simple, avec des questions ouvertes et une écoute active.</w:t>
      </w:r>
    </w:p>
    <w:p w14:paraId="45FB1F59" w14:textId="77777777" w:rsidR="004218BA" w:rsidRDefault="004218BA" w:rsidP="00C82A72">
      <w:pPr>
        <w:pStyle w:val="Titre3"/>
        <w:spacing w:after="0" w:line="240" w:lineRule="auto"/>
        <w:rPr>
          <w:bCs/>
          <w:sz w:val="16"/>
          <w:szCs w:val="16"/>
          <w:u w:val="none"/>
          <w:shd w:val="clear" w:color="auto" w:fill="auto"/>
          <w:lang w:val="fr" w:eastAsia="fr"/>
        </w:rPr>
      </w:pPr>
    </w:p>
    <w:p w14:paraId="46328BB9" w14:textId="1D71260A" w:rsidR="004218BA" w:rsidRPr="004218BA" w:rsidRDefault="004218BA" w:rsidP="00C82A72">
      <w:pPr>
        <w:pStyle w:val="Titre3"/>
        <w:spacing w:after="0" w:line="240" w:lineRule="auto"/>
        <w:rPr>
          <w:bCs/>
          <w:sz w:val="16"/>
          <w:szCs w:val="16"/>
          <w:u w:val="none"/>
          <w:shd w:val="clear" w:color="auto" w:fill="auto"/>
          <w:lang w:val="fr" w:eastAsia="fr"/>
        </w:rPr>
      </w:pPr>
      <w:r w:rsidRPr="004218BA">
        <w:rPr>
          <w:bCs/>
          <w:sz w:val="16"/>
          <w:szCs w:val="16"/>
          <w:u w:val="none"/>
          <w:shd w:val="clear" w:color="auto" w:fill="auto"/>
          <w:lang w:val="fr" w:eastAsia="fr"/>
        </w:rPr>
        <w:t>Objet de l'entretien</w:t>
      </w:r>
      <w:r>
        <w:rPr>
          <w:bCs/>
          <w:sz w:val="16"/>
          <w:szCs w:val="16"/>
          <w:u w:val="none"/>
          <w:shd w:val="clear" w:color="auto" w:fill="auto"/>
          <w:lang w:val="fr" w:eastAsia="fr"/>
        </w:rPr>
        <w:t xml:space="preserve"> =&gt; </w:t>
      </w:r>
      <w:r w:rsidRPr="004218BA">
        <w:rPr>
          <w:sz w:val="16"/>
          <w:szCs w:val="16"/>
          <w:lang w:val="fr" w:eastAsia="fr"/>
        </w:rPr>
        <w:t>identifier les patients à risque.</w:t>
      </w:r>
    </w:p>
    <w:p w14:paraId="0DFAC677" w14:textId="77777777" w:rsidR="004218BA" w:rsidRDefault="004218BA" w:rsidP="00C82A72">
      <w:pPr>
        <w:pStyle w:val="Titre3"/>
        <w:spacing w:after="0" w:line="240" w:lineRule="auto"/>
        <w:ind w:left="150"/>
        <w:rPr>
          <w:b w:val="0"/>
          <w:sz w:val="16"/>
          <w:szCs w:val="16"/>
          <w:u w:val="none"/>
          <w:shd w:val="clear" w:color="auto" w:fill="auto"/>
          <w:lang w:val="fr" w:eastAsia="fr"/>
        </w:rPr>
      </w:pPr>
    </w:p>
    <w:p w14:paraId="23EEC7E3" w14:textId="18CD1066" w:rsidR="004218BA" w:rsidRPr="004218BA" w:rsidRDefault="004218BA" w:rsidP="00C82A72">
      <w:pPr>
        <w:pStyle w:val="Titre3"/>
        <w:spacing w:after="0" w:line="240" w:lineRule="auto"/>
        <w:ind w:left="150"/>
        <w:rPr>
          <w:bCs/>
          <w:color w:val="EE0000"/>
          <w:sz w:val="16"/>
          <w:szCs w:val="16"/>
          <w:shd w:val="clear" w:color="auto" w:fill="auto"/>
          <w:lang w:val="fr" w:eastAsia="fr"/>
        </w:rPr>
      </w:pPr>
      <w:proofErr w:type="gramStart"/>
      <w:r w:rsidRPr="004218BA">
        <w:rPr>
          <w:bCs/>
          <w:color w:val="EE0000"/>
          <w:sz w:val="16"/>
          <w:szCs w:val="16"/>
          <w:shd w:val="clear" w:color="auto" w:fill="auto"/>
          <w:lang w:val="fr" w:eastAsia="fr"/>
        </w:rPr>
        <w:t>Méthode:</w:t>
      </w:r>
      <w:proofErr w:type="gramEnd"/>
      <w:r w:rsidRPr="004218BA">
        <w:rPr>
          <w:bCs/>
          <w:color w:val="EE0000"/>
          <w:sz w:val="16"/>
          <w:szCs w:val="16"/>
          <w:shd w:val="clear" w:color="auto" w:fill="auto"/>
          <w:lang w:val="fr" w:eastAsia="fr"/>
        </w:rPr>
        <w:t> La Check List High'5s</w:t>
      </w:r>
    </w:p>
    <w:p w14:paraId="1A771706" w14:textId="77777777" w:rsidR="004218BA" w:rsidRPr="004218BA" w:rsidRDefault="004218BA"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Questions ouvertes à poser au patient :</w:t>
      </w:r>
    </w:p>
    <w:p w14:paraId="65BB0690"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Allergies et effets indésirables : « nom du médicament ? » et « que se passe-t-il lorsque vous le prenez ? »</w:t>
      </w:r>
    </w:p>
    <w:p w14:paraId="52F7A3CB"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Liste des médicaments personnels et/ou boites : indications / dosage / voie / posologie/ plan de prise : « Comment les prenez-vous ? »</w:t>
      </w:r>
    </w:p>
    <w:p w14:paraId="015388A7"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Automédication : « quoi ? » et « comment les prenez-vous ? »</w:t>
      </w:r>
    </w:p>
    <w:p w14:paraId="7CAE2357"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Vitamines et compléments alimentaires : « quoi ? » et « comment les prenez-vous ? »</w:t>
      </w:r>
    </w:p>
    <w:p w14:paraId="3F8EB50C"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Collyres, formes nasales et auriculaires : « quoi ? » et « comment les prenez-vous ? »</w:t>
      </w:r>
    </w:p>
    <w:p w14:paraId="60C456B6"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Formes inhalées, patch, formes cutanées, formes buvables et médicaments injectables : « quoi ? » et « comment les prenez-vous ? »</w:t>
      </w:r>
    </w:p>
    <w:p w14:paraId="673F7DA6"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Modification ou arrêt récent de médicaments (le patient et/ou le médecin)</w:t>
      </w:r>
    </w:p>
    <w:p w14:paraId="09C43AF9" w14:textId="77777777" w:rsidR="004218BA" w:rsidRPr="004218BA" w:rsidRDefault="004218BA" w:rsidP="00C82A72">
      <w:pPr>
        <w:pStyle w:val="optxtp"/>
        <w:numPr>
          <w:ilvl w:val="0"/>
          <w:numId w:val="5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Antibiotiques : ces 3 derniers mois ? Si oui, lesquels ?</w:t>
      </w:r>
    </w:p>
    <w:p w14:paraId="55F00A83" w14:textId="77777777" w:rsidR="004218BA" w:rsidRDefault="004218BA" w:rsidP="00C82A72">
      <w:pPr>
        <w:pStyle w:val="Titre3"/>
        <w:spacing w:after="0" w:line="240" w:lineRule="auto"/>
        <w:ind w:left="150"/>
        <w:rPr>
          <w:b w:val="0"/>
          <w:sz w:val="16"/>
          <w:szCs w:val="16"/>
          <w:u w:val="none"/>
          <w:shd w:val="clear" w:color="auto" w:fill="auto"/>
          <w:lang w:val="fr" w:eastAsia="fr"/>
        </w:rPr>
      </w:pPr>
    </w:p>
    <w:p w14:paraId="48172AFD" w14:textId="661B1070" w:rsidR="004218BA" w:rsidRPr="00DF034D" w:rsidRDefault="004218BA" w:rsidP="00C82A72">
      <w:pPr>
        <w:pStyle w:val="Titre3"/>
        <w:spacing w:after="0" w:line="240" w:lineRule="auto"/>
        <w:ind w:left="150"/>
        <w:rPr>
          <w:bCs/>
          <w:color w:val="EE0000"/>
          <w:sz w:val="16"/>
          <w:szCs w:val="16"/>
          <w:shd w:val="clear" w:color="auto" w:fill="auto"/>
          <w:lang w:val="fr" w:eastAsia="fr"/>
        </w:rPr>
      </w:pPr>
      <w:proofErr w:type="gramStart"/>
      <w:r w:rsidRPr="00DF034D">
        <w:rPr>
          <w:bCs/>
          <w:color w:val="EE0000"/>
          <w:sz w:val="16"/>
          <w:szCs w:val="16"/>
          <w:shd w:val="clear" w:color="auto" w:fill="auto"/>
          <w:lang w:val="fr" w:eastAsia="fr"/>
        </w:rPr>
        <w:t>Méthode:</w:t>
      </w:r>
      <w:proofErr w:type="gramEnd"/>
      <w:r w:rsidRPr="00DF034D">
        <w:rPr>
          <w:bCs/>
          <w:color w:val="EE0000"/>
          <w:sz w:val="16"/>
          <w:szCs w:val="16"/>
          <w:shd w:val="clear" w:color="auto" w:fill="auto"/>
          <w:lang w:val="fr" w:eastAsia="fr"/>
        </w:rPr>
        <w:t> Calcul du score d'adhésion au traitement</w:t>
      </w:r>
      <w:r w:rsidR="00DF034D" w:rsidRPr="00DF034D">
        <w:rPr>
          <w:bCs/>
          <w:color w:val="EE0000"/>
          <w:sz w:val="16"/>
          <w:szCs w:val="16"/>
          <w:shd w:val="clear" w:color="auto" w:fill="auto"/>
          <w:lang w:val="fr" w:eastAsia="fr"/>
        </w:rPr>
        <w:t xml:space="preserve"> : </w:t>
      </w:r>
      <w:proofErr w:type="spellStart"/>
      <w:r w:rsidRPr="00DF034D">
        <w:rPr>
          <w:bCs/>
          <w:color w:val="EE0000"/>
          <w:sz w:val="16"/>
          <w:szCs w:val="16"/>
          <w:shd w:val="clear" w:color="auto" w:fill="auto"/>
          <w:lang w:val="fr" w:eastAsia="fr"/>
        </w:rPr>
        <w:t>Morisky</w:t>
      </w:r>
      <w:proofErr w:type="spellEnd"/>
      <w:r w:rsidRPr="00DF034D">
        <w:rPr>
          <w:bCs/>
          <w:color w:val="EE0000"/>
          <w:sz w:val="16"/>
          <w:szCs w:val="16"/>
          <w:shd w:val="clear" w:color="auto" w:fill="auto"/>
          <w:lang w:val="fr" w:eastAsia="fr"/>
        </w:rPr>
        <w:t xml:space="preserve"> </w:t>
      </w:r>
      <w:proofErr w:type="spellStart"/>
      <w:r w:rsidRPr="00DF034D">
        <w:rPr>
          <w:bCs/>
          <w:color w:val="EE0000"/>
          <w:sz w:val="16"/>
          <w:szCs w:val="16"/>
          <w:shd w:val="clear" w:color="auto" w:fill="auto"/>
          <w:lang w:val="fr" w:eastAsia="fr"/>
        </w:rPr>
        <w:t>Medication</w:t>
      </w:r>
      <w:proofErr w:type="spellEnd"/>
      <w:r w:rsidRPr="00DF034D">
        <w:rPr>
          <w:bCs/>
          <w:color w:val="EE0000"/>
          <w:sz w:val="16"/>
          <w:szCs w:val="16"/>
          <w:shd w:val="clear" w:color="auto" w:fill="auto"/>
          <w:lang w:val="fr" w:eastAsia="fr"/>
        </w:rPr>
        <w:t xml:space="preserve"> </w:t>
      </w:r>
      <w:proofErr w:type="spellStart"/>
      <w:r w:rsidRPr="00DF034D">
        <w:rPr>
          <w:bCs/>
          <w:color w:val="EE0000"/>
          <w:sz w:val="16"/>
          <w:szCs w:val="16"/>
          <w:shd w:val="clear" w:color="auto" w:fill="auto"/>
          <w:lang w:val="fr" w:eastAsia="fr"/>
        </w:rPr>
        <w:t>Adherence</w:t>
      </w:r>
      <w:proofErr w:type="spellEnd"/>
      <w:r w:rsidRPr="00DF034D">
        <w:rPr>
          <w:bCs/>
          <w:color w:val="EE0000"/>
          <w:sz w:val="16"/>
          <w:szCs w:val="16"/>
          <w:shd w:val="clear" w:color="auto" w:fill="auto"/>
          <w:lang w:val="fr" w:eastAsia="fr"/>
        </w:rPr>
        <w:t xml:space="preserve"> </w:t>
      </w:r>
      <w:proofErr w:type="spellStart"/>
      <w:r w:rsidRPr="00DF034D">
        <w:rPr>
          <w:bCs/>
          <w:color w:val="EE0000"/>
          <w:sz w:val="16"/>
          <w:szCs w:val="16"/>
          <w:shd w:val="clear" w:color="auto" w:fill="auto"/>
          <w:lang w:val="fr" w:eastAsia="fr"/>
        </w:rPr>
        <w:t>Scale</w:t>
      </w:r>
      <w:proofErr w:type="spellEnd"/>
      <w:r w:rsidRPr="00DF034D">
        <w:rPr>
          <w:bCs/>
          <w:color w:val="EE0000"/>
          <w:sz w:val="16"/>
          <w:szCs w:val="16"/>
          <w:shd w:val="clear" w:color="auto" w:fill="auto"/>
          <w:lang w:val="fr" w:eastAsia="fr"/>
        </w:rPr>
        <w:t xml:space="preserve"> MMAS-8 adapté</w:t>
      </w:r>
    </w:p>
    <w:p w14:paraId="0EC173CE" w14:textId="536E9E9C" w:rsidR="004218BA" w:rsidRPr="004218BA" w:rsidRDefault="004218BA"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Les questions peuvent être posées au fur et à mesure de </w:t>
      </w:r>
      <w:proofErr w:type="gramStart"/>
      <w:r w:rsidRPr="004218BA">
        <w:rPr>
          <w:rFonts w:ascii="Arial" w:eastAsia="Arial" w:hAnsi="Arial" w:cs="Arial"/>
          <w:color w:val="000000"/>
          <w:kern w:val="2"/>
          <w:sz w:val="16"/>
          <w:szCs w:val="16"/>
          <w:lang w:val="fr" w:eastAsia="fr"/>
          <w14:ligatures w14:val="standardContextual"/>
        </w:rPr>
        <w:t>l'</w:t>
      </w:r>
      <w:proofErr w:type="spellStart"/>
      <w:r w:rsidRPr="004218BA">
        <w:rPr>
          <w:rFonts w:ascii="Arial" w:eastAsia="Arial" w:hAnsi="Arial" w:cs="Arial"/>
          <w:color w:val="000000"/>
          <w:kern w:val="2"/>
          <w:sz w:val="16"/>
          <w:szCs w:val="16"/>
          <w:lang w:val="fr" w:eastAsia="fr"/>
          <w14:ligatures w14:val="standardContextual"/>
        </w:rPr>
        <w:t>entretien.Notation</w:t>
      </w:r>
      <w:proofErr w:type="spellEnd"/>
      <w:proofErr w:type="gramEnd"/>
      <w:r w:rsidRPr="004218BA">
        <w:rPr>
          <w:rFonts w:ascii="Arial" w:eastAsia="Arial" w:hAnsi="Arial" w:cs="Arial"/>
          <w:color w:val="000000"/>
          <w:kern w:val="2"/>
          <w:sz w:val="16"/>
          <w:szCs w:val="16"/>
          <w:lang w:val="fr" w:eastAsia="fr"/>
          <w14:ligatures w14:val="standardContextual"/>
        </w:rPr>
        <w:t xml:space="preserve"> sur 8 points (1 point </w:t>
      </w:r>
      <w:r w:rsidR="00DF034D">
        <w:rPr>
          <w:rFonts w:ascii="Arial" w:eastAsia="Arial" w:hAnsi="Arial" w:cs="Arial"/>
          <w:color w:val="000000"/>
          <w:kern w:val="2"/>
          <w:sz w:val="16"/>
          <w:szCs w:val="16"/>
          <w:lang w:val="fr" w:eastAsia="fr"/>
          <w14:ligatures w14:val="standardContextual"/>
        </w:rPr>
        <w:t xml:space="preserve">/ </w:t>
      </w:r>
      <w:r w:rsidRPr="004218BA">
        <w:rPr>
          <w:rFonts w:ascii="Arial" w:eastAsia="Arial" w:hAnsi="Arial" w:cs="Arial"/>
          <w:color w:val="000000"/>
          <w:kern w:val="2"/>
          <w:sz w:val="16"/>
          <w:szCs w:val="16"/>
          <w:lang w:val="fr" w:eastAsia="fr"/>
          <w14:ligatures w14:val="standardContextual"/>
        </w:rPr>
        <w:t>question) : 0 point</w:t>
      </w:r>
      <w:r w:rsidR="00DF034D">
        <w:rPr>
          <w:rFonts w:ascii="Arial" w:eastAsia="Arial" w:hAnsi="Arial" w:cs="Arial"/>
          <w:color w:val="000000"/>
          <w:kern w:val="2"/>
          <w:sz w:val="16"/>
          <w:szCs w:val="16"/>
          <w:lang w:val="fr" w:eastAsia="fr"/>
          <w14:ligatures w14:val="standardContextual"/>
        </w:rPr>
        <w:t> :</w:t>
      </w:r>
      <w:r w:rsidRPr="004218BA">
        <w:rPr>
          <w:rFonts w:ascii="Arial" w:eastAsia="Arial" w:hAnsi="Arial" w:cs="Arial"/>
          <w:color w:val="000000"/>
          <w:kern w:val="2"/>
          <w:sz w:val="16"/>
          <w:szCs w:val="16"/>
          <w:lang w:val="fr" w:eastAsia="fr"/>
          <w14:ligatures w14:val="standardContextual"/>
        </w:rPr>
        <w:t xml:space="preserve"> oui et 1 point</w:t>
      </w:r>
      <w:r w:rsidR="00DF034D">
        <w:rPr>
          <w:rFonts w:ascii="Arial" w:eastAsia="Arial" w:hAnsi="Arial" w:cs="Arial"/>
          <w:color w:val="000000"/>
          <w:kern w:val="2"/>
          <w:sz w:val="16"/>
          <w:szCs w:val="16"/>
          <w:lang w:val="fr" w:eastAsia="fr"/>
          <w14:ligatures w14:val="standardContextual"/>
        </w:rPr>
        <w:t> :</w:t>
      </w:r>
      <w:r w:rsidRPr="004218BA">
        <w:rPr>
          <w:rFonts w:ascii="Arial" w:eastAsia="Arial" w:hAnsi="Arial" w:cs="Arial"/>
          <w:color w:val="000000"/>
          <w:kern w:val="2"/>
          <w:sz w:val="16"/>
          <w:szCs w:val="16"/>
          <w:lang w:val="fr" w:eastAsia="fr"/>
          <w14:ligatures w14:val="standardContextual"/>
        </w:rPr>
        <w:t xml:space="preserve"> non</w:t>
      </w:r>
    </w:p>
    <w:p w14:paraId="2E846A3F" w14:textId="77777777"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Oubliez-vous parfois de prendre votre traitement ? (/1)</w:t>
      </w:r>
    </w:p>
    <w:p w14:paraId="28ECC682" w14:textId="77777777"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Au cours des 2 dernières semaines, y a-t-il des jours où vous n'avez pas pris votre traitement ? (/1)</w:t>
      </w:r>
    </w:p>
    <w:p w14:paraId="1E8837FB" w14:textId="77777777"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Avez-vous déjà diminué ou arrêté de prendre votre traitement sans en parler à votre médecin car vous ne vous sentiez pas bien </w:t>
      </w:r>
      <w:proofErr w:type="gramStart"/>
      <w:r w:rsidRPr="004218BA">
        <w:rPr>
          <w:rFonts w:ascii="Arial" w:eastAsia="Arial" w:hAnsi="Arial" w:cs="Arial"/>
          <w:color w:val="000000"/>
          <w:kern w:val="2"/>
          <w:sz w:val="16"/>
          <w:szCs w:val="16"/>
          <w:lang w:val="fr" w:eastAsia="fr"/>
          <w14:ligatures w14:val="standardContextual"/>
        </w:rPr>
        <w:t>suite à</w:t>
      </w:r>
      <w:proofErr w:type="gramEnd"/>
      <w:r w:rsidRPr="004218BA">
        <w:rPr>
          <w:rFonts w:ascii="Arial" w:eastAsia="Arial" w:hAnsi="Arial" w:cs="Arial"/>
          <w:color w:val="000000"/>
          <w:kern w:val="2"/>
          <w:sz w:val="16"/>
          <w:szCs w:val="16"/>
          <w:lang w:val="fr" w:eastAsia="fr"/>
          <w14:ligatures w14:val="standardContextual"/>
        </w:rPr>
        <w:t xml:space="preserve"> la prise de vos médicaments ? (/1)</w:t>
      </w:r>
    </w:p>
    <w:p w14:paraId="6AD847FC" w14:textId="77777777"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Lorsque vous voyagez, ou quittez votre domicile, vous </w:t>
      </w:r>
      <w:proofErr w:type="spellStart"/>
      <w:r w:rsidRPr="004218BA">
        <w:rPr>
          <w:rFonts w:ascii="Arial" w:eastAsia="Arial" w:hAnsi="Arial" w:cs="Arial"/>
          <w:color w:val="000000"/>
          <w:kern w:val="2"/>
          <w:sz w:val="16"/>
          <w:szCs w:val="16"/>
          <w:lang w:val="fr" w:eastAsia="fr"/>
          <w14:ligatures w14:val="standardContextual"/>
        </w:rPr>
        <w:t>arrive t</w:t>
      </w:r>
      <w:proofErr w:type="spellEnd"/>
      <w:r w:rsidRPr="004218BA">
        <w:rPr>
          <w:rFonts w:ascii="Arial" w:eastAsia="Arial" w:hAnsi="Arial" w:cs="Arial"/>
          <w:color w:val="000000"/>
          <w:kern w:val="2"/>
          <w:sz w:val="16"/>
          <w:szCs w:val="16"/>
          <w:lang w:val="fr" w:eastAsia="fr"/>
          <w14:ligatures w14:val="standardContextual"/>
        </w:rPr>
        <w:t>-il parfois d'oublier de prendre votre traitement ? (/1)</w:t>
      </w:r>
    </w:p>
    <w:p w14:paraId="064E8A68" w14:textId="77777777"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Avez-vous oublié de prendre votre traitement le jour précédant votre </w:t>
      </w:r>
      <w:proofErr w:type="gramStart"/>
      <w:r w:rsidRPr="004218BA">
        <w:rPr>
          <w:rFonts w:ascii="Arial" w:eastAsia="Arial" w:hAnsi="Arial" w:cs="Arial"/>
          <w:color w:val="000000"/>
          <w:kern w:val="2"/>
          <w:sz w:val="16"/>
          <w:szCs w:val="16"/>
          <w:lang w:val="fr" w:eastAsia="fr"/>
          <w14:ligatures w14:val="standardContextual"/>
        </w:rPr>
        <w:t>hospitalisation?</w:t>
      </w:r>
      <w:proofErr w:type="gramEnd"/>
      <w:r w:rsidRPr="004218BA">
        <w:rPr>
          <w:rFonts w:ascii="Arial" w:eastAsia="Arial" w:hAnsi="Arial" w:cs="Arial"/>
          <w:color w:val="000000"/>
          <w:kern w:val="2"/>
          <w:sz w:val="16"/>
          <w:szCs w:val="16"/>
          <w:lang w:val="fr" w:eastAsia="fr"/>
          <w14:ligatures w14:val="standardContextual"/>
        </w:rPr>
        <w:t xml:space="preserve"> (/1)</w:t>
      </w:r>
    </w:p>
    <w:p w14:paraId="0E207500" w14:textId="77777777"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Quand vous vous sentez mieux, vous </w:t>
      </w:r>
      <w:proofErr w:type="spellStart"/>
      <w:r w:rsidRPr="004218BA">
        <w:rPr>
          <w:rFonts w:ascii="Arial" w:eastAsia="Arial" w:hAnsi="Arial" w:cs="Arial"/>
          <w:color w:val="000000"/>
          <w:kern w:val="2"/>
          <w:sz w:val="16"/>
          <w:szCs w:val="16"/>
          <w:lang w:val="fr" w:eastAsia="fr"/>
          <w14:ligatures w14:val="standardContextual"/>
        </w:rPr>
        <w:t>arrive t</w:t>
      </w:r>
      <w:proofErr w:type="spellEnd"/>
      <w:r w:rsidRPr="004218BA">
        <w:rPr>
          <w:rFonts w:ascii="Arial" w:eastAsia="Arial" w:hAnsi="Arial" w:cs="Arial"/>
          <w:color w:val="000000"/>
          <w:kern w:val="2"/>
          <w:sz w:val="16"/>
          <w:szCs w:val="16"/>
          <w:lang w:val="fr" w:eastAsia="fr"/>
          <w14:ligatures w14:val="standardContextual"/>
        </w:rPr>
        <w:t>-il d'arrêter votre traitement ? (/1)</w:t>
      </w:r>
    </w:p>
    <w:p w14:paraId="0E3543D7" w14:textId="5C125B82"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Prendre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4218BA">
        <w:rPr>
          <w:rFonts w:ascii="Arial" w:eastAsia="Arial" w:hAnsi="Arial" w:cs="Arial"/>
          <w:color w:val="000000"/>
          <w:kern w:val="2"/>
          <w:sz w:val="16"/>
          <w:szCs w:val="16"/>
          <w:lang w:val="fr" w:eastAsia="fr"/>
          <w14:ligatures w14:val="standardContextual"/>
        </w:rPr>
        <w:t xml:space="preserve"> tous les jours est un réel inconvénient pour certaines personnes. Est-ce pour vous une contrainte de prendre votre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4218BA">
        <w:rPr>
          <w:rFonts w:ascii="Arial" w:eastAsia="Arial" w:hAnsi="Arial" w:cs="Arial"/>
          <w:color w:val="000000"/>
          <w:kern w:val="2"/>
          <w:sz w:val="16"/>
          <w:szCs w:val="16"/>
          <w:lang w:val="fr" w:eastAsia="fr"/>
          <w14:ligatures w14:val="standardContextual"/>
        </w:rPr>
        <w:t> ? (/1)</w:t>
      </w:r>
    </w:p>
    <w:p w14:paraId="2C78437B" w14:textId="77777777" w:rsidR="004218BA" w:rsidRPr="004218BA" w:rsidRDefault="004218BA" w:rsidP="00C82A72">
      <w:pPr>
        <w:pStyle w:val="optxtp"/>
        <w:numPr>
          <w:ilvl w:val="0"/>
          <w:numId w:val="5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 xml:space="preserve">Avez-vous </w:t>
      </w:r>
      <w:proofErr w:type="gramStart"/>
      <w:r w:rsidRPr="004218BA">
        <w:rPr>
          <w:rFonts w:ascii="Arial" w:eastAsia="Arial" w:hAnsi="Arial" w:cs="Arial"/>
          <w:color w:val="000000"/>
          <w:kern w:val="2"/>
          <w:sz w:val="16"/>
          <w:szCs w:val="16"/>
          <w:lang w:val="fr" w:eastAsia="fr"/>
          <w14:ligatures w14:val="standardContextual"/>
        </w:rPr>
        <w:t>eu</w:t>
      </w:r>
      <w:proofErr w:type="gramEnd"/>
      <w:r w:rsidRPr="004218BA">
        <w:rPr>
          <w:rFonts w:ascii="Arial" w:eastAsia="Arial" w:hAnsi="Arial" w:cs="Arial"/>
          <w:color w:val="000000"/>
          <w:kern w:val="2"/>
          <w:sz w:val="16"/>
          <w:szCs w:val="16"/>
          <w:lang w:val="fr" w:eastAsia="fr"/>
          <w14:ligatures w14:val="standardContextual"/>
        </w:rPr>
        <w:t xml:space="preserve"> parfois des difficultés à vous souvenir de prendre votre traitement ? (/1)</w:t>
      </w:r>
    </w:p>
    <w:p w14:paraId="1CC19E40" w14:textId="77777777" w:rsidR="004218BA" w:rsidRDefault="004218BA"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4218BA">
        <w:rPr>
          <w:rFonts w:ascii="Arial" w:eastAsia="Arial" w:hAnsi="Arial" w:cs="Arial"/>
          <w:color w:val="000000"/>
          <w:kern w:val="2"/>
          <w:sz w:val="16"/>
          <w:szCs w:val="16"/>
          <w:lang w:val="fr" w:eastAsia="fr"/>
          <w14:ligatures w14:val="standardContextual"/>
        </w:rPr>
        <w:t>L'adhésion est considérée comme bonne pour les personnes obtenant un score de 8, moyenne pour celles obtenant un score de 6 ou 7 et faible pour celle obtenant un score de moins de 6.</w:t>
      </w:r>
    </w:p>
    <w:p w14:paraId="694E11C4" w14:textId="77777777" w:rsidR="00DF034D" w:rsidRDefault="00DF034D"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p>
    <w:p w14:paraId="386F05A9" w14:textId="07A1803D" w:rsidR="00DF034D" w:rsidRPr="00DF034D" w:rsidRDefault="00DF034D" w:rsidP="00C82A72">
      <w:pPr>
        <w:pStyle w:val="Titre2"/>
        <w:spacing w:after="0" w:line="240" w:lineRule="auto"/>
        <w:ind w:right="240"/>
        <w:rPr>
          <w:bCs/>
          <w:sz w:val="16"/>
          <w:szCs w:val="16"/>
          <w:shd w:val="clear" w:color="auto" w:fill="auto"/>
          <w:lang w:val="fr" w:eastAsia="fr"/>
        </w:rPr>
      </w:pPr>
      <w:r w:rsidRPr="00DF034D">
        <w:rPr>
          <w:bCs/>
          <w:sz w:val="16"/>
          <w:szCs w:val="16"/>
          <w:shd w:val="clear" w:color="auto" w:fill="auto"/>
          <w:lang w:val="fr" w:eastAsia="fr"/>
        </w:rPr>
        <w:t>Les médicaments apportés par le patient</w:t>
      </w:r>
      <w:r>
        <w:rPr>
          <w:bCs/>
          <w:sz w:val="16"/>
          <w:szCs w:val="16"/>
          <w:shd w:val="clear" w:color="auto" w:fill="auto"/>
          <w:lang w:val="fr" w:eastAsia="fr"/>
        </w:rPr>
        <w:t xml:space="preserve"> : </w:t>
      </w:r>
    </w:p>
    <w:p w14:paraId="250503E2" w14:textId="77777777" w:rsidR="00DF034D" w:rsidRPr="00DF034D" w:rsidRDefault="00DF034D" w:rsidP="00C82A72">
      <w:pPr>
        <w:pStyle w:val="optxtp"/>
        <w:numPr>
          <w:ilvl w:val="0"/>
          <w:numId w:val="5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Demandés au patient, parfois à plusieurs reprises pour qu'il n'y ait pas d'oublis et,</w:t>
      </w:r>
    </w:p>
    <w:p w14:paraId="4C72B71D" w14:textId="77777777" w:rsidR="00DF034D" w:rsidRPr="00DF034D" w:rsidRDefault="00DF034D" w:rsidP="00C82A72">
      <w:pPr>
        <w:pStyle w:val="optxtp"/>
        <w:numPr>
          <w:ilvl w:val="0"/>
          <w:numId w:val="5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Redonnés au patient au moment de sa sortie, en précisant bien lesquels ont été represcrits.</w:t>
      </w:r>
    </w:p>
    <w:p w14:paraId="2DEB8D31" w14:textId="77777777" w:rsidR="00DF034D" w:rsidRDefault="00DF034D" w:rsidP="00C82A72">
      <w:pPr>
        <w:pStyle w:val="Titre2"/>
        <w:spacing w:after="0" w:line="240" w:lineRule="auto"/>
        <w:ind w:left="240" w:right="240"/>
        <w:rPr>
          <w:bCs/>
          <w:sz w:val="16"/>
          <w:szCs w:val="16"/>
          <w:shd w:val="clear" w:color="auto" w:fill="auto"/>
          <w:lang w:val="fr" w:eastAsia="fr"/>
        </w:rPr>
      </w:pPr>
    </w:p>
    <w:p w14:paraId="2FAB1253" w14:textId="3BF34893" w:rsidR="00DF034D" w:rsidRPr="00DF034D" w:rsidRDefault="00DF034D" w:rsidP="00C82A72">
      <w:pPr>
        <w:pStyle w:val="Titre2"/>
        <w:spacing w:after="0" w:line="240" w:lineRule="auto"/>
        <w:ind w:right="240"/>
        <w:rPr>
          <w:bCs/>
          <w:sz w:val="16"/>
          <w:szCs w:val="16"/>
          <w:shd w:val="clear" w:color="auto" w:fill="auto"/>
          <w:lang w:val="fr" w:eastAsia="fr"/>
        </w:rPr>
      </w:pPr>
      <w:r>
        <w:rPr>
          <w:bCs/>
          <w:sz w:val="16"/>
          <w:szCs w:val="16"/>
          <w:shd w:val="clear" w:color="auto" w:fill="auto"/>
          <w:lang w:val="fr" w:eastAsia="fr"/>
        </w:rPr>
        <w:t>O</w:t>
      </w:r>
      <w:r w:rsidRPr="00DF034D">
        <w:rPr>
          <w:bCs/>
          <w:sz w:val="16"/>
          <w:szCs w:val="16"/>
          <w:shd w:val="clear" w:color="auto" w:fill="auto"/>
          <w:lang w:val="fr" w:eastAsia="fr"/>
        </w:rPr>
        <w:t>rdonnances</w:t>
      </w:r>
    </w:p>
    <w:p w14:paraId="59AE81A5" w14:textId="77777777" w:rsidR="00DF034D" w:rsidRPr="00DF034D" w:rsidRDefault="00DF034D" w:rsidP="00C82A72">
      <w:pPr>
        <w:pStyle w:val="optxtp"/>
        <w:numPr>
          <w:ilvl w:val="0"/>
          <w:numId w:val="5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Communiquées, faxées ou adressées par messagerie médicale sécurisée par le pharmacien d'officine ou le médecin traitant</w:t>
      </w:r>
    </w:p>
    <w:p w14:paraId="16B08431" w14:textId="77777777" w:rsidR="00DF034D" w:rsidRPr="00DF034D" w:rsidRDefault="00DF034D" w:rsidP="00C82A72">
      <w:pPr>
        <w:pStyle w:val="optxtp"/>
        <w:numPr>
          <w:ilvl w:val="0"/>
          <w:numId w:val="5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Demandées au patient ou à la tierce personne</w:t>
      </w:r>
    </w:p>
    <w:p w14:paraId="67FE68E3" w14:textId="3822E315" w:rsidR="00DF034D" w:rsidRPr="00DF034D" w:rsidRDefault="00DF034D" w:rsidP="00C82A72">
      <w:pPr>
        <w:pStyle w:val="optxtp"/>
        <w:numPr>
          <w:ilvl w:val="0"/>
          <w:numId w:val="53"/>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Dans son dossier médical en provenance des urgences ou d'un autre service</w:t>
      </w:r>
    </w:p>
    <w:p w14:paraId="0EB97B69" w14:textId="77777777" w:rsidR="00DF034D" w:rsidRPr="00DF034D" w:rsidRDefault="00DF034D" w:rsidP="00C82A72">
      <w:pPr>
        <w:pStyle w:val="Titre2"/>
        <w:spacing w:after="0" w:line="240" w:lineRule="auto"/>
        <w:ind w:left="240" w:right="240"/>
        <w:rPr>
          <w:bCs/>
          <w:sz w:val="16"/>
          <w:szCs w:val="16"/>
          <w:shd w:val="clear" w:color="auto" w:fill="auto"/>
          <w:lang w:val="fr" w:eastAsia="fr"/>
        </w:rPr>
      </w:pPr>
      <w:r w:rsidRPr="00DF034D">
        <w:rPr>
          <w:bCs/>
          <w:sz w:val="16"/>
          <w:szCs w:val="16"/>
          <w:shd w:val="clear" w:color="auto" w:fill="auto"/>
          <w:lang w:val="fr" w:eastAsia="fr"/>
        </w:rPr>
        <w:t>Le pharmacien d'officine</w:t>
      </w:r>
    </w:p>
    <w:p w14:paraId="6FB45ED4" w14:textId="250B5BB0" w:rsidR="00DF034D" w:rsidRPr="00DF034D" w:rsidRDefault="007D39E1"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C</w:t>
      </w:r>
      <w:r w:rsidR="00DF034D" w:rsidRPr="00DF034D">
        <w:rPr>
          <w:rFonts w:ascii="Arial" w:eastAsia="Arial" w:hAnsi="Arial" w:cs="Arial"/>
          <w:color w:val="000000"/>
          <w:kern w:val="2"/>
          <w:sz w:val="16"/>
          <w:szCs w:val="16"/>
          <w:lang w:val="fr" w:eastAsia="fr"/>
          <w14:ligatures w14:val="standardContextual"/>
        </w:rPr>
        <w:t xml:space="preserve">ontact établi entre </w:t>
      </w:r>
      <w:r>
        <w:rPr>
          <w:rFonts w:ascii="Arial" w:eastAsia="Arial" w:hAnsi="Arial" w:cs="Arial"/>
          <w:color w:val="000000"/>
          <w:kern w:val="2"/>
          <w:sz w:val="16"/>
          <w:szCs w:val="16"/>
          <w:lang w:val="fr" w:eastAsia="fr"/>
          <w14:ligatures w14:val="standardContextual"/>
        </w:rPr>
        <w:t>PH</w:t>
      </w:r>
      <w:r w:rsidR="00DF034D" w:rsidRPr="00DF034D">
        <w:rPr>
          <w:rFonts w:ascii="Arial" w:eastAsia="Arial" w:hAnsi="Arial" w:cs="Arial"/>
          <w:color w:val="000000"/>
          <w:kern w:val="2"/>
          <w:sz w:val="16"/>
          <w:szCs w:val="16"/>
          <w:lang w:val="fr" w:eastAsia="fr"/>
          <w14:ligatures w14:val="standardContextual"/>
        </w:rPr>
        <w:t xml:space="preserve"> et de ville à l'entrée et à la sortie du patient</w:t>
      </w:r>
      <w:r w:rsidR="00DF034D">
        <w:rPr>
          <w:rFonts w:ascii="Arial" w:eastAsia="Arial" w:hAnsi="Arial" w:cs="Arial"/>
          <w:color w:val="000000"/>
          <w:kern w:val="2"/>
          <w:sz w:val="16"/>
          <w:szCs w:val="16"/>
          <w:lang w:val="fr" w:eastAsia="fr"/>
          <w14:ligatures w14:val="standardContextual"/>
        </w:rPr>
        <w:t xml:space="preserve"> </w:t>
      </w:r>
      <w:r w:rsidR="00DF034D" w:rsidRPr="00DF034D">
        <w:rPr>
          <w:rFonts w:ascii="Arial" w:eastAsia="Arial" w:hAnsi="Arial" w:cs="Arial"/>
          <w:color w:val="000000"/>
          <w:kern w:val="2"/>
          <w:sz w:val="16"/>
          <w:szCs w:val="16"/>
          <w:lang w:val="fr" w:eastAsia="fr"/>
          <w14:ligatures w14:val="standardContextual"/>
        </w:rPr>
        <w:sym w:font="Wingdings" w:char="F0E0"/>
      </w:r>
      <w:r w:rsidR="00DF034D">
        <w:rPr>
          <w:rFonts w:ascii="Arial" w:eastAsia="Arial" w:hAnsi="Arial" w:cs="Arial"/>
          <w:color w:val="000000"/>
          <w:kern w:val="2"/>
          <w:sz w:val="16"/>
          <w:szCs w:val="16"/>
          <w:lang w:val="fr" w:eastAsia="fr"/>
          <w14:ligatures w14:val="standardContextual"/>
        </w:rPr>
        <w:t xml:space="preserve"> </w:t>
      </w:r>
      <w:r w:rsidR="00DF034D" w:rsidRPr="00DF034D">
        <w:rPr>
          <w:rFonts w:ascii="Arial" w:eastAsia="Arial" w:hAnsi="Arial" w:cs="Arial"/>
          <w:color w:val="000000"/>
          <w:kern w:val="2"/>
          <w:sz w:val="16"/>
          <w:szCs w:val="16"/>
          <w:lang w:val="fr" w:eastAsia="fr"/>
          <w14:ligatures w14:val="standardContextual"/>
        </w:rPr>
        <w:t xml:space="preserve">complété par transmission </w:t>
      </w:r>
      <w:r w:rsidRPr="00DF034D">
        <w:rPr>
          <w:rFonts w:ascii="Arial" w:eastAsia="Arial" w:hAnsi="Arial" w:cs="Arial"/>
          <w:color w:val="000000"/>
          <w:kern w:val="2"/>
          <w:sz w:val="16"/>
          <w:szCs w:val="16"/>
          <w:lang w:val="fr" w:eastAsia="fr"/>
          <w14:ligatures w14:val="standardContextual"/>
        </w:rPr>
        <w:t>des ordos</w:t>
      </w:r>
      <w:r w:rsidR="00DF034D" w:rsidRPr="00DF034D">
        <w:rPr>
          <w:rFonts w:ascii="Arial" w:eastAsia="Arial" w:hAnsi="Arial" w:cs="Arial"/>
          <w:color w:val="000000"/>
          <w:kern w:val="2"/>
          <w:sz w:val="16"/>
          <w:szCs w:val="16"/>
          <w:lang w:val="fr" w:eastAsia="fr"/>
          <w14:ligatures w14:val="standardContextual"/>
        </w:rPr>
        <w:t xml:space="preserve"> à l'entrée et à la sortie du patient.</w:t>
      </w:r>
    </w:p>
    <w:p w14:paraId="75A6EF1C" w14:textId="520D4DD0"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C</w:t>
      </w:r>
      <w:r w:rsidRPr="00DF034D">
        <w:rPr>
          <w:rFonts w:ascii="Arial" w:eastAsia="Arial" w:hAnsi="Arial" w:cs="Arial"/>
          <w:color w:val="000000"/>
          <w:kern w:val="2"/>
          <w:sz w:val="16"/>
          <w:szCs w:val="16"/>
          <w:lang w:val="fr" w:eastAsia="fr"/>
          <w14:ligatures w14:val="standardContextual"/>
        </w:rPr>
        <w:t xml:space="preserve">ontact avec le pharmacien d'officine permet d'échanger sur l'historique </w:t>
      </w:r>
      <w:proofErr w:type="spellStart"/>
      <w:r w:rsidR="007D39E1">
        <w:rPr>
          <w:rFonts w:ascii="Arial" w:eastAsia="Arial" w:hAnsi="Arial" w:cs="Arial"/>
          <w:color w:val="000000"/>
          <w:kern w:val="2"/>
          <w:sz w:val="16"/>
          <w:szCs w:val="16"/>
          <w:lang w:val="fr" w:eastAsia="fr"/>
          <w14:ligatures w14:val="standardContextual"/>
        </w:rPr>
        <w:t>mdt</w:t>
      </w:r>
      <w:proofErr w:type="spellEnd"/>
      <w:r w:rsidRPr="00DF034D">
        <w:rPr>
          <w:rFonts w:ascii="Arial" w:eastAsia="Arial" w:hAnsi="Arial" w:cs="Arial"/>
          <w:color w:val="000000"/>
          <w:kern w:val="2"/>
          <w:sz w:val="16"/>
          <w:szCs w:val="16"/>
          <w:lang w:val="fr" w:eastAsia="fr"/>
          <w14:ligatures w14:val="standardContextual"/>
        </w:rPr>
        <w:t xml:space="preserve"> du patient, adhésion du patient à son </w:t>
      </w:r>
      <w:proofErr w:type="spellStart"/>
      <w:r w:rsidR="007D39E1">
        <w:rPr>
          <w:rFonts w:ascii="Arial" w:eastAsia="Arial" w:hAnsi="Arial" w:cs="Arial"/>
          <w:color w:val="000000"/>
          <w:kern w:val="2"/>
          <w:sz w:val="16"/>
          <w:szCs w:val="16"/>
          <w:lang w:val="fr" w:eastAsia="fr"/>
          <w14:ligatures w14:val="standardContextual"/>
        </w:rPr>
        <w:t>ttt</w:t>
      </w:r>
      <w:proofErr w:type="spellEnd"/>
      <w:r>
        <w:rPr>
          <w:rFonts w:ascii="Arial" w:eastAsia="Arial" w:hAnsi="Arial" w:cs="Arial"/>
          <w:color w:val="000000"/>
          <w:kern w:val="2"/>
          <w:sz w:val="16"/>
          <w:szCs w:val="16"/>
          <w:lang w:val="fr" w:eastAsia="fr"/>
          <w14:ligatures w14:val="standardContextual"/>
        </w:rPr>
        <w:t xml:space="preserve"> </w:t>
      </w:r>
      <w:r w:rsidRPr="00DF034D">
        <w:rPr>
          <w:rFonts w:ascii="Arial" w:eastAsia="Arial" w:hAnsi="Arial" w:cs="Arial"/>
          <w:color w:val="000000"/>
          <w:kern w:val="2"/>
          <w:sz w:val="16"/>
          <w:szCs w:val="16"/>
          <w:lang w:val="fr" w:eastAsia="fr"/>
          <w14:ligatures w14:val="standardContextual"/>
        </w:rPr>
        <w:t>ainsi que l'automédication.</w:t>
      </w:r>
    </w:p>
    <w:p w14:paraId="3572D7F6" w14:textId="77777777" w:rsidR="007D39E1" w:rsidRDefault="007D39E1" w:rsidP="00C82A72">
      <w:pPr>
        <w:pStyle w:val="Titre3"/>
        <w:spacing w:after="0" w:line="240" w:lineRule="auto"/>
        <w:ind w:left="150"/>
        <w:rPr>
          <w:bCs/>
          <w:sz w:val="16"/>
          <w:szCs w:val="16"/>
          <w:u w:val="none"/>
          <w:shd w:val="clear" w:color="auto" w:fill="auto"/>
          <w:lang w:val="fr" w:eastAsia="fr"/>
        </w:rPr>
      </w:pPr>
    </w:p>
    <w:p w14:paraId="20300E5E" w14:textId="636F072B" w:rsidR="00DF034D" w:rsidRPr="00DF034D" w:rsidRDefault="00DF034D" w:rsidP="00C82A72">
      <w:pPr>
        <w:pStyle w:val="Titre3"/>
        <w:spacing w:after="0" w:line="240" w:lineRule="auto"/>
        <w:ind w:left="150"/>
        <w:rPr>
          <w:bCs/>
          <w:sz w:val="16"/>
          <w:szCs w:val="16"/>
          <w:u w:val="none"/>
          <w:shd w:val="clear" w:color="auto" w:fill="auto"/>
          <w:lang w:val="fr" w:eastAsia="fr"/>
        </w:rPr>
      </w:pPr>
      <w:proofErr w:type="gramStart"/>
      <w:r w:rsidRPr="00DF034D">
        <w:rPr>
          <w:bCs/>
          <w:sz w:val="16"/>
          <w:szCs w:val="16"/>
          <w:u w:val="none"/>
          <w:shd w:val="clear" w:color="auto" w:fill="auto"/>
          <w:lang w:val="fr" w:eastAsia="fr"/>
        </w:rPr>
        <w:t>Méthode:</w:t>
      </w:r>
      <w:proofErr w:type="gramEnd"/>
      <w:r w:rsidRPr="00DF034D">
        <w:rPr>
          <w:bCs/>
          <w:sz w:val="16"/>
          <w:szCs w:val="16"/>
          <w:u w:val="none"/>
          <w:shd w:val="clear" w:color="auto" w:fill="auto"/>
          <w:lang w:val="fr" w:eastAsia="fr"/>
        </w:rPr>
        <w:t> Mode de transmission des ordonnances</w:t>
      </w:r>
      <w:r>
        <w:rPr>
          <w:bCs/>
          <w:sz w:val="16"/>
          <w:szCs w:val="16"/>
          <w:u w:val="none"/>
          <w:shd w:val="clear" w:color="auto" w:fill="auto"/>
          <w:lang w:val="fr" w:eastAsia="fr"/>
        </w:rPr>
        <w:t xml:space="preserve"> : </w:t>
      </w:r>
    </w:p>
    <w:p w14:paraId="23252800" w14:textId="77777777" w:rsidR="00DF034D" w:rsidRPr="00DF034D" w:rsidRDefault="00DF034D" w:rsidP="00C82A72">
      <w:pPr>
        <w:pStyle w:val="optxtp"/>
        <w:numPr>
          <w:ilvl w:val="0"/>
          <w:numId w:val="54"/>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par</w:t>
      </w:r>
      <w:proofErr w:type="gramEnd"/>
      <w:r w:rsidRPr="00DF034D">
        <w:rPr>
          <w:rFonts w:ascii="Arial" w:eastAsia="Arial" w:hAnsi="Arial" w:cs="Arial"/>
          <w:color w:val="000000"/>
          <w:kern w:val="2"/>
          <w:sz w:val="16"/>
          <w:szCs w:val="16"/>
          <w:lang w:val="fr" w:eastAsia="fr"/>
          <w14:ligatures w14:val="standardContextual"/>
        </w:rPr>
        <w:t xml:space="preserve"> appel téléphonique (le plus simple, le plus rapide),</w:t>
      </w:r>
    </w:p>
    <w:p w14:paraId="637C58D9" w14:textId="77777777" w:rsidR="00DF034D" w:rsidRPr="00DF034D" w:rsidRDefault="00DF034D" w:rsidP="00C82A72">
      <w:pPr>
        <w:pStyle w:val="optxtp"/>
        <w:numPr>
          <w:ilvl w:val="0"/>
          <w:numId w:val="54"/>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par</w:t>
      </w:r>
      <w:proofErr w:type="gramEnd"/>
      <w:r w:rsidRPr="00DF034D">
        <w:rPr>
          <w:rFonts w:ascii="Arial" w:eastAsia="Arial" w:hAnsi="Arial" w:cs="Arial"/>
          <w:color w:val="000000"/>
          <w:kern w:val="2"/>
          <w:sz w:val="16"/>
          <w:szCs w:val="16"/>
          <w:lang w:val="fr" w:eastAsia="fr"/>
          <w14:ligatures w14:val="standardContextual"/>
        </w:rPr>
        <w:t xml:space="preserve"> télécopie,</w:t>
      </w:r>
    </w:p>
    <w:p w14:paraId="3469564C" w14:textId="77777777" w:rsidR="00DF034D" w:rsidRDefault="00DF034D" w:rsidP="00C82A72">
      <w:pPr>
        <w:pStyle w:val="optxtp"/>
        <w:numPr>
          <w:ilvl w:val="0"/>
          <w:numId w:val="54"/>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par</w:t>
      </w:r>
      <w:proofErr w:type="gramEnd"/>
      <w:r w:rsidRPr="00DF034D">
        <w:rPr>
          <w:rFonts w:ascii="Arial" w:eastAsia="Arial" w:hAnsi="Arial" w:cs="Arial"/>
          <w:color w:val="000000"/>
          <w:kern w:val="2"/>
          <w:sz w:val="16"/>
          <w:szCs w:val="16"/>
          <w:lang w:val="fr" w:eastAsia="fr"/>
          <w14:ligatures w14:val="standardContextual"/>
        </w:rPr>
        <w:t xml:space="preserve"> messagerie médicale sécurisée (le plus sûr).</w:t>
      </w:r>
    </w:p>
    <w:p w14:paraId="1237767C" w14:textId="77777777" w:rsid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
    <w:p w14:paraId="5C2F4852" w14:textId="77777777" w:rsidR="00DF034D" w:rsidRPr="00DF034D" w:rsidRDefault="00DF034D" w:rsidP="00C82A72">
      <w:pPr>
        <w:pStyle w:val="Titre2"/>
        <w:spacing w:after="0" w:line="240" w:lineRule="auto"/>
        <w:ind w:left="240" w:right="240"/>
        <w:rPr>
          <w:bCs/>
          <w:sz w:val="16"/>
          <w:szCs w:val="16"/>
          <w:shd w:val="clear" w:color="auto" w:fill="auto"/>
          <w:lang w:val="fr" w:eastAsia="fr"/>
        </w:rPr>
      </w:pPr>
      <w:r w:rsidRPr="00DF034D">
        <w:rPr>
          <w:bCs/>
          <w:sz w:val="16"/>
          <w:szCs w:val="16"/>
          <w:shd w:val="clear" w:color="auto" w:fill="auto"/>
          <w:lang w:val="fr" w:eastAsia="fr"/>
        </w:rPr>
        <w:t>L'infirmier à domicile</w:t>
      </w:r>
    </w:p>
    <w:p w14:paraId="1CF651D9" w14:textId="77777777" w:rsidR="00DF034D" w:rsidRPr="00DF034D" w:rsidRDefault="00DF034D"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Cette source d'information est utile lorsqu'un infirmier vient chez le patient (quotidiennement, hebdomadairement ou mensuellement).</w:t>
      </w:r>
    </w:p>
    <w:p w14:paraId="30AEC66D" w14:textId="77777777" w:rsidR="00DF034D" w:rsidRDefault="00DF034D"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L'infirmier nous informe du traitement qu'il prépare pour le patient ou qu'il administre au patient.</w:t>
      </w:r>
    </w:p>
    <w:p w14:paraId="56185BC0" w14:textId="77777777" w:rsidR="00DF034D" w:rsidRDefault="00DF034D"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p>
    <w:p w14:paraId="7044C2E4" w14:textId="77777777" w:rsidR="00DF034D" w:rsidRPr="00DF034D" w:rsidRDefault="00DF034D" w:rsidP="00C82A72">
      <w:pPr>
        <w:pStyle w:val="Titre2"/>
        <w:spacing w:after="0" w:line="240" w:lineRule="auto"/>
        <w:ind w:left="240" w:right="240"/>
        <w:rPr>
          <w:bCs/>
          <w:sz w:val="16"/>
          <w:szCs w:val="16"/>
          <w:shd w:val="clear" w:color="auto" w:fill="auto"/>
          <w:lang w:val="fr" w:eastAsia="fr"/>
        </w:rPr>
      </w:pPr>
      <w:r w:rsidRPr="00DF034D">
        <w:rPr>
          <w:bCs/>
          <w:sz w:val="16"/>
          <w:szCs w:val="16"/>
          <w:shd w:val="clear" w:color="auto" w:fill="auto"/>
          <w:lang w:val="fr" w:eastAsia="fr"/>
        </w:rPr>
        <w:t>La tierce personne</w:t>
      </w:r>
    </w:p>
    <w:p w14:paraId="1F22BFC3" w14:textId="78B3249F" w:rsidR="00DF034D" w:rsidRPr="00DF034D" w:rsidRDefault="00C270C9"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w:t>
      </w:r>
      <w:r w:rsidR="00DF034D" w:rsidRPr="00DF034D">
        <w:rPr>
          <w:rFonts w:ascii="Arial" w:eastAsia="Arial" w:hAnsi="Arial" w:cs="Arial"/>
          <w:color w:val="000000"/>
          <w:kern w:val="2"/>
          <w:sz w:val="16"/>
          <w:szCs w:val="16"/>
          <w:lang w:val="fr" w:eastAsia="fr"/>
          <w14:ligatures w14:val="standardContextual"/>
        </w:rPr>
        <w:t xml:space="preserve"> conjoint, enfant, parent ou ami, de préférence la personne de confiance désigné par le patient.</w:t>
      </w:r>
      <w:r>
        <w:rPr>
          <w:rFonts w:ascii="Arial" w:eastAsia="Arial" w:hAnsi="Arial" w:cs="Arial"/>
          <w:color w:val="000000"/>
          <w:kern w:val="2"/>
          <w:sz w:val="16"/>
          <w:szCs w:val="16"/>
          <w:lang w:val="fr" w:eastAsia="fr"/>
          <w14:ligatures w14:val="standardContextual"/>
        </w:rPr>
        <w:t xml:space="preserve"> </w:t>
      </w:r>
      <w:r w:rsidR="00DF034D" w:rsidRPr="00DF034D">
        <w:rPr>
          <w:rFonts w:ascii="Arial" w:eastAsia="Arial" w:hAnsi="Arial" w:cs="Arial"/>
          <w:color w:val="000000"/>
          <w:kern w:val="2"/>
          <w:sz w:val="16"/>
          <w:szCs w:val="16"/>
          <w:lang w:val="fr" w:eastAsia="fr"/>
          <w14:ligatures w14:val="standardContextual"/>
        </w:rPr>
        <w:t>Cette source d'information est utile</w:t>
      </w:r>
    </w:p>
    <w:p w14:paraId="1323596F" w14:textId="77777777" w:rsidR="00DF034D" w:rsidRPr="00DF034D" w:rsidRDefault="00DF034D" w:rsidP="00C82A72">
      <w:pPr>
        <w:pStyle w:val="optxtp"/>
        <w:numPr>
          <w:ilvl w:val="0"/>
          <w:numId w:val="5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lorsque</w:t>
      </w:r>
      <w:proofErr w:type="gramEnd"/>
      <w:r w:rsidRPr="00DF034D">
        <w:rPr>
          <w:rFonts w:ascii="Arial" w:eastAsia="Arial" w:hAnsi="Arial" w:cs="Arial"/>
          <w:color w:val="000000"/>
          <w:kern w:val="2"/>
          <w:sz w:val="16"/>
          <w:szCs w:val="16"/>
          <w:lang w:val="fr" w:eastAsia="fr"/>
          <w14:ligatures w14:val="standardContextual"/>
        </w:rPr>
        <w:t xml:space="preserve"> le patient s'exprime avec difficultés,</w:t>
      </w:r>
    </w:p>
    <w:p w14:paraId="4E2AB6A3" w14:textId="77777777" w:rsidR="00DF034D" w:rsidRPr="00DF034D" w:rsidRDefault="00DF034D" w:rsidP="00C82A72">
      <w:pPr>
        <w:pStyle w:val="optxtp"/>
        <w:numPr>
          <w:ilvl w:val="0"/>
          <w:numId w:val="5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lorsque</w:t>
      </w:r>
      <w:proofErr w:type="gramEnd"/>
      <w:r w:rsidRPr="00DF034D">
        <w:rPr>
          <w:rFonts w:ascii="Arial" w:eastAsia="Arial" w:hAnsi="Arial" w:cs="Arial"/>
          <w:color w:val="000000"/>
          <w:kern w:val="2"/>
          <w:sz w:val="16"/>
          <w:szCs w:val="16"/>
          <w:lang w:val="fr" w:eastAsia="fr"/>
          <w14:ligatures w14:val="standardContextual"/>
        </w:rPr>
        <w:t xml:space="preserve"> le patient ne s'occupe pas de la préparation de son traitement</w:t>
      </w:r>
    </w:p>
    <w:p w14:paraId="57AD77B6" w14:textId="77777777" w:rsidR="00DF034D" w:rsidRDefault="00DF034D" w:rsidP="00C82A72">
      <w:pPr>
        <w:pStyle w:val="optxtp"/>
        <w:numPr>
          <w:ilvl w:val="0"/>
          <w:numId w:val="55"/>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lorsque</w:t>
      </w:r>
      <w:proofErr w:type="gramEnd"/>
      <w:r w:rsidRPr="00DF034D">
        <w:rPr>
          <w:rFonts w:ascii="Arial" w:eastAsia="Arial" w:hAnsi="Arial" w:cs="Arial"/>
          <w:color w:val="000000"/>
          <w:kern w:val="2"/>
          <w:sz w:val="16"/>
          <w:szCs w:val="16"/>
          <w:lang w:val="fr" w:eastAsia="fr"/>
          <w14:ligatures w14:val="standardContextual"/>
        </w:rPr>
        <w:t xml:space="preserve"> le patient s'exprime uniquement dans une langue étrangère.</w:t>
      </w:r>
    </w:p>
    <w:p w14:paraId="565BD9BC" w14:textId="77777777" w:rsid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
    <w:p w14:paraId="43E49792" w14:textId="77777777" w:rsidR="00DF034D" w:rsidRDefault="00DF034D" w:rsidP="00C82A72">
      <w:pPr>
        <w:pStyle w:val="optxtp"/>
        <w:spacing w:before="0" w:beforeAutospacing="0" w:after="0" w:afterAutospacing="0"/>
        <w:ind w:right="240"/>
        <w:jc w:val="both"/>
        <w:rPr>
          <w:rFonts w:ascii="Arial" w:eastAsia="Arial" w:hAnsi="Arial" w:cs="Arial"/>
          <w:b/>
          <w:bCs/>
          <w:color w:val="000000"/>
          <w:kern w:val="2"/>
          <w:sz w:val="16"/>
          <w:szCs w:val="16"/>
          <w:u w:val="single"/>
          <w:lang w:val="fr" w:eastAsia="fr"/>
          <w14:ligatures w14:val="standardContextual"/>
        </w:rPr>
      </w:pPr>
      <w:r w:rsidRPr="00DF034D">
        <w:rPr>
          <w:rFonts w:ascii="Arial" w:eastAsia="Arial" w:hAnsi="Arial" w:cs="Arial"/>
          <w:b/>
          <w:bCs/>
          <w:color w:val="000000"/>
          <w:kern w:val="2"/>
          <w:sz w:val="16"/>
          <w:szCs w:val="16"/>
          <w:u w:val="single"/>
          <w:lang w:val="fr" w:eastAsia="fr"/>
          <w14:ligatures w14:val="standardContextual"/>
        </w:rPr>
        <w:t>Le médecin traitant</w:t>
      </w:r>
    </w:p>
    <w:p w14:paraId="3CBB961D" w14:textId="7B3BE59C" w:rsidR="00DF034D" w:rsidRPr="00DF034D" w:rsidRDefault="00DF034D" w:rsidP="00C82A72">
      <w:pPr>
        <w:pStyle w:val="optxtp"/>
        <w:spacing w:before="0" w:beforeAutospacing="0" w:after="0" w:afterAutospacing="0"/>
        <w:ind w:right="240"/>
        <w:jc w:val="both"/>
        <w:rPr>
          <w:rFonts w:ascii="Arial" w:eastAsia="Arial" w:hAnsi="Arial" w:cs="Arial"/>
          <w:b/>
          <w:bCs/>
          <w:color w:val="000000"/>
          <w:kern w:val="2"/>
          <w:sz w:val="16"/>
          <w:szCs w:val="16"/>
          <w:u w:val="single"/>
          <w:lang w:val="fr" w:eastAsia="fr"/>
          <w14:ligatures w14:val="standardContextual"/>
        </w:rPr>
      </w:pPr>
      <w:r w:rsidRPr="00DF034D">
        <w:rPr>
          <w:rFonts w:ascii="Arial" w:hAnsi="Arial" w:cs="Arial"/>
          <w:b/>
          <w:color w:val="000000"/>
          <w:sz w:val="16"/>
          <w:szCs w:val="16"/>
          <w:u w:val="single"/>
          <w:lang w:val="fr" w:eastAsia="fr"/>
        </w:rPr>
        <w:t>Le dossier pharmaceutique</w:t>
      </w:r>
    </w:p>
    <w:p w14:paraId="037ABA6B" w14:textId="46A95528"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R</w:t>
      </w:r>
      <w:r w:rsidRPr="00DF034D">
        <w:rPr>
          <w:rFonts w:ascii="Arial" w:eastAsia="Arial" w:hAnsi="Arial" w:cs="Arial"/>
          <w:color w:val="000000"/>
          <w:kern w:val="2"/>
          <w:sz w:val="16"/>
          <w:szCs w:val="16"/>
          <w:lang w:val="fr" w:eastAsia="fr"/>
          <w14:ligatures w14:val="standardContextual"/>
        </w:rPr>
        <w:t xml:space="preserve">ecense, pour chaque bénéficiaire de l'assurance maladie qui le souhaite, tous les </w:t>
      </w:r>
      <w:proofErr w:type="spellStart"/>
      <w:r w:rsidR="007D39E1">
        <w:rPr>
          <w:rFonts w:ascii="Arial" w:eastAsia="Arial" w:hAnsi="Arial" w:cs="Arial"/>
          <w:color w:val="000000"/>
          <w:kern w:val="2"/>
          <w:sz w:val="16"/>
          <w:szCs w:val="16"/>
          <w:lang w:val="fr" w:eastAsia="fr"/>
          <w14:ligatures w14:val="standardContextual"/>
        </w:rPr>
        <w:t>mdt</w:t>
      </w:r>
      <w:proofErr w:type="spellEnd"/>
      <w:r w:rsidRPr="00DF034D">
        <w:rPr>
          <w:rFonts w:ascii="Arial" w:eastAsia="Arial" w:hAnsi="Arial" w:cs="Arial"/>
          <w:color w:val="000000"/>
          <w:kern w:val="2"/>
          <w:sz w:val="16"/>
          <w:szCs w:val="16"/>
          <w:lang w:val="fr" w:eastAsia="fr"/>
          <w14:ligatures w14:val="standardContextual"/>
        </w:rPr>
        <w:t xml:space="preserve"> délivrés au cours des </w:t>
      </w:r>
      <w:r w:rsidR="007D39E1">
        <w:rPr>
          <w:rFonts w:ascii="Arial" w:eastAsia="Arial" w:hAnsi="Arial" w:cs="Arial"/>
          <w:color w:val="000000"/>
          <w:kern w:val="2"/>
          <w:sz w:val="16"/>
          <w:szCs w:val="16"/>
          <w:lang w:val="fr" w:eastAsia="fr"/>
          <w14:ligatures w14:val="standardContextual"/>
        </w:rPr>
        <w:t>4</w:t>
      </w:r>
      <w:r w:rsidRPr="00DF034D">
        <w:rPr>
          <w:rFonts w:ascii="Arial" w:eastAsia="Arial" w:hAnsi="Arial" w:cs="Arial"/>
          <w:color w:val="000000"/>
          <w:kern w:val="2"/>
          <w:sz w:val="16"/>
          <w:szCs w:val="16"/>
          <w:lang w:val="fr" w:eastAsia="fr"/>
          <w14:ligatures w14:val="standardContextual"/>
        </w:rPr>
        <w:t xml:space="preserve"> derniers mois. (</w:t>
      </w:r>
      <w:hyperlink r:id="rId27" w:tgtFrame="_blank" w:tooltip="http://www.ordre.pharmacien.fr/Le-Dossier-Pharmace… (nouvelle fenêtre)" w:history="1">
        <w:r w:rsidRPr="00DF034D">
          <w:rPr>
            <w:rFonts w:ascii="Arial" w:eastAsia="Arial" w:hAnsi="Arial" w:cs="Arial"/>
            <w:color w:val="000000"/>
            <w:kern w:val="2"/>
            <w:sz w:val="16"/>
            <w:szCs w:val="16"/>
            <w:lang w:val="fr" w:eastAsia="fr"/>
            <w14:ligatures w14:val="standardContextual"/>
          </w:rPr>
          <w:t>lien</w:t>
        </w:r>
      </w:hyperlink>
      <w:r w:rsidRPr="00DF034D">
        <w:rPr>
          <w:rFonts w:ascii="Arial" w:eastAsia="Arial" w:hAnsi="Arial" w:cs="Arial"/>
          <w:color w:val="000000"/>
          <w:kern w:val="2"/>
          <w:sz w:val="16"/>
          <w:szCs w:val="16"/>
          <w:lang w:val="fr" w:eastAsia="fr"/>
          <w14:ligatures w14:val="standardContextual"/>
        </w:rPr>
        <w:t>)</w:t>
      </w:r>
    </w:p>
    <w:p w14:paraId="164E5338" w14:textId="5D0473A2"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Depuis octobre 2012, </w:t>
      </w:r>
      <w:r w:rsidR="007D39E1">
        <w:rPr>
          <w:rFonts w:ascii="Arial" w:eastAsia="Arial" w:hAnsi="Arial" w:cs="Arial"/>
          <w:color w:val="000000"/>
          <w:kern w:val="2"/>
          <w:sz w:val="16"/>
          <w:szCs w:val="16"/>
          <w:lang w:val="fr" w:eastAsia="fr"/>
          <w14:ligatures w14:val="standardContextual"/>
        </w:rPr>
        <w:t>PH</w:t>
      </w:r>
      <w:r w:rsidRPr="00DF034D">
        <w:rPr>
          <w:rFonts w:ascii="Arial" w:eastAsia="Arial" w:hAnsi="Arial" w:cs="Arial"/>
          <w:color w:val="000000"/>
          <w:kern w:val="2"/>
          <w:sz w:val="16"/>
          <w:szCs w:val="16"/>
          <w:lang w:val="fr" w:eastAsia="fr"/>
          <w14:ligatures w14:val="standardContextual"/>
        </w:rPr>
        <w:t xml:space="preserve"> ont accès au Dossier Pharmaceutique (DP), dans les mêmes conditions que leurs confrères qui exercent à l'officine.</w:t>
      </w:r>
    </w:p>
    <w:p w14:paraId="5A6FA8A5" w14:textId="3520232C" w:rsid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Depuis le printemps 2013, certains médecins hospitaliers peuvent consulter le </w:t>
      </w:r>
      <w:r w:rsidR="007D39E1">
        <w:rPr>
          <w:rFonts w:ascii="Arial" w:eastAsia="Arial" w:hAnsi="Arial" w:cs="Arial"/>
          <w:color w:val="000000"/>
          <w:kern w:val="2"/>
          <w:sz w:val="16"/>
          <w:szCs w:val="16"/>
          <w:lang w:val="fr" w:eastAsia="fr"/>
          <w14:ligatures w14:val="standardContextual"/>
        </w:rPr>
        <w:t>DP</w:t>
      </w:r>
      <w:r w:rsidRPr="00DF034D">
        <w:rPr>
          <w:rFonts w:ascii="Arial" w:eastAsia="Arial" w:hAnsi="Arial" w:cs="Arial"/>
          <w:color w:val="000000"/>
          <w:kern w:val="2"/>
          <w:sz w:val="16"/>
          <w:szCs w:val="16"/>
          <w:lang w:val="fr" w:eastAsia="fr"/>
          <w14:ligatures w14:val="standardContextual"/>
        </w:rPr>
        <w:t xml:space="preserve"> de leurs patients, avec leur accord et à titre expérimental. </w:t>
      </w:r>
      <w:r w:rsidR="007D39E1">
        <w:rPr>
          <w:rFonts w:ascii="Arial" w:eastAsia="Arial" w:hAnsi="Arial" w:cs="Arial"/>
          <w:color w:val="000000"/>
          <w:kern w:val="2"/>
          <w:sz w:val="16"/>
          <w:szCs w:val="16"/>
          <w:lang w:val="fr" w:eastAsia="fr"/>
          <w14:ligatures w14:val="standardContextual"/>
        </w:rPr>
        <w:t>E</w:t>
      </w:r>
      <w:r w:rsidRPr="00DF034D">
        <w:rPr>
          <w:rFonts w:ascii="Arial" w:eastAsia="Arial" w:hAnsi="Arial" w:cs="Arial"/>
          <w:color w:val="000000"/>
          <w:kern w:val="2"/>
          <w:sz w:val="16"/>
          <w:szCs w:val="16"/>
          <w:lang w:val="fr" w:eastAsia="fr"/>
          <w14:ligatures w14:val="standardContextual"/>
        </w:rPr>
        <w:t xml:space="preserve">xpérimentation vise à mieux coordonner action des pro de santé entre la ville et l'hôpital. </w:t>
      </w:r>
      <w:r w:rsidR="007D39E1">
        <w:rPr>
          <w:rFonts w:ascii="Arial" w:eastAsia="Arial" w:hAnsi="Arial" w:cs="Arial"/>
          <w:color w:val="000000"/>
          <w:kern w:val="2"/>
          <w:sz w:val="16"/>
          <w:szCs w:val="16"/>
          <w:lang w:val="fr" w:eastAsia="fr"/>
          <w14:ligatures w14:val="standardContextual"/>
        </w:rPr>
        <w:t>O</w:t>
      </w:r>
      <w:r w:rsidRPr="00DF034D">
        <w:rPr>
          <w:rFonts w:ascii="Arial" w:eastAsia="Arial" w:hAnsi="Arial" w:cs="Arial"/>
          <w:color w:val="000000"/>
          <w:kern w:val="2"/>
          <w:sz w:val="16"/>
          <w:szCs w:val="16"/>
          <w:lang w:val="fr" w:eastAsia="fr"/>
          <w14:ligatures w14:val="standardContextual"/>
        </w:rPr>
        <w:t>uverte aux méd</w:t>
      </w:r>
      <w:r w:rsidR="007D39E1">
        <w:rPr>
          <w:rFonts w:ascii="Arial" w:eastAsia="Arial" w:hAnsi="Arial" w:cs="Arial"/>
          <w:color w:val="000000"/>
          <w:kern w:val="2"/>
          <w:sz w:val="16"/>
          <w:szCs w:val="16"/>
          <w:lang w:val="fr" w:eastAsia="fr"/>
          <w14:ligatures w14:val="standardContextual"/>
        </w:rPr>
        <w:t xml:space="preserve"> </w:t>
      </w:r>
      <w:r w:rsidRPr="00DF034D">
        <w:rPr>
          <w:rFonts w:ascii="Arial" w:eastAsia="Arial" w:hAnsi="Arial" w:cs="Arial"/>
          <w:color w:val="000000"/>
          <w:kern w:val="2"/>
          <w:sz w:val="16"/>
          <w:szCs w:val="16"/>
          <w:lang w:val="fr" w:eastAsia="fr"/>
          <w14:ligatures w14:val="standardContextual"/>
        </w:rPr>
        <w:t xml:space="preserve">de </w:t>
      </w:r>
      <w:r w:rsidR="007D39E1">
        <w:rPr>
          <w:rFonts w:ascii="Arial" w:eastAsia="Arial" w:hAnsi="Arial" w:cs="Arial"/>
          <w:color w:val="000000"/>
          <w:kern w:val="2"/>
          <w:sz w:val="16"/>
          <w:szCs w:val="16"/>
          <w:lang w:val="fr" w:eastAsia="fr"/>
          <w14:ligatures w14:val="standardContextual"/>
        </w:rPr>
        <w:t>3</w:t>
      </w:r>
      <w:r w:rsidRPr="00DF034D">
        <w:rPr>
          <w:rFonts w:ascii="Arial" w:eastAsia="Arial" w:hAnsi="Arial" w:cs="Arial"/>
          <w:color w:val="000000"/>
          <w:kern w:val="2"/>
          <w:sz w:val="16"/>
          <w:szCs w:val="16"/>
          <w:lang w:val="fr" w:eastAsia="fr"/>
          <w14:ligatures w14:val="standardContextual"/>
        </w:rPr>
        <w:t xml:space="preserve"> spécialités : urgences, anesthésie-réanimation et gériatrie.</w:t>
      </w:r>
    </w:p>
    <w:p w14:paraId="524A1B02" w14:textId="77777777" w:rsid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
    <w:p w14:paraId="7B8DEE3C" w14:textId="77777777" w:rsidR="00DF034D" w:rsidRPr="00DF034D" w:rsidRDefault="00DF034D" w:rsidP="00C82A72">
      <w:pPr>
        <w:pStyle w:val="Titre2"/>
        <w:spacing w:after="0" w:line="240" w:lineRule="auto"/>
        <w:ind w:right="240"/>
        <w:rPr>
          <w:bCs/>
          <w:sz w:val="16"/>
          <w:szCs w:val="16"/>
          <w:highlight w:val="yellow"/>
          <w:shd w:val="clear" w:color="auto" w:fill="auto"/>
          <w:lang w:val="fr" w:eastAsia="fr"/>
        </w:rPr>
      </w:pPr>
      <w:r w:rsidRPr="00DF034D">
        <w:rPr>
          <w:bCs/>
          <w:sz w:val="16"/>
          <w:szCs w:val="16"/>
          <w:highlight w:val="yellow"/>
          <w:shd w:val="clear" w:color="auto" w:fill="auto"/>
          <w:lang w:val="fr" w:eastAsia="fr"/>
        </w:rPr>
        <w:lastRenderedPageBreak/>
        <w:t>Mener l'entretien avec le patient</w:t>
      </w:r>
    </w:p>
    <w:p w14:paraId="34E46674" w14:textId="77777777" w:rsidR="00DF034D" w:rsidRPr="00DF034D" w:rsidRDefault="00DF034D" w:rsidP="00C82A72">
      <w:pPr>
        <w:pStyle w:val="Titre2"/>
        <w:spacing w:after="0" w:line="240" w:lineRule="auto"/>
        <w:ind w:left="240" w:right="240"/>
        <w:rPr>
          <w:bCs/>
          <w:sz w:val="16"/>
          <w:szCs w:val="16"/>
          <w:shd w:val="clear" w:color="auto" w:fill="auto"/>
          <w:lang w:val="fr" w:eastAsia="fr"/>
        </w:rPr>
      </w:pPr>
      <w:r w:rsidRPr="00DF034D">
        <w:rPr>
          <w:bCs/>
          <w:sz w:val="16"/>
          <w:szCs w:val="16"/>
          <w:shd w:val="clear" w:color="auto" w:fill="auto"/>
          <w:lang w:val="fr" w:eastAsia="fr"/>
        </w:rPr>
        <w:t>Comment mener l'entretien</w:t>
      </w:r>
    </w:p>
    <w:p w14:paraId="393B2D5C" w14:textId="77777777" w:rsidR="00DF034D" w:rsidRPr="00DF034D" w:rsidRDefault="00DF034D" w:rsidP="00C82A72">
      <w:pPr>
        <w:pStyle w:val="Titre3"/>
        <w:spacing w:after="0" w:line="240" w:lineRule="auto"/>
        <w:ind w:left="210"/>
        <w:rPr>
          <w:bCs/>
          <w:sz w:val="16"/>
          <w:szCs w:val="16"/>
          <w:u w:val="none"/>
          <w:shd w:val="clear" w:color="auto" w:fill="auto"/>
          <w:lang w:val="fr" w:eastAsia="fr"/>
        </w:rPr>
      </w:pPr>
      <w:r w:rsidRPr="00DF034D">
        <w:rPr>
          <w:bCs/>
          <w:sz w:val="16"/>
          <w:szCs w:val="16"/>
          <w:u w:val="none"/>
          <w:shd w:val="clear" w:color="auto" w:fill="auto"/>
          <w:lang w:val="fr" w:eastAsia="fr"/>
        </w:rPr>
        <w:t>Avant l'entretien</w:t>
      </w:r>
    </w:p>
    <w:p w14:paraId="2E47E542" w14:textId="373F1EED" w:rsidR="00DF034D" w:rsidRPr="00DF034D" w:rsidRDefault="00DF034D"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Le pro consulte au préalable le</w:t>
      </w:r>
      <w:r w:rsidRPr="00DF034D">
        <w:rPr>
          <w:rFonts w:eastAsia="Arial"/>
          <w:kern w:val="2"/>
          <w:sz w:val="16"/>
          <w:szCs w:val="16"/>
          <w:lang w:val="fr" w:eastAsia="fr"/>
          <w14:ligatures w14:val="standardContextual"/>
        </w:rPr>
        <w:t> </w:t>
      </w:r>
      <w:r w:rsidRPr="00DF034D">
        <w:rPr>
          <w:rFonts w:eastAsia="Arial"/>
          <w:b/>
          <w:bCs/>
          <w:kern w:val="2"/>
          <w:sz w:val="16"/>
          <w:szCs w:val="16"/>
          <w:lang w:val="fr" w:eastAsia="fr"/>
          <w14:ligatures w14:val="standardContextual"/>
        </w:rPr>
        <w:t>dossier médical</w:t>
      </w:r>
      <w:r w:rsidR="007D39E1">
        <w:rPr>
          <w:rFonts w:eastAsia="Arial"/>
          <w:b/>
          <w:bCs/>
          <w:kern w:val="2"/>
          <w:sz w:val="16"/>
          <w:szCs w:val="16"/>
          <w:lang w:val="fr" w:eastAsia="fr"/>
          <w14:ligatures w14:val="standardContextual"/>
        </w:rPr>
        <w:t xml:space="preserve"> </w:t>
      </w:r>
      <w:r w:rsidRPr="00DF034D">
        <w:rPr>
          <w:rFonts w:ascii="Arial" w:eastAsia="Arial" w:hAnsi="Arial" w:cs="Arial"/>
          <w:color w:val="000000"/>
          <w:kern w:val="2"/>
          <w:sz w:val="16"/>
          <w:szCs w:val="16"/>
          <w:lang w:val="fr" w:eastAsia="fr"/>
          <w14:ligatures w14:val="standardContextual"/>
        </w:rPr>
        <w:t>du patient et</w:t>
      </w:r>
      <w:r w:rsidRPr="00DF034D">
        <w:rPr>
          <w:rFonts w:eastAsia="Arial"/>
          <w:kern w:val="2"/>
          <w:sz w:val="16"/>
          <w:szCs w:val="16"/>
          <w:lang w:val="fr" w:eastAsia="fr"/>
          <w14:ligatures w14:val="standardContextual"/>
        </w:rPr>
        <w:t> </w:t>
      </w:r>
      <w:r w:rsidRPr="00DF034D">
        <w:rPr>
          <w:rFonts w:eastAsia="Arial"/>
          <w:b/>
          <w:bCs/>
          <w:kern w:val="2"/>
          <w:sz w:val="16"/>
          <w:szCs w:val="16"/>
          <w:lang w:val="fr" w:eastAsia="fr"/>
          <w14:ligatures w14:val="standardContextual"/>
        </w:rPr>
        <w:t>prend note</w:t>
      </w:r>
      <w:r w:rsidRPr="00DF034D">
        <w:rPr>
          <w:rFonts w:eastAsia="Arial"/>
          <w:kern w:val="2"/>
          <w:sz w:val="16"/>
          <w:szCs w:val="16"/>
          <w:lang w:val="fr" w:eastAsia="fr"/>
          <w14:ligatures w14:val="standardContextual"/>
        </w:rPr>
        <w:t> </w:t>
      </w:r>
      <w:r w:rsidRPr="00DF034D">
        <w:rPr>
          <w:rFonts w:ascii="Arial" w:eastAsia="Arial" w:hAnsi="Arial" w:cs="Arial"/>
          <w:color w:val="000000"/>
          <w:kern w:val="2"/>
          <w:sz w:val="16"/>
          <w:szCs w:val="16"/>
          <w:lang w:val="fr" w:eastAsia="fr"/>
          <w14:ligatures w14:val="standardContextual"/>
        </w:rPr>
        <w:t xml:space="preserve">des données de santé objectives : date et motif d'hospitalisation, </w:t>
      </w:r>
      <w:r w:rsidR="007D39E1">
        <w:rPr>
          <w:rFonts w:ascii="Arial" w:eastAsia="Arial" w:hAnsi="Arial" w:cs="Arial"/>
          <w:color w:val="000000"/>
          <w:kern w:val="2"/>
          <w:sz w:val="16"/>
          <w:szCs w:val="16"/>
          <w:lang w:val="fr" w:eastAsia="fr"/>
          <w14:ligatures w14:val="standardContextual"/>
        </w:rPr>
        <w:t>ATCD</w:t>
      </w:r>
      <w:r w:rsidRPr="00DF034D">
        <w:rPr>
          <w:rFonts w:ascii="Arial" w:eastAsia="Arial" w:hAnsi="Arial" w:cs="Arial"/>
          <w:color w:val="000000"/>
          <w:kern w:val="2"/>
          <w:sz w:val="16"/>
          <w:szCs w:val="16"/>
          <w:lang w:val="fr" w:eastAsia="fr"/>
          <w14:ligatures w14:val="standardContextual"/>
        </w:rPr>
        <w:t xml:space="preserve"> médicaux et le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DF034D">
        <w:rPr>
          <w:rFonts w:ascii="Arial" w:eastAsia="Arial" w:hAnsi="Arial" w:cs="Arial"/>
          <w:color w:val="000000"/>
          <w:kern w:val="2"/>
          <w:sz w:val="16"/>
          <w:szCs w:val="16"/>
          <w:lang w:val="fr" w:eastAsia="fr"/>
          <w14:ligatures w14:val="standardContextual"/>
        </w:rPr>
        <w:t xml:space="preserve"> médicamenteux du patient à l'entrée dans le service (</w:t>
      </w:r>
      <w:proofErr w:type="spellStart"/>
      <w:r w:rsidR="007D39E1">
        <w:rPr>
          <w:rFonts w:ascii="Arial" w:eastAsia="Arial" w:hAnsi="Arial" w:cs="Arial"/>
          <w:color w:val="000000"/>
          <w:kern w:val="2"/>
          <w:sz w:val="16"/>
          <w:szCs w:val="16"/>
          <w:lang w:val="fr" w:eastAsia="fr"/>
          <w14:ligatures w14:val="standardContextual"/>
        </w:rPr>
        <w:t>ttt</w:t>
      </w:r>
      <w:proofErr w:type="spellEnd"/>
      <w:r w:rsidRPr="00DF034D">
        <w:rPr>
          <w:rFonts w:ascii="Arial" w:eastAsia="Arial" w:hAnsi="Arial" w:cs="Arial"/>
          <w:color w:val="000000"/>
          <w:kern w:val="2"/>
          <w:sz w:val="16"/>
          <w:szCs w:val="16"/>
          <w:lang w:val="fr" w:eastAsia="fr"/>
          <w14:ligatures w14:val="standardContextual"/>
        </w:rPr>
        <w:t xml:space="preserve"> à domicile) ...</w:t>
      </w:r>
    </w:p>
    <w:p w14:paraId="2909D8EC" w14:textId="79D3980B" w:rsidR="00C270C9" w:rsidRDefault="00DF034D"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Puis il amorce l'entretien avec le patient (ou son représentant, si le patient n'est pas en état de répondre).</w:t>
      </w:r>
    </w:p>
    <w:p w14:paraId="60F80C9F" w14:textId="77777777" w:rsidR="00C270C9" w:rsidRPr="00C270C9" w:rsidRDefault="00C270C9" w:rsidP="00C82A72">
      <w:pPr>
        <w:pStyle w:val="optxtp"/>
        <w:spacing w:before="0" w:beforeAutospacing="0" w:after="0" w:afterAutospacing="0"/>
        <w:ind w:left="240" w:right="240"/>
        <w:jc w:val="both"/>
        <w:rPr>
          <w:rFonts w:ascii="Arial" w:eastAsia="Arial" w:hAnsi="Arial" w:cs="Arial"/>
          <w:color w:val="000000"/>
          <w:kern w:val="2"/>
          <w:sz w:val="16"/>
          <w:szCs w:val="16"/>
          <w:lang w:val="fr" w:eastAsia="fr"/>
          <w14:ligatures w14:val="standardContextual"/>
        </w:rPr>
      </w:pPr>
    </w:p>
    <w:p w14:paraId="155E52AA" w14:textId="233450BB" w:rsidR="00DF034D" w:rsidRPr="00DF034D" w:rsidRDefault="00DF034D" w:rsidP="00C82A72">
      <w:pPr>
        <w:pStyle w:val="Titre3"/>
        <w:spacing w:after="0" w:line="240" w:lineRule="auto"/>
        <w:ind w:left="0" w:firstLine="0"/>
        <w:rPr>
          <w:bCs/>
          <w:sz w:val="16"/>
          <w:szCs w:val="16"/>
          <w:u w:val="none"/>
          <w:shd w:val="clear" w:color="auto" w:fill="auto"/>
          <w:lang w:val="fr" w:eastAsia="fr"/>
        </w:rPr>
      </w:pPr>
      <w:proofErr w:type="gramStart"/>
      <w:r w:rsidRPr="00DF034D">
        <w:rPr>
          <w:bCs/>
          <w:sz w:val="16"/>
          <w:szCs w:val="16"/>
          <w:u w:val="none"/>
          <w:shd w:val="clear" w:color="auto" w:fill="auto"/>
          <w:lang w:val="fr" w:eastAsia="fr"/>
        </w:rPr>
        <w:t>Méthode:</w:t>
      </w:r>
      <w:proofErr w:type="gramEnd"/>
      <w:r w:rsidRPr="00DF034D">
        <w:rPr>
          <w:bCs/>
          <w:sz w:val="16"/>
          <w:szCs w:val="16"/>
          <w:u w:val="none"/>
          <w:shd w:val="clear" w:color="auto" w:fill="auto"/>
          <w:lang w:val="fr" w:eastAsia="fr"/>
        </w:rPr>
        <w:t> Conduite technique de l'entretien</w:t>
      </w:r>
      <w:r>
        <w:rPr>
          <w:bCs/>
          <w:sz w:val="16"/>
          <w:szCs w:val="16"/>
          <w:u w:val="none"/>
          <w:shd w:val="clear" w:color="auto" w:fill="auto"/>
          <w:lang w:val="fr" w:eastAsia="fr"/>
        </w:rPr>
        <w:t xml:space="preserve"> : </w:t>
      </w:r>
    </w:p>
    <w:p w14:paraId="5E95F01D" w14:textId="3327D7A0" w:rsidR="00DF034D" w:rsidRPr="00DF034D" w:rsidRDefault="00DF034D" w:rsidP="00C82A72">
      <w:pPr>
        <w:pStyle w:val="optxtp"/>
        <w:numPr>
          <w:ilvl w:val="0"/>
          <w:numId w:val="57"/>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utiliser</w:t>
      </w:r>
      <w:proofErr w:type="gramEnd"/>
      <w:r w:rsidRPr="00DF034D">
        <w:rPr>
          <w:rFonts w:ascii="Arial" w:eastAsia="Arial" w:hAnsi="Arial" w:cs="Arial"/>
          <w:color w:val="000000"/>
          <w:kern w:val="2"/>
          <w:sz w:val="16"/>
          <w:szCs w:val="16"/>
          <w:lang w:val="fr" w:eastAsia="fr"/>
          <w14:ligatures w14:val="standardContextual"/>
        </w:rPr>
        <w:t> un vocabulaire simple, des phrases courtes et des questions ouvertes,</w:t>
      </w:r>
    </w:p>
    <w:p w14:paraId="392976C1" w14:textId="4141420C" w:rsidR="00DF034D" w:rsidRPr="00DF034D" w:rsidRDefault="00DF034D" w:rsidP="00C82A72">
      <w:pPr>
        <w:pStyle w:val="optxtp"/>
        <w:numPr>
          <w:ilvl w:val="0"/>
          <w:numId w:val="57"/>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privilégier</w:t>
      </w:r>
      <w:proofErr w:type="gramEnd"/>
      <w:r w:rsidRPr="00DF034D">
        <w:rPr>
          <w:rFonts w:ascii="Arial" w:eastAsia="Arial" w:hAnsi="Arial" w:cs="Arial"/>
          <w:color w:val="000000"/>
          <w:kern w:val="2"/>
          <w:sz w:val="16"/>
          <w:szCs w:val="16"/>
          <w:lang w:val="fr" w:eastAsia="fr"/>
          <w14:ligatures w14:val="standardContextual"/>
        </w:rPr>
        <w:t xml:space="preserve"> les formulations de type « Comment ? » et bannir les « Pourquoi ?»,</w:t>
      </w:r>
    </w:p>
    <w:p w14:paraId="06BDAB60" w14:textId="03B4DA35" w:rsidR="00DF034D" w:rsidRPr="00DF034D" w:rsidRDefault="00DF034D" w:rsidP="00C82A72">
      <w:pPr>
        <w:pStyle w:val="optxtp"/>
        <w:numPr>
          <w:ilvl w:val="0"/>
          <w:numId w:val="57"/>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laisser</w:t>
      </w:r>
      <w:proofErr w:type="gramEnd"/>
      <w:r w:rsidRPr="00DF034D">
        <w:rPr>
          <w:rFonts w:ascii="Arial" w:eastAsia="Arial" w:hAnsi="Arial" w:cs="Arial"/>
          <w:color w:val="000000"/>
          <w:kern w:val="2"/>
          <w:sz w:val="16"/>
          <w:szCs w:val="16"/>
          <w:lang w:val="fr" w:eastAsia="fr"/>
          <w14:ligatures w14:val="standardContextual"/>
        </w:rPr>
        <w:t xml:space="preserve"> le temps nécessaire au patient pour comprendre la question et répondre,</w:t>
      </w:r>
    </w:p>
    <w:p w14:paraId="35642C83" w14:textId="783C567C" w:rsidR="00DF034D" w:rsidRPr="00DF034D" w:rsidRDefault="00DF034D" w:rsidP="00C82A72">
      <w:pPr>
        <w:pStyle w:val="optxtp"/>
        <w:numPr>
          <w:ilvl w:val="0"/>
          <w:numId w:val="57"/>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valider</w:t>
      </w:r>
      <w:proofErr w:type="gramEnd"/>
      <w:r w:rsidRPr="00DF034D">
        <w:rPr>
          <w:rFonts w:ascii="Arial" w:eastAsia="Arial" w:hAnsi="Arial" w:cs="Arial"/>
          <w:color w:val="000000"/>
          <w:kern w:val="2"/>
          <w:sz w:val="16"/>
          <w:szCs w:val="16"/>
          <w:lang w:val="fr" w:eastAsia="fr"/>
          <w14:ligatures w14:val="standardContextual"/>
        </w:rPr>
        <w:t xml:space="preserve"> sa compréhension auprès du patient en reformulant et en synthétisant les idées abordées.</w:t>
      </w:r>
    </w:p>
    <w:p w14:paraId="17C036E7" w14:textId="77777777" w:rsidR="00DF034D" w:rsidRDefault="00DF034D" w:rsidP="00C82A72">
      <w:pPr>
        <w:pStyle w:val="Titre3"/>
        <w:spacing w:after="0" w:line="240" w:lineRule="auto"/>
        <w:ind w:left="210"/>
        <w:rPr>
          <w:bCs/>
          <w:sz w:val="16"/>
          <w:szCs w:val="16"/>
          <w:u w:val="none"/>
          <w:shd w:val="clear" w:color="auto" w:fill="auto"/>
          <w:lang w:val="fr" w:eastAsia="fr"/>
        </w:rPr>
      </w:pPr>
    </w:p>
    <w:p w14:paraId="5F0C5EA0" w14:textId="5FA9FF9E" w:rsidR="00DF034D" w:rsidRPr="00DF034D" w:rsidRDefault="00DF034D" w:rsidP="00C82A72">
      <w:pPr>
        <w:pStyle w:val="Titre3"/>
        <w:spacing w:after="0" w:line="240" w:lineRule="auto"/>
        <w:ind w:left="210"/>
        <w:rPr>
          <w:bCs/>
          <w:sz w:val="16"/>
          <w:szCs w:val="16"/>
          <w:u w:val="none"/>
          <w:shd w:val="clear" w:color="auto" w:fill="auto"/>
          <w:lang w:val="fr" w:eastAsia="fr"/>
        </w:rPr>
      </w:pPr>
      <w:r w:rsidRPr="00DF034D">
        <w:rPr>
          <w:bCs/>
          <w:sz w:val="16"/>
          <w:szCs w:val="16"/>
          <w:u w:val="none"/>
          <w:shd w:val="clear" w:color="auto" w:fill="auto"/>
          <w:lang w:val="fr" w:eastAsia="fr"/>
        </w:rPr>
        <w:t>Étapes de l'entretien</w:t>
      </w:r>
    </w:p>
    <w:p w14:paraId="78971370" w14:textId="77777777"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Le professionnel entre dans la chambre et s'assure qu'il s'adresse à la</w:t>
      </w:r>
      <w:r w:rsidRPr="00DF034D">
        <w:rPr>
          <w:rFonts w:eastAsia="Arial"/>
          <w:kern w:val="2"/>
          <w:sz w:val="16"/>
          <w:szCs w:val="16"/>
          <w:lang w:val="fr" w:eastAsia="fr"/>
          <w14:ligatures w14:val="standardContextual"/>
        </w:rPr>
        <w:t> </w:t>
      </w:r>
      <w:r w:rsidRPr="00DF034D">
        <w:rPr>
          <w:rFonts w:eastAsia="Arial"/>
          <w:b/>
          <w:bCs/>
          <w:kern w:val="2"/>
          <w:sz w:val="16"/>
          <w:szCs w:val="16"/>
          <w:lang w:val="fr" w:eastAsia="fr"/>
          <w14:ligatures w14:val="standardContextual"/>
        </w:rPr>
        <w:t>bonne personne</w:t>
      </w:r>
      <w:r w:rsidRPr="00DF034D">
        <w:rPr>
          <w:rFonts w:ascii="Arial" w:eastAsia="Arial" w:hAnsi="Arial" w:cs="Arial"/>
          <w:color w:val="000000"/>
          <w:kern w:val="2"/>
          <w:sz w:val="16"/>
          <w:szCs w:val="16"/>
          <w:lang w:val="fr" w:eastAsia="fr"/>
          <w14:ligatures w14:val="standardContextual"/>
        </w:rPr>
        <w:t>.</w:t>
      </w:r>
    </w:p>
    <w:p w14:paraId="42B7CDC8" w14:textId="3C7495F7" w:rsidR="00DF034D" w:rsidRPr="00DF034D" w:rsidRDefault="00DF034D" w:rsidP="00C82A72">
      <w:pPr>
        <w:pStyle w:val="optxtp"/>
        <w:numPr>
          <w:ilvl w:val="0"/>
          <w:numId w:val="58"/>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Il se présente</w:t>
      </w:r>
      <w:r>
        <w:rPr>
          <w:rFonts w:ascii="Arial" w:eastAsia="Arial" w:hAnsi="Arial" w:cs="Arial"/>
          <w:color w:val="000000"/>
          <w:kern w:val="2"/>
          <w:sz w:val="16"/>
          <w:szCs w:val="16"/>
          <w:lang w:val="fr" w:eastAsia="fr"/>
          <w14:ligatures w14:val="standardContextual"/>
        </w:rPr>
        <w:t xml:space="preserve"> : </w:t>
      </w:r>
      <w:r w:rsidRPr="00DF034D">
        <w:rPr>
          <w:rFonts w:ascii="Arial" w:eastAsia="Arial" w:hAnsi="Arial" w:cs="Arial"/>
          <w:color w:val="000000"/>
          <w:kern w:val="2"/>
          <w:sz w:val="16"/>
          <w:szCs w:val="16"/>
          <w:lang w:val="fr" w:eastAsia="fr"/>
          <w14:ligatures w14:val="standardContextual"/>
        </w:rPr>
        <w:t xml:space="preserve">Qui-suis-je ? « Je suis </w:t>
      </w:r>
      <w:proofErr w:type="spellStart"/>
      <w:r w:rsidRPr="00DF034D">
        <w:rPr>
          <w:rFonts w:ascii="Arial" w:eastAsia="Arial" w:hAnsi="Arial" w:cs="Arial"/>
          <w:color w:val="000000"/>
          <w:kern w:val="2"/>
          <w:sz w:val="16"/>
          <w:szCs w:val="16"/>
          <w:lang w:val="fr" w:eastAsia="fr"/>
          <w14:ligatures w14:val="standardContextual"/>
        </w:rPr>
        <w:t>xxxxx</w:t>
      </w:r>
      <w:proofErr w:type="spellEnd"/>
      <w:r w:rsidRPr="00DF034D">
        <w:rPr>
          <w:rFonts w:ascii="Arial" w:eastAsia="Arial" w:hAnsi="Arial" w:cs="Arial"/>
          <w:color w:val="000000"/>
          <w:kern w:val="2"/>
          <w:sz w:val="16"/>
          <w:szCs w:val="16"/>
          <w:lang w:val="fr" w:eastAsia="fr"/>
          <w14:ligatures w14:val="standardContextual"/>
        </w:rPr>
        <w:t xml:space="preserve"> (nom) de l'unité de soins et je travaille comme </w:t>
      </w:r>
      <w:proofErr w:type="spellStart"/>
      <w:r w:rsidRPr="00DF034D">
        <w:rPr>
          <w:rFonts w:ascii="Arial" w:eastAsia="Arial" w:hAnsi="Arial" w:cs="Arial"/>
          <w:color w:val="000000"/>
          <w:kern w:val="2"/>
          <w:sz w:val="16"/>
          <w:szCs w:val="16"/>
          <w:lang w:val="fr" w:eastAsia="fr"/>
          <w14:ligatures w14:val="standardContextual"/>
        </w:rPr>
        <w:t>xxxx</w:t>
      </w:r>
      <w:proofErr w:type="spellEnd"/>
      <w:r w:rsidRPr="00DF034D">
        <w:rPr>
          <w:rFonts w:ascii="Arial" w:eastAsia="Arial" w:hAnsi="Arial" w:cs="Arial"/>
          <w:color w:val="000000"/>
          <w:kern w:val="2"/>
          <w:sz w:val="16"/>
          <w:szCs w:val="16"/>
          <w:lang w:val="fr" w:eastAsia="fr"/>
          <w14:ligatures w14:val="standardContextual"/>
        </w:rPr>
        <w:t xml:space="preserve"> (profession) ».</w:t>
      </w:r>
    </w:p>
    <w:p w14:paraId="205E5A1C" w14:textId="77777777" w:rsidR="00DF034D" w:rsidRPr="00DF034D" w:rsidRDefault="00DF034D" w:rsidP="00C82A72">
      <w:pPr>
        <w:pStyle w:val="optxtp"/>
        <w:numPr>
          <w:ilvl w:val="0"/>
          <w:numId w:val="59"/>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Il donne les objectifs de l'entretien.</w:t>
      </w:r>
    </w:p>
    <w:p w14:paraId="5EB39F97" w14:textId="77777777"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Ce que je viens faire : « Je viens discuter avec vous sur votre séjour à l'hôpital, sur les médicaments, sur comment s'organise votre traitement ».</w:t>
      </w:r>
    </w:p>
    <w:p w14:paraId="2BFE3F45" w14:textId="77777777"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Ce que je ne viens pas faire : répondre à des questions ou résoudre des problèmes ; « si au cours de notre entretien, il y a des questions que vous vous posez, je les note et les transmets à mes collègues. Ils reviendront aborder ces questions importantes pour </w:t>
      </w:r>
      <w:proofErr w:type="gramStart"/>
      <w:r w:rsidRPr="00DF034D">
        <w:rPr>
          <w:rFonts w:ascii="Arial" w:eastAsia="Arial" w:hAnsi="Arial" w:cs="Arial"/>
          <w:color w:val="000000"/>
          <w:kern w:val="2"/>
          <w:sz w:val="16"/>
          <w:szCs w:val="16"/>
          <w:lang w:val="fr" w:eastAsia="fr"/>
          <w14:ligatures w14:val="standardContextual"/>
        </w:rPr>
        <w:t>vous»</w:t>
      </w:r>
      <w:proofErr w:type="gramEnd"/>
      <w:r w:rsidRPr="00DF034D">
        <w:rPr>
          <w:rFonts w:ascii="Arial" w:eastAsia="Arial" w:hAnsi="Arial" w:cs="Arial"/>
          <w:color w:val="000000"/>
          <w:kern w:val="2"/>
          <w:sz w:val="16"/>
          <w:szCs w:val="16"/>
          <w:lang w:val="fr" w:eastAsia="fr"/>
          <w14:ligatures w14:val="standardContextual"/>
        </w:rPr>
        <w:t>.</w:t>
      </w:r>
    </w:p>
    <w:p w14:paraId="53CE049F" w14:textId="77777777" w:rsidR="00DF034D" w:rsidRPr="00DF034D" w:rsidRDefault="00DF034D" w:rsidP="00C82A72">
      <w:pPr>
        <w:pStyle w:val="optxtp"/>
        <w:numPr>
          <w:ilvl w:val="0"/>
          <w:numId w:val="60"/>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Il indique le temps nécessaire à l'entretien (15 minutes) et vérifie que le patient est d'accord pour prendre ce temps avec lui : « ...ou voulez-vous que je repasse plus tard ? ».</w:t>
      </w:r>
    </w:p>
    <w:p w14:paraId="21941756" w14:textId="77777777" w:rsidR="00DF034D" w:rsidRPr="00DF034D" w:rsidRDefault="00DF034D" w:rsidP="00C82A72">
      <w:pPr>
        <w:pStyle w:val="optxtp"/>
        <w:numPr>
          <w:ilvl w:val="0"/>
          <w:numId w:val="61"/>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roofErr w:type="gramStart"/>
      <w:r w:rsidRPr="00DF034D">
        <w:rPr>
          <w:rFonts w:ascii="Arial" w:eastAsia="Arial" w:hAnsi="Arial" w:cs="Arial"/>
          <w:color w:val="000000"/>
          <w:kern w:val="2"/>
          <w:sz w:val="16"/>
          <w:szCs w:val="16"/>
          <w:lang w:val="fr" w:eastAsia="fr"/>
          <w14:ligatures w14:val="standardContextual"/>
        </w:rPr>
        <w:t>Au final</w:t>
      </w:r>
      <w:proofErr w:type="gramEnd"/>
      <w:r w:rsidRPr="00DF034D">
        <w:rPr>
          <w:rFonts w:ascii="Arial" w:eastAsia="Arial" w:hAnsi="Arial" w:cs="Arial"/>
          <w:color w:val="000000"/>
          <w:kern w:val="2"/>
          <w:sz w:val="16"/>
          <w:szCs w:val="16"/>
          <w:lang w:val="fr" w:eastAsia="fr"/>
          <w14:ligatures w14:val="standardContextual"/>
        </w:rPr>
        <w:t>, il installe l'espace de l'entretien.</w:t>
      </w:r>
    </w:p>
    <w:p w14:paraId="49501456" w14:textId="3F26C852" w:rsidR="00DF034D" w:rsidRPr="00DF034D" w:rsidRDefault="00C270C9"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S</w:t>
      </w:r>
      <w:r w:rsidR="00DF034D" w:rsidRPr="00DF034D">
        <w:rPr>
          <w:rFonts w:ascii="Arial" w:eastAsia="Arial" w:hAnsi="Arial" w:cs="Arial"/>
          <w:color w:val="000000"/>
          <w:kern w:val="2"/>
          <w:sz w:val="16"/>
          <w:szCs w:val="16"/>
          <w:lang w:val="fr" w:eastAsia="fr"/>
          <w14:ligatures w14:val="standardContextual"/>
        </w:rPr>
        <w:t xml:space="preserve">'installe à hauteur patient, distance satisfaisante pour être compris et entendu, idéalement sur chaise à côté du lit. </w:t>
      </w:r>
      <w:r>
        <w:rPr>
          <w:rFonts w:ascii="Arial" w:eastAsia="Arial" w:hAnsi="Arial" w:cs="Arial"/>
          <w:color w:val="000000"/>
          <w:kern w:val="2"/>
          <w:sz w:val="16"/>
          <w:szCs w:val="16"/>
          <w:lang w:val="fr" w:eastAsia="fr"/>
          <w14:ligatures w14:val="standardContextual"/>
        </w:rPr>
        <w:t>D</w:t>
      </w:r>
      <w:r w:rsidR="00DF034D" w:rsidRPr="00DF034D">
        <w:rPr>
          <w:rFonts w:ascii="Arial" w:eastAsia="Arial" w:hAnsi="Arial" w:cs="Arial"/>
          <w:color w:val="000000"/>
          <w:kern w:val="2"/>
          <w:sz w:val="16"/>
          <w:szCs w:val="16"/>
          <w:lang w:val="fr" w:eastAsia="fr"/>
          <w14:ligatures w14:val="standardContextual"/>
        </w:rPr>
        <w:t xml:space="preserve">emande à couper la télé. S'il y a du </w:t>
      </w:r>
      <w:r w:rsidRPr="00DF034D">
        <w:rPr>
          <w:rFonts w:ascii="Arial" w:eastAsia="Arial" w:hAnsi="Arial" w:cs="Arial"/>
          <w:color w:val="000000"/>
          <w:kern w:val="2"/>
          <w:sz w:val="16"/>
          <w:szCs w:val="16"/>
          <w:lang w:val="fr" w:eastAsia="fr"/>
          <w14:ligatures w14:val="standardContextual"/>
        </w:rPr>
        <w:t>monde</w:t>
      </w:r>
      <w:r>
        <w:rPr>
          <w:rFonts w:ascii="Arial" w:eastAsia="Arial" w:hAnsi="Arial" w:cs="Arial"/>
          <w:color w:val="000000"/>
          <w:kern w:val="2"/>
          <w:sz w:val="16"/>
          <w:szCs w:val="16"/>
          <w:lang w:val="fr" w:eastAsia="fr"/>
          <w14:ligatures w14:val="standardContextual"/>
        </w:rPr>
        <w:t xml:space="preserve"> : </w:t>
      </w:r>
      <w:r w:rsidR="00DF034D" w:rsidRPr="00DF034D">
        <w:rPr>
          <w:rFonts w:ascii="Arial" w:eastAsia="Arial" w:hAnsi="Arial" w:cs="Arial"/>
          <w:color w:val="000000"/>
          <w:kern w:val="2"/>
          <w:sz w:val="16"/>
          <w:szCs w:val="16"/>
          <w:lang w:val="fr" w:eastAsia="fr"/>
          <w14:ligatures w14:val="standardContextual"/>
        </w:rPr>
        <w:t>demande à rester seul avec le patient. S</w:t>
      </w:r>
      <w:r>
        <w:rPr>
          <w:rFonts w:ascii="Arial" w:eastAsia="Arial" w:hAnsi="Arial" w:cs="Arial"/>
          <w:color w:val="000000"/>
          <w:kern w:val="2"/>
          <w:sz w:val="16"/>
          <w:szCs w:val="16"/>
          <w:lang w:val="fr" w:eastAsia="fr"/>
          <w14:ligatures w14:val="standardContextual"/>
        </w:rPr>
        <w:t>i t</w:t>
      </w:r>
      <w:r w:rsidR="00DF034D" w:rsidRPr="00DF034D">
        <w:rPr>
          <w:rFonts w:ascii="Arial" w:eastAsia="Arial" w:hAnsi="Arial" w:cs="Arial"/>
          <w:color w:val="000000"/>
          <w:kern w:val="2"/>
          <w:sz w:val="16"/>
          <w:szCs w:val="16"/>
          <w:lang w:val="fr" w:eastAsia="fr"/>
          <w14:ligatures w14:val="standardContextual"/>
        </w:rPr>
        <w:t>ierce personne importante, peut développer l'entretien en incluant cette dernière.</w:t>
      </w:r>
    </w:p>
    <w:p w14:paraId="5BE3A74A" w14:textId="77777777" w:rsidR="00DF034D" w:rsidRDefault="00DF034D" w:rsidP="00C82A72">
      <w:pPr>
        <w:pStyle w:val="Titre3"/>
        <w:spacing w:after="0" w:line="240" w:lineRule="auto"/>
        <w:ind w:left="210"/>
        <w:rPr>
          <w:b w:val="0"/>
          <w:sz w:val="16"/>
          <w:szCs w:val="16"/>
          <w:u w:val="none"/>
          <w:shd w:val="clear" w:color="auto" w:fill="auto"/>
          <w:lang w:val="fr" w:eastAsia="fr"/>
        </w:rPr>
      </w:pPr>
    </w:p>
    <w:p w14:paraId="2028F5C5" w14:textId="440701FA" w:rsidR="00DF034D" w:rsidRPr="00DF034D" w:rsidRDefault="00DF034D" w:rsidP="00C82A72">
      <w:pPr>
        <w:pStyle w:val="Titre3"/>
        <w:spacing w:after="0" w:line="240" w:lineRule="auto"/>
        <w:ind w:left="210"/>
        <w:rPr>
          <w:bCs/>
          <w:sz w:val="16"/>
          <w:szCs w:val="16"/>
          <w:u w:val="none"/>
          <w:shd w:val="clear" w:color="auto" w:fill="auto"/>
          <w:lang w:val="fr" w:eastAsia="fr"/>
        </w:rPr>
      </w:pPr>
      <w:r w:rsidRPr="00DF034D">
        <w:rPr>
          <w:bCs/>
          <w:sz w:val="16"/>
          <w:szCs w:val="16"/>
          <w:u w:val="none"/>
          <w:shd w:val="clear" w:color="auto" w:fill="auto"/>
          <w:lang w:val="fr" w:eastAsia="fr"/>
        </w:rPr>
        <w:t>Fin de l'entretien</w:t>
      </w:r>
    </w:p>
    <w:p w14:paraId="07F571E0" w14:textId="0CB66CD1"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Si les informations recueillies sont </w:t>
      </w:r>
      <w:r w:rsidR="00C270C9" w:rsidRPr="00DF034D">
        <w:rPr>
          <w:rFonts w:ascii="Arial" w:eastAsia="Arial" w:hAnsi="Arial" w:cs="Arial"/>
          <w:color w:val="000000"/>
          <w:kern w:val="2"/>
          <w:sz w:val="16"/>
          <w:szCs w:val="16"/>
          <w:lang w:val="fr" w:eastAsia="fr"/>
          <w14:ligatures w14:val="standardContextual"/>
        </w:rPr>
        <w:t>complètes :</w:t>
      </w:r>
      <w:r w:rsidR="00C270C9">
        <w:rPr>
          <w:rFonts w:ascii="Arial" w:eastAsia="Arial" w:hAnsi="Arial" w:cs="Arial"/>
          <w:color w:val="000000"/>
          <w:kern w:val="2"/>
          <w:sz w:val="16"/>
          <w:szCs w:val="16"/>
          <w:lang w:val="fr" w:eastAsia="fr"/>
          <w14:ligatures w14:val="standardContextual"/>
        </w:rPr>
        <w:t xml:space="preserve"> </w:t>
      </w:r>
      <w:r w:rsidRPr="00DF034D">
        <w:rPr>
          <w:rFonts w:ascii="Arial" w:eastAsia="Arial" w:hAnsi="Arial" w:cs="Arial"/>
          <w:color w:val="000000"/>
          <w:kern w:val="2"/>
          <w:sz w:val="16"/>
          <w:szCs w:val="16"/>
          <w:lang w:val="fr" w:eastAsia="fr"/>
          <w14:ligatures w14:val="standardContextual"/>
        </w:rPr>
        <w:t>« Je vous remercie pour le temps passé avec moi. Avez-vous des questions ? L'équipe pharmaceutique reste à votre disposition pour toute</w:t>
      </w:r>
      <w:r>
        <w:rPr>
          <w:rFonts w:ascii="Arial" w:eastAsia="Arial" w:hAnsi="Arial" w:cs="Arial"/>
          <w:color w:val="000000"/>
          <w:kern w:val="2"/>
          <w:sz w:val="16"/>
          <w:szCs w:val="16"/>
          <w:lang w:val="fr" w:eastAsia="fr"/>
          <w14:ligatures w14:val="standardContextual"/>
        </w:rPr>
        <w:t xml:space="preserve"> </w:t>
      </w:r>
      <w:r w:rsidRPr="00DF034D">
        <w:rPr>
          <w:rFonts w:ascii="Arial" w:eastAsia="Arial" w:hAnsi="Arial" w:cs="Arial"/>
          <w:color w:val="000000"/>
          <w:kern w:val="2"/>
          <w:sz w:val="16"/>
          <w:szCs w:val="16"/>
          <w:lang w:val="fr" w:eastAsia="fr"/>
          <w14:ligatures w14:val="standardContextual"/>
        </w:rPr>
        <w:t>question sur les médicaments ».</w:t>
      </w:r>
    </w:p>
    <w:p w14:paraId="6E1E5A64" w14:textId="2FB643DC"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Si 15 minutes écoulées et l'ensemble des thématiques du guide d'entretien pas abordées </w:t>
      </w:r>
      <w:r w:rsidR="00C270C9">
        <w:rPr>
          <w:rFonts w:ascii="Arial" w:eastAsia="Arial" w:hAnsi="Arial" w:cs="Arial"/>
          <w:color w:val="000000"/>
          <w:kern w:val="2"/>
          <w:sz w:val="16"/>
          <w:szCs w:val="16"/>
          <w:lang w:val="fr" w:eastAsia="fr"/>
          <w14:ligatures w14:val="standardContextual"/>
        </w:rPr>
        <w:t>=&gt;</w:t>
      </w:r>
      <w:r w:rsidRPr="00DF034D">
        <w:rPr>
          <w:rFonts w:ascii="Arial" w:eastAsia="Arial" w:hAnsi="Arial" w:cs="Arial"/>
          <w:color w:val="000000"/>
          <w:kern w:val="2"/>
          <w:sz w:val="16"/>
          <w:szCs w:val="16"/>
          <w:lang w:val="fr" w:eastAsia="fr"/>
          <w14:ligatures w14:val="standardContextual"/>
        </w:rPr>
        <w:t xml:space="preserve"> remerciez et proposez de revenir plus tard.</w:t>
      </w:r>
    </w:p>
    <w:p w14:paraId="1D7E9B20" w14:textId="77777777" w:rsidR="00DF034D" w:rsidRPr="00DF034D" w:rsidRDefault="00DF034D" w:rsidP="00C82A72">
      <w:pPr>
        <w:pStyle w:val="Titre3"/>
        <w:spacing w:after="0" w:line="240" w:lineRule="auto"/>
        <w:rPr>
          <w:b w:val="0"/>
          <w:sz w:val="16"/>
          <w:szCs w:val="16"/>
          <w:u w:val="none"/>
          <w:shd w:val="clear" w:color="auto" w:fill="auto"/>
          <w:lang w:val="fr" w:eastAsia="fr"/>
        </w:rPr>
      </w:pPr>
      <w:r w:rsidRPr="00DF034D">
        <w:rPr>
          <w:b w:val="0"/>
          <w:sz w:val="16"/>
          <w:szCs w:val="16"/>
          <w:u w:val="none"/>
          <w:shd w:val="clear" w:color="auto" w:fill="auto"/>
          <w:lang w:val="fr" w:eastAsia="fr"/>
        </w:rPr>
        <w:t>Après l'entretien</w:t>
      </w:r>
    </w:p>
    <w:p w14:paraId="1D11EA93" w14:textId="4BE633C6"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Si situation jugée à risque</w:t>
      </w:r>
      <w:r w:rsidR="00C270C9">
        <w:rPr>
          <w:rFonts w:ascii="Arial" w:eastAsia="Arial" w:hAnsi="Arial" w:cs="Arial"/>
          <w:color w:val="000000"/>
          <w:kern w:val="2"/>
          <w:sz w:val="16"/>
          <w:szCs w:val="16"/>
          <w:lang w:val="fr" w:eastAsia="fr"/>
          <w14:ligatures w14:val="standardContextual"/>
        </w:rPr>
        <w:t> :</w:t>
      </w:r>
      <w:r w:rsidRPr="00DF034D">
        <w:rPr>
          <w:rFonts w:ascii="Arial" w:eastAsia="Arial" w:hAnsi="Arial" w:cs="Arial"/>
          <w:color w:val="000000"/>
          <w:kern w:val="2"/>
          <w:sz w:val="16"/>
          <w:szCs w:val="16"/>
          <w:lang w:val="fr" w:eastAsia="fr"/>
          <w14:ligatures w14:val="standardContextual"/>
        </w:rPr>
        <w:t xml:space="preserve"> certains points critiques soulevés pendant l'entretien sont directement transmis à l'oral au prescripteur (junior ou senior)</w:t>
      </w:r>
    </w:p>
    <w:p w14:paraId="5360DBF9" w14:textId="77777777" w:rsidR="00DF034D" w:rsidRP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Dans tous les cas de figure, il convient de tracer l'entretien dans le dossier du patient.</w:t>
      </w:r>
    </w:p>
    <w:p w14:paraId="45E3BFBD" w14:textId="4C2F0751" w:rsidR="00DF034D" w:rsidRDefault="00C270C9"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Pr>
          <w:rFonts w:ascii="Arial" w:eastAsia="Arial" w:hAnsi="Arial" w:cs="Arial"/>
          <w:color w:val="000000"/>
          <w:kern w:val="2"/>
          <w:sz w:val="16"/>
          <w:szCs w:val="16"/>
          <w:lang w:val="fr" w:eastAsia="fr"/>
          <w14:ligatures w14:val="standardContextual"/>
        </w:rPr>
        <w:t>F</w:t>
      </w:r>
      <w:r w:rsidR="00DF034D" w:rsidRPr="00DF034D">
        <w:rPr>
          <w:rFonts w:ascii="Arial" w:eastAsia="Arial" w:hAnsi="Arial" w:cs="Arial"/>
          <w:color w:val="000000"/>
          <w:kern w:val="2"/>
          <w:sz w:val="16"/>
          <w:szCs w:val="16"/>
          <w:lang w:val="fr" w:eastAsia="fr"/>
          <w14:ligatures w14:val="standardContextual"/>
        </w:rPr>
        <w:t xml:space="preserve">iche « BMO » renseignée sur informatique (si possible), imprimée et insérée dans le </w:t>
      </w:r>
      <w:r>
        <w:rPr>
          <w:rFonts w:ascii="Arial" w:eastAsia="Arial" w:hAnsi="Arial" w:cs="Arial"/>
          <w:color w:val="000000"/>
          <w:kern w:val="2"/>
          <w:sz w:val="16"/>
          <w:szCs w:val="16"/>
          <w:lang w:val="fr" w:eastAsia="fr"/>
          <w14:ligatures w14:val="standardContextual"/>
        </w:rPr>
        <w:t>DM</w:t>
      </w:r>
      <w:r w:rsidR="00DF034D" w:rsidRPr="00DF034D">
        <w:rPr>
          <w:rFonts w:ascii="Arial" w:eastAsia="Arial" w:hAnsi="Arial" w:cs="Arial"/>
          <w:color w:val="000000"/>
          <w:kern w:val="2"/>
          <w:sz w:val="16"/>
          <w:szCs w:val="16"/>
          <w:lang w:val="fr" w:eastAsia="fr"/>
          <w14:ligatures w14:val="standardContextual"/>
        </w:rPr>
        <w:t xml:space="preserve"> et/ou le dossier de soins selon l'organisation du service.</w:t>
      </w:r>
    </w:p>
    <w:p w14:paraId="14EFEAEC" w14:textId="77777777" w:rsidR="00DF034D" w:rsidRDefault="00DF034D" w:rsidP="00C82A72">
      <w:pPr>
        <w:pStyle w:val="optxtp"/>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p>
    <w:p w14:paraId="62965474" w14:textId="77777777" w:rsidR="00DF034D" w:rsidRPr="00DF034D" w:rsidRDefault="00DF034D" w:rsidP="00C82A72">
      <w:pPr>
        <w:pStyle w:val="Titre2"/>
        <w:spacing w:after="0" w:line="240" w:lineRule="auto"/>
        <w:ind w:left="240" w:right="240"/>
        <w:rPr>
          <w:bCs/>
          <w:sz w:val="16"/>
          <w:szCs w:val="16"/>
          <w:shd w:val="clear" w:color="auto" w:fill="auto"/>
          <w:lang w:val="fr" w:eastAsia="fr"/>
        </w:rPr>
      </w:pPr>
      <w:r w:rsidRPr="00DF034D">
        <w:rPr>
          <w:bCs/>
          <w:sz w:val="16"/>
          <w:szCs w:val="16"/>
          <w:shd w:val="clear" w:color="auto" w:fill="auto"/>
          <w:lang w:val="fr" w:eastAsia="fr"/>
        </w:rPr>
        <w:t>10 commandements de la conciliation médicamenteuse</w:t>
      </w:r>
    </w:p>
    <w:p w14:paraId="3C32D1E3"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Être proactif</w:t>
      </w:r>
    </w:p>
    <w:p w14:paraId="04AAD2F3" w14:textId="77777777" w:rsidR="00DF034D" w:rsidRPr="007639FF"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highlight w:val="magenta"/>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Interroger le patient à propos des traitements </w:t>
      </w:r>
      <w:r w:rsidRPr="007639FF">
        <w:rPr>
          <w:rFonts w:ascii="Arial" w:eastAsia="Arial" w:hAnsi="Arial" w:cs="Arial"/>
          <w:color w:val="000000"/>
          <w:kern w:val="2"/>
          <w:sz w:val="16"/>
          <w:szCs w:val="16"/>
          <w:highlight w:val="magenta"/>
          <w:lang w:val="fr" w:eastAsia="fr"/>
          <w14:ligatures w14:val="standardContextual"/>
        </w:rPr>
        <w:t>non prescrits (OTC) qu'il prend</w:t>
      </w:r>
    </w:p>
    <w:p w14:paraId="286B73D1"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Interroger le patient sur les médicaments qu'il prend, selon les différentes voies d'abord</w:t>
      </w:r>
    </w:p>
    <w:p w14:paraId="3D46F3F7"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7639FF">
        <w:rPr>
          <w:rFonts w:ascii="Arial" w:eastAsia="Arial" w:hAnsi="Arial" w:cs="Arial"/>
          <w:color w:val="000000"/>
          <w:kern w:val="2"/>
          <w:sz w:val="16"/>
          <w:szCs w:val="16"/>
          <w:highlight w:val="magenta"/>
          <w:lang w:val="fr" w:eastAsia="fr"/>
          <w14:ligatures w14:val="standardContextual"/>
        </w:rPr>
        <w:t>Ne pas croire</w:t>
      </w:r>
      <w:r w:rsidRPr="00DF034D">
        <w:rPr>
          <w:rFonts w:ascii="Arial" w:eastAsia="Arial" w:hAnsi="Arial" w:cs="Arial"/>
          <w:color w:val="000000"/>
          <w:kern w:val="2"/>
          <w:sz w:val="16"/>
          <w:szCs w:val="16"/>
          <w:lang w:val="fr" w:eastAsia="fr"/>
          <w14:ligatures w14:val="standardContextual"/>
        </w:rPr>
        <w:t xml:space="preserve"> que le patient prend ses médicaments conformément aux prescriptions</w:t>
      </w:r>
    </w:p>
    <w:p w14:paraId="660A18CE"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Poser des </w:t>
      </w:r>
      <w:r w:rsidRPr="007639FF">
        <w:rPr>
          <w:rFonts w:ascii="Arial" w:eastAsia="Arial" w:hAnsi="Arial" w:cs="Arial"/>
          <w:color w:val="000000"/>
          <w:kern w:val="2"/>
          <w:sz w:val="16"/>
          <w:szCs w:val="16"/>
          <w:highlight w:val="magenta"/>
          <w:lang w:val="fr" w:eastAsia="fr"/>
          <w14:ligatures w14:val="standardContextual"/>
        </w:rPr>
        <w:t>questions ouvertes</w:t>
      </w:r>
      <w:r w:rsidRPr="00DF034D">
        <w:rPr>
          <w:rFonts w:ascii="Arial" w:eastAsia="Arial" w:hAnsi="Arial" w:cs="Arial"/>
          <w:color w:val="000000"/>
          <w:kern w:val="2"/>
          <w:sz w:val="16"/>
          <w:szCs w:val="16"/>
          <w:lang w:val="fr" w:eastAsia="fr"/>
          <w14:ligatures w14:val="standardContextual"/>
        </w:rPr>
        <w:t xml:space="preserve"> en fin d'entretien</w:t>
      </w:r>
    </w:p>
    <w:p w14:paraId="2C667B04"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Prendre en compte les symptômes cliniques comme un signal d'alerte pour reconsidérer le caractère approprié ou non du traitement</w:t>
      </w:r>
    </w:p>
    <w:p w14:paraId="728A1CAB"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 xml:space="preserve">Prendre en compte </w:t>
      </w:r>
      <w:r w:rsidRPr="007639FF">
        <w:rPr>
          <w:rFonts w:ascii="Arial" w:eastAsia="Arial" w:hAnsi="Arial" w:cs="Arial"/>
          <w:color w:val="000000"/>
          <w:kern w:val="2"/>
          <w:sz w:val="16"/>
          <w:szCs w:val="16"/>
          <w:highlight w:val="magenta"/>
          <w:lang w:val="fr" w:eastAsia="fr"/>
          <w14:ligatures w14:val="standardContextual"/>
        </w:rPr>
        <w:t>l'adhésion médicamenteuse</w:t>
      </w:r>
      <w:r w:rsidRPr="00DF034D">
        <w:rPr>
          <w:rFonts w:ascii="Arial" w:eastAsia="Arial" w:hAnsi="Arial" w:cs="Arial"/>
          <w:color w:val="000000"/>
          <w:kern w:val="2"/>
          <w:sz w:val="16"/>
          <w:szCs w:val="16"/>
          <w:lang w:val="fr" w:eastAsia="fr"/>
          <w14:ligatures w14:val="standardContextual"/>
        </w:rPr>
        <w:t xml:space="preserve"> du patient</w:t>
      </w:r>
    </w:p>
    <w:p w14:paraId="377AD29E"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Vérifier l'exactitude de l'information</w:t>
      </w:r>
    </w:p>
    <w:p w14:paraId="7DEED308" w14:textId="77777777" w:rsidR="00DF034D" w:rsidRPr="00DF034D"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Obtenir des informations via les autres prestataires de soins</w:t>
      </w:r>
    </w:p>
    <w:p w14:paraId="541A504A" w14:textId="4BD2CAE6" w:rsidR="00A731AB" w:rsidRPr="001C0310" w:rsidRDefault="00DF034D" w:rsidP="00C82A72">
      <w:pPr>
        <w:pStyle w:val="optxtp"/>
        <w:numPr>
          <w:ilvl w:val="0"/>
          <w:numId w:val="62"/>
        </w:numPr>
        <w:spacing w:before="0" w:beforeAutospacing="0" w:after="0" w:afterAutospacing="0"/>
        <w:ind w:right="240"/>
        <w:jc w:val="both"/>
        <w:rPr>
          <w:rFonts w:ascii="Arial" w:eastAsia="Arial" w:hAnsi="Arial" w:cs="Arial"/>
          <w:color w:val="000000"/>
          <w:kern w:val="2"/>
          <w:sz w:val="16"/>
          <w:szCs w:val="16"/>
          <w:lang w:val="fr" w:eastAsia="fr"/>
          <w14:ligatures w14:val="standardContextual"/>
        </w:rPr>
      </w:pPr>
      <w:r w:rsidRPr="00DF034D">
        <w:rPr>
          <w:rFonts w:ascii="Arial" w:eastAsia="Arial" w:hAnsi="Arial" w:cs="Arial"/>
          <w:color w:val="000000"/>
          <w:kern w:val="2"/>
          <w:sz w:val="16"/>
          <w:szCs w:val="16"/>
          <w:lang w:val="fr" w:eastAsia="fr"/>
          <w14:ligatures w14:val="standardContextual"/>
        </w:rPr>
        <w:t>Utiliser un guide d'entretien pour établir le BM</w:t>
      </w:r>
      <w:r w:rsidR="001C0310">
        <w:rPr>
          <w:rFonts w:ascii="Arial" w:eastAsia="Arial" w:hAnsi="Arial" w:cs="Arial"/>
          <w:color w:val="000000"/>
          <w:kern w:val="2"/>
          <w:sz w:val="16"/>
          <w:szCs w:val="16"/>
          <w:lang w:val="fr" w:eastAsia="fr"/>
          <w14:ligatures w14:val="standardContextual"/>
        </w:rPr>
        <w:t>O</w:t>
      </w:r>
    </w:p>
    <w:p w14:paraId="287830C2" w14:textId="77777777" w:rsidR="00A731AB" w:rsidRDefault="00A731AB" w:rsidP="00C82A72">
      <w:pPr>
        <w:pStyle w:val="Titre3"/>
        <w:spacing w:after="0" w:line="240" w:lineRule="auto"/>
        <w:ind w:left="-5"/>
        <w:jc w:val="center"/>
        <w:rPr>
          <w:sz w:val="20"/>
          <w:szCs w:val="20"/>
          <w:shd w:val="clear" w:color="auto" w:fill="FF9900"/>
        </w:rPr>
      </w:pPr>
    </w:p>
    <w:p w14:paraId="23EFC082" w14:textId="77777777" w:rsidR="00E77BED" w:rsidRDefault="00E77BED">
      <w:pPr>
        <w:spacing w:after="160" w:line="278" w:lineRule="auto"/>
        <w:ind w:left="0" w:firstLine="0"/>
        <w:rPr>
          <w:rFonts w:cs="Arial"/>
          <w:b/>
          <w:sz w:val="20"/>
          <w:szCs w:val="20"/>
          <w:u w:val="single" w:color="000000"/>
          <w:shd w:val="clear" w:color="auto" w:fill="FF9900"/>
          <w:lang w:val="fr-FR" w:eastAsia="fr-FR"/>
        </w:rPr>
      </w:pPr>
      <w:r>
        <w:rPr>
          <w:sz w:val="20"/>
          <w:szCs w:val="20"/>
          <w:shd w:val="clear" w:color="auto" w:fill="FF9900"/>
        </w:rPr>
        <w:br w:type="page"/>
      </w:r>
    </w:p>
    <w:p w14:paraId="3312EE5F" w14:textId="79B1EBA2" w:rsidR="001E003E" w:rsidRPr="00E77BED" w:rsidRDefault="00000000" w:rsidP="00E77BED">
      <w:pPr>
        <w:pStyle w:val="Titre3"/>
        <w:spacing w:after="0" w:line="240" w:lineRule="auto"/>
        <w:ind w:left="-5"/>
        <w:jc w:val="center"/>
        <w:rPr>
          <w:sz w:val="20"/>
          <w:szCs w:val="20"/>
        </w:rPr>
      </w:pPr>
      <w:r w:rsidRPr="00850AE9">
        <w:rPr>
          <w:sz w:val="20"/>
          <w:szCs w:val="20"/>
          <w:shd w:val="clear" w:color="auto" w:fill="FF9900"/>
        </w:rPr>
        <w:lastRenderedPageBreak/>
        <w:t>Module 8 : les DM</w:t>
      </w:r>
    </w:p>
    <w:p w14:paraId="784F82C2" w14:textId="77777777" w:rsidR="001E003E" w:rsidRPr="00025A0E" w:rsidRDefault="00000000" w:rsidP="00C82A72">
      <w:pPr>
        <w:spacing w:after="0" w:line="240" w:lineRule="auto"/>
        <w:ind w:left="-5"/>
        <w:rPr>
          <w:rFonts w:cs="Arial"/>
          <w:sz w:val="16"/>
          <w:szCs w:val="16"/>
        </w:rPr>
      </w:pPr>
      <w:r w:rsidRPr="00025A0E">
        <w:rPr>
          <w:rFonts w:cs="Arial"/>
          <w:sz w:val="16"/>
          <w:szCs w:val="16"/>
          <w:u w:val="single" w:color="000000"/>
          <w:shd w:val="clear" w:color="auto" w:fill="FFFF00"/>
        </w:rPr>
        <w:t>Intro :</w:t>
      </w:r>
      <w:r w:rsidRPr="00025A0E">
        <w:rPr>
          <w:rFonts w:cs="Arial"/>
          <w:sz w:val="16"/>
          <w:szCs w:val="16"/>
        </w:rPr>
        <w:t xml:space="preserve">  </w:t>
      </w:r>
    </w:p>
    <w:p w14:paraId="1D583AEC" w14:textId="77777777" w:rsidR="001E003E" w:rsidRPr="00025A0E" w:rsidRDefault="00000000" w:rsidP="00C82A72">
      <w:pPr>
        <w:numPr>
          <w:ilvl w:val="0"/>
          <w:numId w:val="31"/>
        </w:numPr>
        <w:spacing w:after="0" w:line="240" w:lineRule="auto"/>
        <w:ind w:hanging="360"/>
        <w:rPr>
          <w:rFonts w:cs="Arial"/>
          <w:sz w:val="16"/>
          <w:szCs w:val="16"/>
        </w:rPr>
      </w:pPr>
      <w:r w:rsidRPr="00025A0E">
        <w:rPr>
          <w:rFonts w:cs="Arial"/>
          <w:sz w:val="16"/>
          <w:szCs w:val="16"/>
        </w:rPr>
        <w:t xml:space="preserve">Domaine moins connu =&gt; peu d’infos sur les consommations réelles de DM  </w:t>
      </w:r>
    </w:p>
    <w:p w14:paraId="5CD93FAE" w14:textId="77777777" w:rsidR="001E003E" w:rsidRPr="00025A0E" w:rsidRDefault="00000000" w:rsidP="00C82A72">
      <w:pPr>
        <w:numPr>
          <w:ilvl w:val="0"/>
          <w:numId w:val="31"/>
        </w:numPr>
        <w:spacing w:after="0" w:line="240" w:lineRule="auto"/>
        <w:ind w:hanging="360"/>
        <w:rPr>
          <w:rFonts w:cs="Arial"/>
          <w:sz w:val="16"/>
          <w:szCs w:val="16"/>
        </w:rPr>
      </w:pPr>
      <w:r w:rsidRPr="00025A0E">
        <w:rPr>
          <w:rFonts w:cs="Arial"/>
          <w:sz w:val="16"/>
          <w:szCs w:val="16"/>
        </w:rPr>
        <w:t xml:space="preserve">Pas de </w:t>
      </w:r>
      <w:r w:rsidRPr="00347648">
        <w:rPr>
          <w:rFonts w:cs="Arial"/>
          <w:b/>
          <w:bCs/>
          <w:sz w:val="16"/>
          <w:szCs w:val="16"/>
        </w:rPr>
        <w:t>DCI</w:t>
      </w:r>
      <w:r w:rsidRPr="00025A0E">
        <w:rPr>
          <w:rFonts w:cs="Arial"/>
          <w:sz w:val="16"/>
          <w:szCs w:val="16"/>
        </w:rPr>
        <w:t xml:space="preserve"> à ce jour, pas de </w:t>
      </w:r>
      <w:r w:rsidRPr="00347648">
        <w:rPr>
          <w:rFonts w:cs="Arial"/>
          <w:b/>
          <w:bCs/>
          <w:sz w:val="16"/>
          <w:szCs w:val="16"/>
        </w:rPr>
        <w:t>codification</w:t>
      </w:r>
      <w:r w:rsidRPr="00025A0E">
        <w:rPr>
          <w:rFonts w:cs="Arial"/>
          <w:sz w:val="16"/>
          <w:szCs w:val="16"/>
        </w:rPr>
        <w:t xml:space="preserve"> unique, IUD en cours. Hétérogénéité des DM et fournisseurs.  </w:t>
      </w:r>
    </w:p>
    <w:p w14:paraId="7ACBFACB" w14:textId="77777777" w:rsidR="009F5D99" w:rsidRDefault="00000000" w:rsidP="00C82A72">
      <w:pPr>
        <w:numPr>
          <w:ilvl w:val="0"/>
          <w:numId w:val="31"/>
        </w:numPr>
        <w:spacing w:after="0" w:line="240" w:lineRule="auto"/>
        <w:ind w:hanging="360"/>
        <w:rPr>
          <w:rFonts w:cs="Arial"/>
          <w:sz w:val="16"/>
          <w:szCs w:val="16"/>
        </w:rPr>
      </w:pPr>
      <w:r w:rsidRPr="00025A0E">
        <w:rPr>
          <w:rFonts w:cs="Arial"/>
          <w:sz w:val="16"/>
          <w:szCs w:val="16"/>
        </w:rPr>
        <w:t xml:space="preserve">Terminologies utilisées : </w:t>
      </w:r>
      <w:proofErr w:type="spellStart"/>
      <w:r w:rsidRPr="00025A0E">
        <w:rPr>
          <w:rFonts w:cs="Arial"/>
          <w:sz w:val="16"/>
          <w:szCs w:val="16"/>
        </w:rPr>
        <w:t>cathé</w:t>
      </w:r>
      <w:proofErr w:type="spellEnd"/>
      <w:r w:rsidRPr="00025A0E">
        <w:rPr>
          <w:rFonts w:cs="Arial"/>
          <w:sz w:val="16"/>
          <w:szCs w:val="16"/>
        </w:rPr>
        <w:t xml:space="preserve"> ou </w:t>
      </w:r>
      <w:proofErr w:type="spellStart"/>
      <w:r w:rsidRPr="00025A0E">
        <w:rPr>
          <w:rFonts w:cs="Arial"/>
          <w:sz w:val="16"/>
          <w:szCs w:val="16"/>
        </w:rPr>
        <w:t>cathlon</w:t>
      </w:r>
      <w:proofErr w:type="spellEnd"/>
      <w:r w:rsidRPr="00025A0E">
        <w:rPr>
          <w:rFonts w:cs="Arial"/>
          <w:sz w:val="16"/>
          <w:szCs w:val="16"/>
        </w:rPr>
        <w:t xml:space="preserve"> ? :  pose problème </w:t>
      </w:r>
    </w:p>
    <w:p w14:paraId="54EB7799" w14:textId="45C48F43" w:rsidR="00347648" w:rsidRDefault="00000000" w:rsidP="00C82A72">
      <w:pPr>
        <w:numPr>
          <w:ilvl w:val="0"/>
          <w:numId w:val="31"/>
        </w:numPr>
        <w:spacing w:after="0" w:line="240" w:lineRule="auto"/>
        <w:ind w:hanging="360"/>
        <w:rPr>
          <w:rFonts w:cs="Arial"/>
          <w:sz w:val="16"/>
          <w:szCs w:val="16"/>
        </w:rPr>
      </w:pPr>
      <w:r w:rsidRPr="00025A0E">
        <w:rPr>
          <w:rFonts w:cs="Arial"/>
          <w:sz w:val="16"/>
          <w:szCs w:val="16"/>
        </w:rPr>
        <w:t>Les unités : pas évidentes aussi</w:t>
      </w:r>
    </w:p>
    <w:p w14:paraId="263CC13C" w14:textId="77777777" w:rsidR="00347648" w:rsidRPr="00025A0E" w:rsidRDefault="00347648" w:rsidP="00C82A72">
      <w:pPr>
        <w:numPr>
          <w:ilvl w:val="0"/>
          <w:numId w:val="31"/>
        </w:numPr>
        <w:spacing w:after="0" w:line="240" w:lineRule="auto"/>
        <w:ind w:hanging="360"/>
        <w:rPr>
          <w:rFonts w:cs="Arial"/>
          <w:sz w:val="16"/>
          <w:szCs w:val="16"/>
        </w:rPr>
      </w:pPr>
      <w:r w:rsidRPr="00025A0E">
        <w:rPr>
          <w:rFonts w:cs="Arial"/>
          <w:sz w:val="16"/>
          <w:szCs w:val="16"/>
        </w:rPr>
        <w:t>Pas d’AMM</w:t>
      </w:r>
      <w:r>
        <w:rPr>
          <w:rFonts w:cs="Arial"/>
          <w:sz w:val="16"/>
          <w:szCs w:val="16"/>
        </w:rPr>
        <w:t> </w:t>
      </w:r>
      <w:r w:rsidRPr="00347648">
        <w:rPr>
          <w:rFonts w:cs="Arial"/>
          <w:sz w:val="16"/>
          <w:szCs w:val="16"/>
        </w:rPr>
        <w:sym w:font="Wingdings" w:char="F0E8"/>
      </w:r>
      <w:r>
        <w:rPr>
          <w:rFonts w:cs="Arial"/>
          <w:sz w:val="16"/>
          <w:szCs w:val="16"/>
        </w:rPr>
        <w:t xml:space="preserve"> </w:t>
      </w:r>
      <w:r w:rsidRPr="00347648">
        <w:rPr>
          <w:rFonts w:cs="Arial"/>
          <w:b/>
          <w:bCs/>
          <w:sz w:val="16"/>
          <w:szCs w:val="16"/>
          <w:u w:val="single"/>
        </w:rPr>
        <w:t xml:space="preserve">marquage CE  </w:t>
      </w:r>
    </w:p>
    <w:p w14:paraId="03CDD6AB" w14:textId="77777777" w:rsidR="00347648" w:rsidRPr="00025A0E" w:rsidRDefault="00347648" w:rsidP="00C82A72">
      <w:pPr>
        <w:numPr>
          <w:ilvl w:val="0"/>
          <w:numId w:val="31"/>
        </w:numPr>
        <w:spacing w:after="0" w:line="240" w:lineRule="auto"/>
        <w:ind w:hanging="360"/>
        <w:rPr>
          <w:rFonts w:cs="Arial"/>
          <w:sz w:val="16"/>
          <w:szCs w:val="16"/>
        </w:rPr>
      </w:pPr>
      <w:r w:rsidRPr="00025A0E">
        <w:rPr>
          <w:rFonts w:cs="Arial"/>
          <w:sz w:val="16"/>
          <w:szCs w:val="16"/>
        </w:rPr>
        <w:t xml:space="preserve">Confusion fréquente entre médicament et DM  </w:t>
      </w:r>
    </w:p>
    <w:p w14:paraId="0AB1169F" w14:textId="77777777" w:rsidR="00347648" w:rsidRDefault="00347648" w:rsidP="00C82A72">
      <w:pPr>
        <w:numPr>
          <w:ilvl w:val="0"/>
          <w:numId w:val="31"/>
        </w:numPr>
        <w:spacing w:after="0" w:line="240" w:lineRule="auto"/>
        <w:ind w:hanging="360"/>
        <w:rPr>
          <w:rFonts w:cs="Arial"/>
          <w:sz w:val="16"/>
          <w:szCs w:val="16"/>
        </w:rPr>
      </w:pPr>
      <w:r>
        <w:rPr>
          <w:rFonts w:cs="Arial"/>
          <w:sz w:val="16"/>
          <w:szCs w:val="16"/>
        </w:rPr>
        <w:t>DM à développement durable : emballages et déchets</w:t>
      </w:r>
    </w:p>
    <w:p w14:paraId="46BD8397" w14:textId="15AC9110" w:rsidR="00347648" w:rsidRPr="007639FF" w:rsidRDefault="00347648" w:rsidP="00C82A72">
      <w:pPr>
        <w:numPr>
          <w:ilvl w:val="0"/>
          <w:numId w:val="31"/>
        </w:numPr>
        <w:spacing w:after="0" w:line="240" w:lineRule="auto"/>
        <w:ind w:hanging="360"/>
        <w:rPr>
          <w:rFonts w:cs="Arial"/>
          <w:sz w:val="16"/>
          <w:szCs w:val="16"/>
          <w:highlight w:val="magenta"/>
        </w:rPr>
      </w:pPr>
      <w:r w:rsidRPr="007639FF">
        <w:rPr>
          <w:rFonts w:cs="Arial"/>
          <w:sz w:val="16"/>
          <w:szCs w:val="16"/>
          <w:highlight w:val="magenta"/>
        </w:rPr>
        <w:t xml:space="preserve">Cycle de vie court 2 à 3 </w:t>
      </w:r>
      <w:r w:rsidR="003E3101" w:rsidRPr="007639FF">
        <w:rPr>
          <w:rFonts w:cs="Arial"/>
          <w:sz w:val="16"/>
          <w:szCs w:val="16"/>
          <w:highlight w:val="magenta"/>
        </w:rPr>
        <w:t>ans (</w:t>
      </w:r>
      <w:r w:rsidRPr="007639FF">
        <w:rPr>
          <w:rFonts w:cs="Arial"/>
          <w:sz w:val="16"/>
          <w:szCs w:val="16"/>
          <w:highlight w:val="magenta"/>
        </w:rPr>
        <w:t xml:space="preserve">plus court que </w:t>
      </w:r>
      <w:proofErr w:type="spellStart"/>
      <w:r w:rsidRPr="007639FF">
        <w:rPr>
          <w:rFonts w:cs="Arial"/>
          <w:sz w:val="16"/>
          <w:szCs w:val="16"/>
          <w:highlight w:val="magenta"/>
        </w:rPr>
        <w:t>mdt</w:t>
      </w:r>
      <w:proofErr w:type="spellEnd"/>
      <w:r w:rsidRPr="007639FF">
        <w:rPr>
          <w:rFonts w:cs="Arial"/>
          <w:sz w:val="16"/>
          <w:szCs w:val="16"/>
          <w:highlight w:val="magenta"/>
        </w:rPr>
        <w:t>)</w:t>
      </w:r>
    </w:p>
    <w:p w14:paraId="6F6E09AD" w14:textId="77777777" w:rsidR="00347648" w:rsidRPr="00025A0E" w:rsidRDefault="00347648" w:rsidP="00C82A72">
      <w:pPr>
        <w:numPr>
          <w:ilvl w:val="0"/>
          <w:numId w:val="31"/>
        </w:numPr>
        <w:spacing w:after="0" w:line="240" w:lineRule="auto"/>
        <w:ind w:hanging="360"/>
        <w:rPr>
          <w:rFonts w:cs="Arial"/>
          <w:sz w:val="16"/>
          <w:szCs w:val="16"/>
        </w:rPr>
      </w:pPr>
      <w:r>
        <w:rPr>
          <w:rFonts w:cs="Arial"/>
          <w:sz w:val="16"/>
          <w:szCs w:val="16"/>
        </w:rPr>
        <w:t xml:space="preserve">Performance technique à dissocier du bénéfice clinique =&gt; </w:t>
      </w:r>
      <w:r w:rsidRPr="00347648">
        <w:rPr>
          <w:rFonts w:cs="Arial"/>
          <w:color w:val="EE0000"/>
          <w:sz w:val="16"/>
          <w:szCs w:val="16"/>
        </w:rPr>
        <w:t>évaluation indispensable</w:t>
      </w:r>
    </w:p>
    <w:p w14:paraId="6B76192C" w14:textId="6325DC61" w:rsidR="00347648" w:rsidRDefault="00347648" w:rsidP="00C82A72">
      <w:pPr>
        <w:numPr>
          <w:ilvl w:val="0"/>
          <w:numId w:val="31"/>
        </w:numPr>
        <w:spacing w:after="0" w:line="240" w:lineRule="auto"/>
        <w:ind w:hanging="360"/>
        <w:rPr>
          <w:rFonts w:cs="Arial"/>
          <w:sz w:val="16"/>
          <w:szCs w:val="16"/>
        </w:rPr>
      </w:pPr>
      <w:r w:rsidRPr="00025A0E">
        <w:rPr>
          <w:rFonts w:cs="Arial"/>
          <w:sz w:val="16"/>
          <w:szCs w:val="16"/>
        </w:rPr>
        <w:t>De + en + d’</w:t>
      </w:r>
      <w:r w:rsidR="003E3101" w:rsidRPr="00025A0E">
        <w:rPr>
          <w:rFonts w:cs="Arial"/>
          <w:sz w:val="16"/>
          <w:szCs w:val="16"/>
        </w:rPr>
        <w:t>objets</w:t>
      </w:r>
      <w:r w:rsidRPr="00025A0E">
        <w:rPr>
          <w:rFonts w:cs="Arial"/>
          <w:sz w:val="16"/>
          <w:szCs w:val="16"/>
        </w:rPr>
        <w:t xml:space="preserve"> connectés :  bcp d’innovation  </w:t>
      </w:r>
    </w:p>
    <w:p w14:paraId="74F1D827" w14:textId="6FFF4040" w:rsidR="00347648" w:rsidRDefault="00347648" w:rsidP="00C82A72">
      <w:pPr>
        <w:numPr>
          <w:ilvl w:val="0"/>
          <w:numId w:val="31"/>
        </w:numPr>
        <w:spacing w:after="0" w:line="240" w:lineRule="auto"/>
        <w:ind w:hanging="360"/>
        <w:rPr>
          <w:rFonts w:cs="Arial"/>
          <w:sz w:val="16"/>
          <w:szCs w:val="16"/>
        </w:rPr>
      </w:pPr>
      <w:r>
        <w:rPr>
          <w:rFonts w:cs="Arial"/>
          <w:sz w:val="16"/>
          <w:szCs w:val="16"/>
        </w:rPr>
        <w:t xml:space="preserve">Cadrage réglementaire européen : marquage </w:t>
      </w:r>
      <w:proofErr w:type="gramStart"/>
      <w:r>
        <w:rPr>
          <w:rFonts w:cs="Arial"/>
          <w:sz w:val="16"/>
          <w:szCs w:val="16"/>
        </w:rPr>
        <w:t>CE</w:t>
      </w:r>
      <w:proofErr w:type="gramEnd"/>
      <w:r>
        <w:rPr>
          <w:rFonts w:cs="Arial"/>
          <w:sz w:val="16"/>
          <w:szCs w:val="16"/>
        </w:rPr>
        <w:t xml:space="preserve"> obtenue auprès d’organismes notifiés (800 000 à 2 millions de références)</w:t>
      </w:r>
    </w:p>
    <w:p w14:paraId="6B0515E3" w14:textId="7A218727" w:rsidR="00347648" w:rsidRDefault="003E3101" w:rsidP="00C82A72">
      <w:pPr>
        <w:numPr>
          <w:ilvl w:val="0"/>
          <w:numId w:val="31"/>
        </w:numPr>
        <w:spacing w:after="0" w:line="240" w:lineRule="auto"/>
        <w:ind w:hanging="360"/>
        <w:rPr>
          <w:rFonts w:cs="Arial"/>
          <w:sz w:val="16"/>
          <w:szCs w:val="16"/>
        </w:rPr>
      </w:pPr>
      <w:r>
        <w:rPr>
          <w:rFonts w:cs="Arial"/>
          <w:sz w:val="16"/>
          <w:szCs w:val="16"/>
        </w:rPr>
        <w:t>Quasi-absence</w:t>
      </w:r>
      <w:r w:rsidR="00347648">
        <w:rPr>
          <w:rFonts w:cs="Arial"/>
          <w:sz w:val="16"/>
          <w:szCs w:val="16"/>
        </w:rPr>
        <w:t xml:space="preserve"> de données officielles accessibles</w:t>
      </w:r>
    </w:p>
    <w:p w14:paraId="1CD56974" w14:textId="0417F62A" w:rsidR="00347648" w:rsidRPr="00025A0E" w:rsidRDefault="00347648" w:rsidP="00C82A72">
      <w:pPr>
        <w:numPr>
          <w:ilvl w:val="0"/>
          <w:numId w:val="31"/>
        </w:numPr>
        <w:spacing w:after="0" w:line="240" w:lineRule="auto"/>
        <w:ind w:hanging="360"/>
        <w:rPr>
          <w:rFonts w:cs="Arial"/>
          <w:sz w:val="16"/>
          <w:szCs w:val="16"/>
        </w:rPr>
      </w:pPr>
      <w:r>
        <w:rPr>
          <w:rFonts w:cs="Arial"/>
          <w:sz w:val="16"/>
          <w:szCs w:val="16"/>
        </w:rPr>
        <w:t>Données à prendre avec précautions : marché hospitalier / marché ville ; DM stériles et non stériles</w:t>
      </w:r>
    </w:p>
    <w:p w14:paraId="6DF8B352" w14:textId="2ABB0C11" w:rsidR="00347648" w:rsidRDefault="00347648" w:rsidP="00C82A72">
      <w:pPr>
        <w:spacing w:after="0" w:line="240" w:lineRule="auto"/>
        <w:ind w:left="705" w:firstLine="0"/>
        <w:jc w:val="center"/>
        <w:rPr>
          <w:rFonts w:cs="Arial"/>
          <w:sz w:val="16"/>
          <w:szCs w:val="16"/>
        </w:rPr>
      </w:pPr>
      <w:r w:rsidRPr="00347648">
        <w:rPr>
          <w:rFonts w:cs="Arial"/>
          <w:noProof/>
          <w:sz w:val="16"/>
          <w:szCs w:val="16"/>
        </w:rPr>
        <w:drawing>
          <wp:inline distT="0" distB="0" distL="0" distR="0" wp14:anchorId="64CA9ECC" wp14:editId="622C5054">
            <wp:extent cx="2993608" cy="1636201"/>
            <wp:effectExtent l="0" t="0" r="3810" b="2540"/>
            <wp:docPr id="1410988571" name="Image 1" descr="Une image contenant texte, capture d’écr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88571" name="Image 1" descr="Une image contenant texte, capture d’écran, diagramme&#10;&#10;Le contenu généré par l’IA peut être incorrect."/>
                    <pic:cNvPicPr/>
                  </pic:nvPicPr>
                  <pic:blipFill>
                    <a:blip r:embed="rId28"/>
                    <a:stretch>
                      <a:fillRect/>
                    </a:stretch>
                  </pic:blipFill>
                  <pic:spPr>
                    <a:xfrm>
                      <a:off x="0" y="0"/>
                      <a:ext cx="3008346" cy="1644256"/>
                    </a:xfrm>
                    <a:prstGeom prst="rect">
                      <a:avLst/>
                    </a:prstGeom>
                  </pic:spPr>
                </pic:pic>
              </a:graphicData>
            </a:graphic>
          </wp:inline>
        </w:drawing>
      </w:r>
    </w:p>
    <w:p w14:paraId="6A2F719D" w14:textId="77777777" w:rsidR="00C270C9" w:rsidRPr="00347648" w:rsidRDefault="00C270C9" w:rsidP="00C82A72">
      <w:pPr>
        <w:spacing w:after="0" w:line="240" w:lineRule="auto"/>
        <w:ind w:left="705" w:firstLine="0"/>
        <w:jc w:val="center"/>
        <w:rPr>
          <w:rFonts w:cs="Arial"/>
          <w:sz w:val="16"/>
          <w:szCs w:val="16"/>
        </w:rPr>
      </w:pPr>
    </w:p>
    <w:tbl>
      <w:tblPr>
        <w:tblStyle w:val="Grilledutableau"/>
        <w:tblW w:w="0" w:type="auto"/>
        <w:tblInd w:w="370" w:type="dxa"/>
        <w:tblLook w:val="04A0" w:firstRow="1" w:lastRow="0" w:firstColumn="1" w:lastColumn="0" w:noHBand="0" w:noVBand="1"/>
      </w:tblPr>
      <w:tblGrid>
        <w:gridCol w:w="3878"/>
        <w:gridCol w:w="4536"/>
      </w:tblGrid>
      <w:tr w:rsidR="00347648" w14:paraId="5B59668B" w14:textId="77777777" w:rsidTr="00A624B7">
        <w:tc>
          <w:tcPr>
            <w:tcW w:w="3878" w:type="dxa"/>
          </w:tcPr>
          <w:p w14:paraId="59910A9E" w14:textId="0B39E5D3" w:rsidR="00347648" w:rsidRPr="00347648" w:rsidRDefault="00347648" w:rsidP="00C82A72">
            <w:pPr>
              <w:pStyle w:val="p1"/>
              <w:jc w:val="center"/>
              <w:rPr>
                <w:rFonts w:eastAsia="Arial"/>
                <w:b/>
                <w:bCs/>
                <w:kern w:val="2"/>
                <w:sz w:val="16"/>
                <w:szCs w:val="16"/>
                <w:lang w:val="fr" w:eastAsia="fr"/>
                <w14:ligatures w14:val="standardContextual"/>
              </w:rPr>
            </w:pPr>
            <w:r w:rsidRPr="00347648">
              <w:rPr>
                <w:rFonts w:eastAsia="Arial"/>
                <w:b/>
                <w:bCs/>
                <w:kern w:val="2"/>
                <w:sz w:val="16"/>
                <w:szCs w:val="16"/>
                <w:lang w:val="fr" w:eastAsia="fr"/>
                <w14:ligatures w14:val="standardContextual"/>
              </w:rPr>
              <w:t>Terminologie utilisée pour les DM :</w:t>
            </w:r>
          </w:p>
          <w:p w14:paraId="2C514004" w14:textId="77777777" w:rsidR="00347648" w:rsidRPr="00347648" w:rsidRDefault="00347648" w:rsidP="00C82A72">
            <w:pPr>
              <w:pStyle w:val="p1"/>
              <w:rPr>
                <w:rFonts w:eastAsia="Arial"/>
                <w:kern w:val="2"/>
                <w:sz w:val="16"/>
                <w:szCs w:val="16"/>
                <w:lang w:val="fr" w:eastAsia="fr"/>
                <w14:ligatures w14:val="standardContextual"/>
              </w:rPr>
            </w:pPr>
            <w:r w:rsidRPr="00347648">
              <w:rPr>
                <w:rFonts w:eastAsia="Arial"/>
                <w:kern w:val="2"/>
                <w:sz w:val="16"/>
                <w:szCs w:val="16"/>
                <w:lang w:val="fr" w:eastAsia="fr"/>
                <w14:ligatures w14:val="standardContextual"/>
              </w:rPr>
              <w:t xml:space="preserve">• ex. cathéter court, KT, </w:t>
            </w:r>
            <w:proofErr w:type="spellStart"/>
            <w:r w:rsidRPr="00347648">
              <w:rPr>
                <w:rFonts w:eastAsia="Arial"/>
                <w:kern w:val="2"/>
                <w:sz w:val="16"/>
                <w:szCs w:val="16"/>
                <w:lang w:val="fr" w:eastAsia="fr"/>
                <w14:ligatures w14:val="standardContextual"/>
              </w:rPr>
              <w:t>Cathlon</w:t>
            </w:r>
            <w:proofErr w:type="spellEnd"/>
            <w:r w:rsidRPr="00347648">
              <w:rPr>
                <w:rFonts w:eastAsia="Arial"/>
                <w:kern w:val="2"/>
                <w:sz w:val="16"/>
                <w:szCs w:val="16"/>
                <w:lang w:val="fr" w:eastAsia="fr"/>
                <w14:ligatures w14:val="standardContextual"/>
              </w:rPr>
              <w:t>®</w:t>
            </w:r>
          </w:p>
          <w:p w14:paraId="4411B384" w14:textId="77777777" w:rsidR="00347648" w:rsidRPr="00347648" w:rsidRDefault="00347648" w:rsidP="00C82A72">
            <w:pPr>
              <w:pStyle w:val="p1"/>
              <w:rPr>
                <w:rFonts w:eastAsia="Arial"/>
                <w:kern w:val="2"/>
                <w:sz w:val="16"/>
                <w:szCs w:val="16"/>
                <w:lang w:val="fr" w:eastAsia="fr"/>
                <w14:ligatures w14:val="standardContextual"/>
              </w:rPr>
            </w:pPr>
            <w:r w:rsidRPr="00347648">
              <w:rPr>
                <w:rFonts w:eastAsia="Arial"/>
                <w:kern w:val="2"/>
                <w:sz w:val="16"/>
                <w:szCs w:val="16"/>
                <w:lang w:val="fr" w:eastAsia="fr"/>
                <w14:ligatures w14:val="standardContextual"/>
              </w:rPr>
              <w:t xml:space="preserve">• unités (G, CH, Fr, </w:t>
            </w:r>
            <w:proofErr w:type="spellStart"/>
            <w:r w:rsidRPr="00347648">
              <w:rPr>
                <w:rFonts w:eastAsia="Arial"/>
                <w:kern w:val="2"/>
                <w:sz w:val="16"/>
                <w:szCs w:val="16"/>
                <w:lang w:val="fr" w:eastAsia="fr"/>
                <w14:ligatures w14:val="standardContextual"/>
              </w:rPr>
              <w:t>inch</w:t>
            </w:r>
            <w:proofErr w:type="spellEnd"/>
            <w:r w:rsidRPr="00347648">
              <w:rPr>
                <w:rFonts w:eastAsia="Arial"/>
                <w:kern w:val="2"/>
                <w:sz w:val="16"/>
                <w:szCs w:val="16"/>
                <w:lang w:val="fr" w:eastAsia="fr"/>
                <w14:ligatures w14:val="standardContextual"/>
              </w:rPr>
              <w:t>, cm, mm)</w:t>
            </w:r>
          </w:p>
          <w:p w14:paraId="7620B587" w14:textId="77777777" w:rsidR="00347648" w:rsidRPr="00347648" w:rsidRDefault="00347648" w:rsidP="00C82A72">
            <w:pPr>
              <w:pStyle w:val="p1"/>
              <w:rPr>
                <w:rFonts w:eastAsia="Arial"/>
                <w:kern w:val="2"/>
                <w:sz w:val="16"/>
                <w:szCs w:val="16"/>
                <w:lang w:val="fr" w:eastAsia="fr"/>
                <w14:ligatures w14:val="standardContextual"/>
              </w:rPr>
            </w:pPr>
            <w:r w:rsidRPr="00347648">
              <w:rPr>
                <w:rFonts w:eastAsia="Arial"/>
                <w:kern w:val="2"/>
                <w:sz w:val="16"/>
                <w:szCs w:val="16"/>
                <w:lang w:val="fr" w:eastAsia="fr"/>
                <w14:ligatures w14:val="standardContextual"/>
              </w:rPr>
              <w:t>• stérile/non stérile</w:t>
            </w:r>
          </w:p>
          <w:p w14:paraId="4C09B4EE" w14:textId="0D82C4AB" w:rsidR="00347648" w:rsidRPr="00347648" w:rsidRDefault="00347648" w:rsidP="00C82A72">
            <w:pPr>
              <w:pStyle w:val="p1"/>
              <w:rPr>
                <w:rFonts w:eastAsia="Arial"/>
                <w:kern w:val="2"/>
                <w:sz w:val="16"/>
                <w:szCs w:val="16"/>
                <w:lang w:val="fr" w:eastAsia="fr"/>
                <w14:ligatures w14:val="standardContextual"/>
              </w:rPr>
            </w:pPr>
            <w:r w:rsidRPr="00347648">
              <w:rPr>
                <w:rFonts w:eastAsia="Arial"/>
                <w:kern w:val="2"/>
                <w:sz w:val="16"/>
                <w:szCs w:val="16"/>
                <w:lang w:val="fr" w:eastAsia="fr"/>
                <w14:ligatures w14:val="standardContextual"/>
              </w:rPr>
              <w:t>• fonction de l’utilisateur</w:t>
            </w:r>
            <w:r>
              <w:rPr>
                <w:rFonts w:eastAsia="Arial"/>
                <w:kern w:val="2"/>
                <w:sz w:val="16"/>
                <w:szCs w:val="16"/>
                <w:lang w:val="fr" w:eastAsia="fr"/>
                <w14:ligatures w14:val="standardContextual"/>
              </w:rPr>
              <w:t>…</w:t>
            </w:r>
          </w:p>
        </w:tc>
        <w:tc>
          <w:tcPr>
            <w:tcW w:w="4536" w:type="dxa"/>
          </w:tcPr>
          <w:p w14:paraId="646579B4" w14:textId="50FEA8A1" w:rsidR="00347648" w:rsidRPr="00347648" w:rsidRDefault="00347648" w:rsidP="00C82A72">
            <w:pPr>
              <w:pStyle w:val="p1"/>
              <w:jc w:val="center"/>
              <w:rPr>
                <w:rFonts w:eastAsia="Arial"/>
                <w:b/>
                <w:bCs/>
                <w:kern w:val="2"/>
                <w:sz w:val="16"/>
                <w:szCs w:val="16"/>
                <w:lang w:val="fr" w:eastAsia="fr"/>
                <w14:ligatures w14:val="standardContextual"/>
              </w:rPr>
            </w:pPr>
            <w:r w:rsidRPr="00347648">
              <w:rPr>
                <w:rFonts w:eastAsia="Arial"/>
                <w:b/>
                <w:bCs/>
                <w:kern w:val="2"/>
                <w:sz w:val="16"/>
                <w:szCs w:val="16"/>
                <w:lang w:val="fr" w:eastAsia="fr"/>
                <w14:ligatures w14:val="standardContextual"/>
              </w:rPr>
              <w:t>Composition des DM :</w:t>
            </w:r>
          </w:p>
          <w:p w14:paraId="23FAEB00" w14:textId="77777777" w:rsidR="00347648" w:rsidRPr="00347648" w:rsidRDefault="00347648" w:rsidP="00C82A72">
            <w:pPr>
              <w:pStyle w:val="p2"/>
              <w:rPr>
                <w:rFonts w:eastAsia="Arial"/>
                <w:color w:val="000000"/>
                <w:kern w:val="2"/>
                <w:sz w:val="16"/>
                <w:szCs w:val="16"/>
                <w:lang w:val="fr" w:eastAsia="fr"/>
                <w14:ligatures w14:val="standardContextual"/>
              </w:rPr>
            </w:pPr>
            <w:r w:rsidRPr="00347648">
              <w:rPr>
                <w:rFonts w:eastAsia="Arial"/>
                <w:color w:val="000000"/>
                <w:kern w:val="2"/>
                <w:sz w:val="16"/>
                <w:szCs w:val="16"/>
                <w:lang w:val="fr" w:eastAsia="fr"/>
                <w14:ligatures w14:val="standardContextual"/>
              </w:rPr>
              <w:t>•</w:t>
            </w:r>
            <w:r w:rsidRPr="00347648">
              <w:rPr>
                <w:rFonts w:eastAsia="Arial"/>
                <w:kern w:val="2"/>
                <w:sz w:val="16"/>
                <w:szCs w:val="16"/>
                <w:lang w:val="fr" w:eastAsia="fr"/>
                <w14:ligatures w14:val="standardContextual"/>
              </w:rPr>
              <w:t xml:space="preserve"> </w:t>
            </w:r>
            <w:r w:rsidRPr="00347648">
              <w:rPr>
                <w:rFonts w:eastAsia="Arial"/>
                <w:color w:val="000000"/>
                <w:kern w:val="2"/>
                <w:sz w:val="16"/>
                <w:szCs w:val="16"/>
                <w:lang w:val="fr" w:eastAsia="fr"/>
                <w14:ligatures w14:val="standardContextual"/>
              </w:rPr>
              <w:t>PVC</w:t>
            </w:r>
          </w:p>
          <w:p w14:paraId="6C161519" w14:textId="77777777" w:rsidR="00347648" w:rsidRPr="00347648" w:rsidRDefault="00347648" w:rsidP="00C82A72">
            <w:pPr>
              <w:pStyle w:val="p2"/>
              <w:rPr>
                <w:rFonts w:eastAsia="Arial"/>
                <w:color w:val="000000"/>
                <w:kern w:val="2"/>
                <w:sz w:val="16"/>
                <w:szCs w:val="16"/>
                <w:lang w:val="fr" w:eastAsia="fr"/>
                <w14:ligatures w14:val="standardContextual"/>
              </w:rPr>
            </w:pPr>
            <w:r w:rsidRPr="00347648">
              <w:rPr>
                <w:rFonts w:eastAsia="Arial"/>
                <w:color w:val="000000"/>
                <w:kern w:val="2"/>
                <w:sz w:val="16"/>
                <w:szCs w:val="16"/>
                <w:lang w:val="fr" w:eastAsia="fr"/>
                <w14:ligatures w14:val="standardContextual"/>
              </w:rPr>
              <w:t>•</w:t>
            </w:r>
            <w:r w:rsidRPr="00347648">
              <w:rPr>
                <w:rFonts w:eastAsia="Arial"/>
                <w:kern w:val="2"/>
                <w:sz w:val="16"/>
                <w:szCs w:val="16"/>
                <w:lang w:val="fr" w:eastAsia="fr"/>
                <w14:ligatures w14:val="standardContextual"/>
              </w:rPr>
              <w:t xml:space="preserve"> </w:t>
            </w:r>
            <w:r w:rsidRPr="00347648">
              <w:rPr>
                <w:rFonts w:eastAsia="Arial"/>
                <w:color w:val="000000"/>
                <w:kern w:val="2"/>
                <w:sz w:val="16"/>
                <w:szCs w:val="16"/>
                <w:lang w:val="fr" w:eastAsia="fr"/>
                <w14:ligatures w14:val="standardContextual"/>
              </w:rPr>
              <w:t>phtalates</w:t>
            </w:r>
          </w:p>
          <w:p w14:paraId="26343F78" w14:textId="77777777" w:rsidR="00347648" w:rsidRPr="00347648" w:rsidRDefault="00347648" w:rsidP="00C82A72">
            <w:pPr>
              <w:pStyle w:val="p2"/>
              <w:rPr>
                <w:rFonts w:eastAsia="Arial"/>
                <w:color w:val="000000"/>
                <w:kern w:val="2"/>
                <w:sz w:val="16"/>
                <w:szCs w:val="16"/>
                <w:lang w:val="fr" w:eastAsia="fr"/>
                <w14:ligatures w14:val="standardContextual"/>
              </w:rPr>
            </w:pPr>
            <w:r w:rsidRPr="00347648">
              <w:rPr>
                <w:rFonts w:eastAsia="Arial"/>
                <w:color w:val="000000"/>
                <w:kern w:val="2"/>
                <w:sz w:val="16"/>
                <w:szCs w:val="16"/>
                <w:lang w:val="fr" w:eastAsia="fr"/>
                <w14:ligatures w14:val="standardContextual"/>
              </w:rPr>
              <w:t>•</w:t>
            </w:r>
            <w:r w:rsidRPr="00347648">
              <w:rPr>
                <w:rFonts w:eastAsia="Arial"/>
                <w:kern w:val="2"/>
                <w:sz w:val="16"/>
                <w:szCs w:val="16"/>
                <w:lang w:val="fr" w:eastAsia="fr"/>
                <w14:ligatures w14:val="standardContextual"/>
              </w:rPr>
              <w:t xml:space="preserve"> </w:t>
            </w:r>
            <w:r w:rsidRPr="00347648">
              <w:rPr>
                <w:rFonts w:eastAsia="Arial"/>
                <w:color w:val="000000"/>
                <w:kern w:val="2"/>
                <w:sz w:val="16"/>
                <w:szCs w:val="16"/>
                <w:lang w:val="fr" w:eastAsia="fr"/>
                <w14:ligatures w14:val="standardContextual"/>
              </w:rPr>
              <w:t>bisphénol</w:t>
            </w:r>
          </w:p>
          <w:p w14:paraId="2B6EF929" w14:textId="6CBF92E9" w:rsidR="00347648" w:rsidRPr="00347648" w:rsidRDefault="00347648" w:rsidP="00C82A72">
            <w:pPr>
              <w:pStyle w:val="p2"/>
              <w:rPr>
                <w:rFonts w:eastAsia="Arial"/>
                <w:color w:val="000000"/>
                <w:kern w:val="2"/>
                <w:sz w:val="16"/>
                <w:szCs w:val="16"/>
                <w:lang w:val="fr" w:eastAsia="fr"/>
                <w14:ligatures w14:val="standardContextual"/>
              </w:rPr>
            </w:pPr>
            <w:r w:rsidRPr="00347648">
              <w:rPr>
                <w:rFonts w:eastAsia="Arial"/>
                <w:color w:val="000000"/>
                <w:kern w:val="2"/>
                <w:sz w:val="16"/>
                <w:szCs w:val="16"/>
                <w:lang w:val="fr" w:eastAsia="fr"/>
                <w14:ligatures w14:val="standardContextual"/>
              </w:rPr>
              <w:t>•</w:t>
            </w:r>
            <w:r w:rsidRPr="00347648">
              <w:rPr>
                <w:rFonts w:eastAsia="Arial"/>
                <w:kern w:val="2"/>
                <w:sz w:val="16"/>
                <w:szCs w:val="16"/>
                <w:lang w:val="fr" w:eastAsia="fr"/>
                <w14:ligatures w14:val="standardContextual"/>
              </w:rPr>
              <w:t xml:space="preserve"> </w:t>
            </w:r>
            <w:r w:rsidRPr="00347648">
              <w:rPr>
                <w:rFonts w:eastAsia="Arial"/>
                <w:color w:val="000000"/>
                <w:kern w:val="2"/>
                <w:sz w:val="16"/>
                <w:szCs w:val="16"/>
                <w:lang w:val="fr" w:eastAsia="fr"/>
                <w14:ligatures w14:val="standardContextual"/>
              </w:rPr>
              <w:t xml:space="preserve">latex ou </w:t>
            </w:r>
            <w:proofErr w:type="gramStart"/>
            <w:r w:rsidRPr="00347648">
              <w:rPr>
                <w:rFonts w:eastAsia="Arial"/>
                <w:color w:val="000000"/>
                <w:kern w:val="2"/>
                <w:sz w:val="16"/>
                <w:szCs w:val="16"/>
                <w:lang w:val="fr" w:eastAsia="fr"/>
                <w14:ligatures w14:val="standardContextual"/>
              </w:rPr>
              <w:t>sans,…</w:t>
            </w:r>
            <w:proofErr w:type="gramEnd"/>
          </w:p>
        </w:tc>
      </w:tr>
    </w:tbl>
    <w:p w14:paraId="14F919D3" w14:textId="77777777" w:rsidR="00100726" w:rsidRPr="00025A0E" w:rsidRDefault="00100726" w:rsidP="00C82A72">
      <w:pPr>
        <w:spacing w:after="0" w:line="240" w:lineRule="auto"/>
        <w:ind w:left="0" w:firstLine="0"/>
        <w:rPr>
          <w:rFonts w:cs="Arial"/>
          <w:sz w:val="16"/>
          <w:szCs w:val="16"/>
        </w:rPr>
      </w:pPr>
      <w:r w:rsidRPr="00025A0E">
        <w:rPr>
          <w:rFonts w:cs="Arial"/>
          <w:b/>
          <w:sz w:val="16"/>
          <w:szCs w:val="16"/>
          <w:u w:val="single" w:color="000000"/>
          <w:shd w:val="clear" w:color="auto" w:fill="FFFF00"/>
        </w:rPr>
        <w:t>Réglementation :</w:t>
      </w:r>
      <w:r w:rsidRPr="00025A0E">
        <w:rPr>
          <w:rFonts w:cs="Arial"/>
          <w:b/>
          <w:sz w:val="16"/>
          <w:szCs w:val="16"/>
        </w:rPr>
        <w:t xml:space="preserve">  </w:t>
      </w:r>
    </w:p>
    <w:p w14:paraId="336082ED" w14:textId="77777777" w:rsidR="00100726" w:rsidRPr="00025A0E"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Issu du droit européen, directives européennes </w:t>
      </w:r>
    </w:p>
    <w:p w14:paraId="188B9EAF" w14:textId="77777777" w:rsidR="00100726" w:rsidRPr="00025A0E"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Texte fondamental : directive de 93, 98 d’application obligatoire, pour les DMDIV texte sorti en même temps </w:t>
      </w:r>
    </w:p>
    <w:p w14:paraId="3F535838" w14:textId="77777777" w:rsidR="00100726" w:rsidRPr="00025A0E"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Textes ont évolué, directives ont évolué  </w:t>
      </w:r>
    </w:p>
    <w:p w14:paraId="7B6C4278" w14:textId="77777777" w:rsidR="00100726" w:rsidRPr="00025A0E"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Dernier texte publié au cours de l’année </w:t>
      </w:r>
      <w:r w:rsidRPr="00025A0E">
        <w:rPr>
          <w:rFonts w:cs="Arial"/>
          <w:b/>
          <w:sz w:val="16"/>
          <w:szCs w:val="16"/>
        </w:rPr>
        <w:t xml:space="preserve">2017 : règlement européen </w:t>
      </w:r>
      <w:r w:rsidRPr="00025A0E">
        <w:rPr>
          <w:rFonts w:cs="Arial"/>
          <w:sz w:val="16"/>
          <w:szCs w:val="16"/>
        </w:rPr>
        <w:t xml:space="preserve">abroge les directives d’avant </w:t>
      </w:r>
    </w:p>
    <w:p w14:paraId="033EE58A" w14:textId="77777777" w:rsidR="00100726"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Ces textes rentrés en vigueur en mai 2017 puis </w:t>
      </w:r>
      <w:r>
        <w:rPr>
          <w:rFonts w:cs="Arial"/>
          <w:sz w:val="16"/>
          <w:szCs w:val="16"/>
        </w:rPr>
        <w:t xml:space="preserve">mai </w:t>
      </w:r>
      <w:r w:rsidRPr="00025A0E">
        <w:rPr>
          <w:rFonts w:cs="Arial"/>
          <w:sz w:val="16"/>
          <w:szCs w:val="16"/>
        </w:rPr>
        <w:t xml:space="preserve">2021 mises en application </w:t>
      </w:r>
      <w:r>
        <w:rPr>
          <w:rFonts w:cs="Arial"/>
          <w:sz w:val="16"/>
          <w:szCs w:val="16"/>
        </w:rPr>
        <w:t>(et pas 2020 à cause du covid)</w:t>
      </w:r>
    </w:p>
    <w:p w14:paraId="1EF8A0FF" w14:textId="77777777" w:rsidR="00100726" w:rsidRPr="00347648" w:rsidRDefault="00100726" w:rsidP="00C82A72">
      <w:pPr>
        <w:spacing w:after="0" w:line="240" w:lineRule="auto"/>
        <w:ind w:left="705" w:firstLine="0"/>
        <w:rPr>
          <w:rFonts w:cs="Arial"/>
          <w:sz w:val="16"/>
          <w:szCs w:val="16"/>
        </w:rPr>
      </w:pPr>
    </w:p>
    <w:p w14:paraId="43452384" w14:textId="77777777" w:rsidR="00100726" w:rsidRPr="00347648" w:rsidRDefault="00100726" w:rsidP="00C82A72">
      <w:pPr>
        <w:spacing w:after="0" w:line="240" w:lineRule="auto"/>
        <w:ind w:left="0" w:firstLine="0"/>
        <w:rPr>
          <w:rFonts w:cs="Arial"/>
          <w:b/>
          <w:bCs/>
          <w:color w:val="EE0000"/>
          <w:sz w:val="16"/>
          <w:szCs w:val="16"/>
        </w:rPr>
      </w:pPr>
      <w:r w:rsidRPr="00347648">
        <w:rPr>
          <w:rFonts w:cs="Arial"/>
          <w:b/>
          <w:bCs/>
          <w:color w:val="EE0000"/>
          <w:sz w:val="16"/>
          <w:szCs w:val="16"/>
        </w:rPr>
        <w:t>Définition du DM (avant mai 2021)</w:t>
      </w:r>
    </w:p>
    <w:p w14:paraId="4E70575E" w14:textId="77777777" w:rsidR="00100726" w:rsidRPr="00347648" w:rsidRDefault="00100726" w:rsidP="00C82A72">
      <w:pPr>
        <w:spacing w:after="0" w:line="240" w:lineRule="auto"/>
        <w:ind w:left="0" w:firstLine="0"/>
        <w:rPr>
          <w:rFonts w:cs="Arial"/>
          <w:sz w:val="16"/>
          <w:szCs w:val="16"/>
        </w:rPr>
      </w:pPr>
      <w:r w:rsidRPr="00347648">
        <w:rPr>
          <w:rFonts w:cs="Arial"/>
          <w:sz w:val="16"/>
          <w:szCs w:val="16"/>
        </w:rPr>
        <w:t>« On entend par dispositif médical tout instrument, appareil,</w:t>
      </w:r>
      <w:r>
        <w:rPr>
          <w:rFonts w:cs="Arial"/>
          <w:sz w:val="16"/>
          <w:szCs w:val="16"/>
        </w:rPr>
        <w:t xml:space="preserve"> </w:t>
      </w:r>
      <w:r w:rsidRPr="00347648">
        <w:rPr>
          <w:rFonts w:cs="Arial"/>
          <w:sz w:val="16"/>
          <w:szCs w:val="16"/>
        </w:rPr>
        <w:t>équipement, matière, produit, à l'exception des produits d'origine</w:t>
      </w:r>
      <w:r>
        <w:rPr>
          <w:rFonts w:cs="Arial"/>
          <w:sz w:val="16"/>
          <w:szCs w:val="16"/>
        </w:rPr>
        <w:t xml:space="preserve"> </w:t>
      </w:r>
      <w:r w:rsidRPr="00347648">
        <w:rPr>
          <w:rFonts w:cs="Arial"/>
          <w:sz w:val="16"/>
          <w:szCs w:val="16"/>
        </w:rPr>
        <w:t>humaine, ou autre article utilisé seul ou en association, y compris les</w:t>
      </w:r>
      <w:r>
        <w:rPr>
          <w:rFonts w:cs="Arial"/>
          <w:sz w:val="16"/>
          <w:szCs w:val="16"/>
        </w:rPr>
        <w:t xml:space="preserve"> </w:t>
      </w:r>
      <w:r w:rsidRPr="00347648">
        <w:rPr>
          <w:rFonts w:cs="Arial"/>
          <w:sz w:val="16"/>
          <w:szCs w:val="16"/>
        </w:rPr>
        <w:t>accessoires et logiciels nécessaires au bon fonctionnement de celui-</w:t>
      </w:r>
      <w:r>
        <w:rPr>
          <w:rFonts w:cs="Arial"/>
          <w:sz w:val="16"/>
          <w:szCs w:val="16"/>
        </w:rPr>
        <w:t xml:space="preserve"> </w:t>
      </w:r>
      <w:r w:rsidRPr="00347648">
        <w:rPr>
          <w:rFonts w:cs="Arial"/>
          <w:sz w:val="16"/>
          <w:szCs w:val="16"/>
        </w:rPr>
        <w:t>ci, destiné par le fabricant à être utilisé chez l'homme à des fins</w:t>
      </w:r>
      <w:r>
        <w:rPr>
          <w:rFonts w:cs="Arial"/>
          <w:sz w:val="16"/>
          <w:szCs w:val="16"/>
        </w:rPr>
        <w:t xml:space="preserve"> </w:t>
      </w:r>
      <w:r w:rsidRPr="00347648">
        <w:rPr>
          <w:rFonts w:cs="Arial"/>
          <w:sz w:val="16"/>
          <w:szCs w:val="16"/>
        </w:rPr>
        <w:t>médicales et dont l'action principale voulue n'est pas obtenue par</w:t>
      </w:r>
      <w:r>
        <w:rPr>
          <w:rFonts w:cs="Arial"/>
          <w:sz w:val="16"/>
          <w:szCs w:val="16"/>
        </w:rPr>
        <w:t xml:space="preserve"> </w:t>
      </w:r>
      <w:r w:rsidRPr="00347648">
        <w:rPr>
          <w:rFonts w:cs="Arial"/>
          <w:sz w:val="16"/>
          <w:szCs w:val="16"/>
        </w:rPr>
        <w:t>des moyens pharmacologiques ou immunologiques ni par</w:t>
      </w:r>
      <w:r>
        <w:rPr>
          <w:rFonts w:cs="Arial"/>
          <w:sz w:val="16"/>
          <w:szCs w:val="16"/>
        </w:rPr>
        <w:t xml:space="preserve"> </w:t>
      </w:r>
      <w:r w:rsidRPr="00347648">
        <w:rPr>
          <w:rFonts w:cs="Arial"/>
          <w:sz w:val="16"/>
          <w:szCs w:val="16"/>
        </w:rPr>
        <w:t>métabolisme, mais dont la fonction peut être assistée par de tels</w:t>
      </w:r>
      <w:r>
        <w:rPr>
          <w:rFonts w:cs="Arial"/>
          <w:sz w:val="16"/>
          <w:szCs w:val="16"/>
        </w:rPr>
        <w:t xml:space="preserve"> </w:t>
      </w:r>
      <w:r w:rsidRPr="00347648">
        <w:rPr>
          <w:rFonts w:cs="Arial"/>
          <w:sz w:val="16"/>
          <w:szCs w:val="16"/>
        </w:rPr>
        <w:t>moyens.</w:t>
      </w:r>
    </w:p>
    <w:p w14:paraId="46D497E0" w14:textId="0886CFA5" w:rsidR="00100726" w:rsidRDefault="00100726" w:rsidP="00C82A72">
      <w:pPr>
        <w:spacing w:after="0" w:line="240" w:lineRule="auto"/>
        <w:ind w:left="0" w:firstLine="0"/>
        <w:rPr>
          <w:rFonts w:cs="Arial"/>
          <w:sz w:val="16"/>
          <w:szCs w:val="16"/>
        </w:rPr>
      </w:pPr>
      <w:r w:rsidRPr="00347648">
        <w:rPr>
          <w:rFonts w:cs="Arial"/>
          <w:sz w:val="16"/>
          <w:szCs w:val="16"/>
        </w:rPr>
        <w:t>Constitue également un dispositif médical le logiciel destiné par le</w:t>
      </w:r>
      <w:r>
        <w:rPr>
          <w:rFonts w:cs="Arial"/>
          <w:sz w:val="16"/>
          <w:szCs w:val="16"/>
        </w:rPr>
        <w:t xml:space="preserve"> </w:t>
      </w:r>
      <w:r w:rsidRPr="00347648">
        <w:rPr>
          <w:rFonts w:cs="Arial"/>
          <w:sz w:val="16"/>
          <w:szCs w:val="16"/>
        </w:rPr>
        <w:t>fabricant à être utilisé spécifiquement à des fins diagnostiques ou</w:t>
      </w:r>
      <w:r>
        <w:rPr>
          <w:rFonts w:cs="Arial"/>
          <w:sz w:val="16"/>
          <w:szCs w:val="16"/>
        </w:rPr>
        <w:t xml:space="preserve"> </w:t>
      </w:r>
      <w:r w:rsidRPr="00347648">
        <w:rPr>
          <w:rFonts w:cs="Arial"/>
          <w:sz w:val="16"/>
          <w:szCs w:val="16"/>
        </w:rPr>
        <w:t xml:space="preserve">thérapeutiques. </w:t>
      </w:r>
    </w:p>
    <w:p w14:paraId="503758CA" w14:textId="77777777" w:rsidR="00100726" w:rsidRPr="00025A0E" w:rsidRDefault="00100726" w:rsidP="00C82A72">
      <w:pPr>
        <w:spacing w:after="0" w:line="240" w:lineRule="auto"/>
        <w:ind w:left="0" w:firstLine="0"/>
        <w:rPr>
          <w:rFonts w:cs="Arial"/>
          <w:sz w:val="16"/>
          <w:szCs w:val="16"/>
        </w:rPr>
      </w:pPr>
    </w:p>
    <w:p w14:paraId="76560BE8" w14:textId="77777777" w:rsidR="00100726" w:rsidRPr="00025A0E"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Un règlement n’a pas besoin de transposition en droit français </w:t>
      </w:r>
    </w:p>
    <w:p w14:paraId="5E13AAE8" w14:textId="77777777" w:rsidR="00100726" w:rsidRPr="00025A0E" w:rsidRDefault="00100726" w:rsidP="00C82A72">
      <w:pPr>
        <w:spacing w:after="0" w:line="240" w:lineRule="auto"/>
        <w:ind w:left="1440" w:hanging="360"/>
        <w:rPr>
          <w:rFonts w:cs="Arial"/>
          <w:sz w:val="16"/>
          <w:szCs w:val="16"/>
        </w:rPr>
      </w:pPr>
      <w:r w:rsidRPr="00025A0E">
        <w:rPr>
          <w:rFonts w:cs="Arial"/>
          <w:sz w:val="16"/>
          <w:szCs w:val="16"/>
        </w:rPr>
        <w:t xml:space="preserve">○ </w:t>
      </w:r>
      <w:r w:rsidRPr="00025A0E">
        <w:rPr>
          <w:rFonts w:cs="Arial"/>
          <w:b/>
          <w:sz w:val="16"/>
          <w:szCs w:val="16"/>
        </w:rPr>
        <w:t xml:space="preserve">destinés par le fabricant pour l’homme, à des fins médicales, pas d’action pharmacologique ou </w:t>
      </w:r>
      <w:proofErr w:type="spellStart"/>
      <w:r w:rsidRPr="00025A0E">
        <w:rPr>
          <w:rFonts w:cs="Arial"/>
          <w:b/>
          <w:sz w:val="16"/>
          <w:szCs w:val="16"/>
        </w:rPr>
        <w:t>métabo</w:t>
      </w:r>
      <w:proofErr w:type="spellEnd"/>
      <w:r w:rsidRPr="00025A0E">
        <w:rPr>
          <w:rFonts w:cs="Arial"/>
          <w:b/>
          <w:sz w:val="16"/>
          <w:szCs w:val="16"/>
        </w:rPr>
        <w:t xml:space="preserve"> ou </w:t>
      </w:r>
      <w:proofErr w:type="spellStart"/>
      <w:r w:rsidRPr="00025A0E">
        <w:rPr>
          <w:rFonts w:cs="Arial"/>
          <w:b/>
          <w:sz w:val="16"/>
          <w:szCs w:val="16"/>
        </w:rPr>
        <w:t>immuno</w:t>
      </w:r>
      <w:proofErr w:type="spellEnd"/>
      <w:r w:rsidRPr="00025A0E">
        <w:rPr>
          <w:rFonts w:cs="Arial"/>
          <w:b/>
          <w:sz w:val="16"/>
          <w:szCs w:val="16"/>
        </w:rPr>
        <w:t xml:space="preserve">  </w:t>
      </w:r>
    </w:p>
    <w:p w14:paraId="33906837" w14:textId="77777777" w:rsidR="00100726" w:rsidRPr="00025A0E"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Le domaine concerne les maladies, blessures et handicap, remplacement anatomie prothèses mammaires par </w:t>
      </w:r>
      <w:proofErr w:type="gramStart"/>
      <w:r w:rsidRPr="00025A0E">
        <w:rPr>
          <w:rFonts w:cs="Arial"/>
          <w:sz w:val="16"/>
          <w:szCs w:val="16"/>
        </w:rPr>
        <w:t>ex,...</w:t>
      </w:r>
      <w:proofErr w:type="gramEnd"/>
      <w:r w:rsidRPr="00025A0E">
        <w:rPr>
          <w:rFonts w:cs="Arial"/>
          <w:sz w:val="16"/>
          <w:szCs w:val="16"/>
        </w:rPr>
        <w:t xml:space="preserve"> </w:t>
      </w:r>
    </w:p>
    <w:p w14:paraId="45FAC8F7" w14:textId="77777777" w:rsidR="00100726" w:rsidRPr="00025A0E"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Le règlement européen a ajouté : prédiction, pronostic, nettoyage, désinfection, </w:t>
      </w:r>
    </w:p>
    <w:p w14:paraId="40FC9468" w14:textId="77777777" w:rsidR="00100726" w:rsidRDefault="00100726" w:rsidP="00C82A72">
      <w:pPr>
        <w:numPr>
          <w:ilvl w:val="0"/>
          <w:numId w:val="31"/>
        </w:numPr>
        <w:spacing w:after="0" w:line="240" w:lineRule="auto"/>
        <w:ind w:hanging="360"/>
        <w:rPr>
          <w:rFonts w:cs="Arial"/>
          <w:sz w:val="16"/>
          <w:szCs w:val="16"/>
        </w:rPr>
      </w:pPr>
      <w:r w:rsidRPr="00025A0E">
        <w:rPr>
          <w:rFonts w:cs="Arial"/>
          <w:sz w:val="16"/>
          <w:szCs w:val="16"/>
        </w:rPr>
        <w:t xml:space="preserve">N’y répondent pas mais sont dedans : lentilles </w:t>
      </w:r>
      <w:r>
        <w:rPr>
          <w:rFonts w:cs="Arial"/>
          <w:sz w:val="16"/>
          <w:szCs w:val="16"/>
        </w:rPr>
        <w:t>,ou autre article destinés à être introduits dans l’œil ou posés sur l’</w:t>
      </w:r>
      <w:proofErr w:type="spellStart"/>
      <w:r>
        <w:rPr>
          <w:rFonts w:cs="Arial"/>
          <w:sz w:val="16"/>
          <w:szCs w:val="16"/>
        </w:rPr>
        <w:t>oeil</w:t>
      </w:r>
      <w:proofErr w:type="spellEnd"/>
      <w:r w:rsidRPr="00025A0E">
        <w:rPr>
          <w:rFonts w:cs="Arial"/>
          <w:sz w:val="16"/>
          <w:szCs w:val="16"/>
        </w:rPr>
        <w:t>,</w:t>
      </w:r>
      <w:r>
        <w:rPr>
          <w:rFonts w:cs="Arial"/>
          <w:sz w:val="16"/>
          <w:szCs w:val="16"/>
        </w:rPr>
        <w:t xml:space="preserve"> substance ou article destinés à effectuer un comblement du visage, de la peau ou des muqueuses, équipement destinés à être utilisés pour réduire, enlever ou détruire des tissus adipeux (liposuccion, lipolyse, lipoplastie),  équipement permettant des rayonnements électromagnétiques à haute intensité et destinées à être utilisés sur le corps humain, équipement destinés à la stimulation cérébrale transcrânienne au moyen de courants électriques ou de champs magnétiques ou électromagnétiques afin de modifier l’activité neuronale du cerveau.</w:t>
      </w:r>
      <w:r w:rsidRPr="00025A0E">
        <w:rPr>
          <w:rFonts w:cs="Arial"/>
          <w:sz w:val="16"/>
          <w:szCs w:val="16"/>
        </w:rPr>
        <w:t xml:space="preserve"> </w:t>
      </w:r>
    </w:p>
    <w:p w14:paraId="34D62A1B" w14:textId="77777777" w:rsidR="00100726" w:rsidRDefault="00100726" w:rsidP="00C82A72">
      <w:pPr>
        <w:spacing w:after="0" w:line="240" w:lineRule="auto"/>
        <w:ind w:left="0" w:firstLine="0"/>
        <w:rPr>
          <w:rFonts w:cs="Arial"/>
          <w:sz w:val="16"/>
          <w:szCs w:val="16"/>
        </w:rPr>
      </w:pPr>
    </w:p>
    <w:p w14:paraId="538E94A5" w14:textId="77777777" w:rsidR="00100726" w:rsidRDefault="00100726" w:rsidP="00C82A72">
      <w:pPr>
        <w:spacing w:after="0" w:line="240" w:lineRule="auto"/>
        <w:ind w:left="0" w:firstLine="0"/>
        <w:rPr>
          <w:rFonts w:cs="Arial"/>
          <w:sz w:val="16"/>
          <w:szCs w:val="16"/>
        </w:rPr>
      </w:pPr>
      <w:r w:rsidRPr="00EC71C3">
        <w:rPr>
          <w:rFonts w:cs="Arial"/>
          <w:b/>
          <w:bCs/>
          <w:color w:val="EE0000"/>
          <w:sz w:val="16"/>
          <w:szCs w:val="16"/>
        </w:rPr>
        <w:t>DM : Action principale voulue dans ou sur le corps humain n'est pas obtenue par des moyens pharmacologiques ou immunologiques ni par métabolisme</w:t>
      </w:r>
      <w:r w:rsidRPr="00EC71C3">
        <w:rPr>
          <w:rFonts w:cs="Arial"/>
          <w:color w:val="EE0000"/>
          <w:sz w:val="16"/>
          <w:szCs w:val="16"/>
        </w:rPr>
        <w:t xml:space="preserve"> </w:t>
      </w:r>
      <w:r w:rsidRPr="00EC71C3">
        <w:rPr>
          <w:rFonts w:cs="Arial"/>
          <w:sz w:val="16"/>
          <w:szCs w:val="16"/>
        </w:rPr>
        <w:sym w:font="Wingdings" w:char="F0E8"/>
      </w:r>
      <w:r>
        <w:rPr>
          <w:rFonts w:cs="Arial"/>
          <w:sz w:val="16"/>
          <w:szCs w:val="16"/>
        </w:rPr>
        <w:t xml:space="preserve"> </w:t>
      </w:r>
      <w:r w:rsidRPr="00EC71C3">
        <w:rPr>
          <w:rFonts w:cs="Arial"/>
          <w:sz w:val="16"/>
          <w:szCs w:val="16"/>
        </w:rPr>
        <w:t>DM = Produits de santé (≠ médicaments)</w:t>
      </w:r>
    </w:p>
    <w:p w14:paraId="75FD8DB7" w14:textId="77777777" w:rsidR="00C270C9" w:rsidRDefault="00C270C9" w:rsidP="00C82A72">
      <w:pPr>
        <w:spacing w:after="0" w:line="240" w:lineRule="auto"/>
        <w:ind w:left="0" w:firstLine="0"/>
        <w:rPr>
          <w:rFonts w:cs="Arial"/>
          <w:sz w:val="16"/>
          <w:szCs w:val="16"/>
        </w:rPr>
      </w:pPr>
    </w:p>
    <w:p w14:paraId="1B32A430" w14:textId="77777777" w:rsidR="00C270C9" w:rsidRPr="00EC71C3" w:rsidRDefault="00C270C9" w:rsidP="00C82A72">
      <w:pPr>
        <w:spacing w:after="0" w:line="240" w:lineRule="auto"/>
        <w:ind w:left="0" w:firstLine="0"/>
        <w:rPr>
          <w:rFonts w:cs="Arial"/>
          <w:sz w:val="16"/>
          <w:szCs w:val="16"/>
        </w:rPr>
      </w:pPr>
      <w:r w:rsidRPr="00EC71C3">
        <w:rPr>
          <w:rFonts w:cs="Arial"/>
          <w:b/>
          <w:sz w:val="16"/>
          <w:szCs w:val="16"/>
          <w:u w:val="single" w:color="000000"/>
        </w:rPr>
        <w:t>Différents types :</w:t>
      </w:r>
      <w:r w:rsidRPr="00EC71C3">
        <w:rPr>
          <w:rFonts w:cs="Arial"/>
          <w:b/>
          <w:sz w:val="16"/>
          <w:szCs w:val="16"/>
        </w:rPr>
        <w:t xml:space="preserve">  </w:t>
      </w:r>
    </w:p>
    <w:p w14:paraId="00D17EE9" w14:textId="77777777" w:rsidR="00C270C9" w:rsidRPr="00025A0E" w:rsidRDefault="00C270C9" w:rsidP="00C82A72">
      <w:pPr>
        <w:numPr>
          <w:ilvl w:val="0"/>
          <w:numId w:val="31"/>
        </w:numPr>
        <w:spacing w:after="0" w:line="240" w:lineRule="auto"/>
        <w:ind w:hanging="360"/>
        <w:rPr>
          <w:rFonts w:cs="Arial"/>
          <w:sz w:val="16"/>
          <w:szCs w:val="16"/>
        </w:rPr>
      </w:pPr>
      <w:r w:rsidRPr="00025A0E">
        <w:rPr>
          <w:rFonts w:cs="Arial"/>
          <w:sz w:val="16"/>
          <w:szCs w:val="16"/>
        </w:rPr>
        <w:t xml:space="preserve">DMIA : DM implantable actif : </w:t>
      </w:r>
      <w:proofErr w:type="gramStart"/>
      <w:r w:rsidRPr="00025A0E">
        <w:rPr>
          <w:rFonts w:cs="Arial"/>
          <w:sz w:val="16"/>
          <w:szCs w:val="16"/>
        </w:rPr>
        <w:t>ex défibrillateur</w:t>
      </w:r>
      <w:proofErr w:type="gramEnd"/>
      <w:r w:rsidRPr="00025A0E">
        <w:rPr>
          <w:rFonts w:cs="Arial"/>
          <w:sz w:val="16"/>
          <w:szCs w:val="16"/>
        </w:rPr>
        <w:t xml:space="preserve">  </w:t>
      </w:r>
    </w:p>
    <w:p w14:paraId="7FFE7054" w14:textId="77777777" w:rsidR="00C270C9" w:rsidRDefault="00C270C9" w:rsidP="00C82A72">
      <w:pPr>
        <w:numPr>
          <w:ilvl w:val="0"/>
          <w:numId w:val="31"/>
        </w:numPr>
        <w:spacing w:after="0" w:line="240" w:lineRule="auto"/>
        <w:ind w:hanging="360"/>
        <w:rPr>
          <w:rFonts w:cs="Arial"/>
          <w:sz w:val="16"/>
          <w:szCs w:val="16"/>
        </w:rPr>
      </w:pPr>
      <w:r w:rsidRPr="00025A0E">
        <w:rPr>
          <w:rFonts w:cs="Arial"/>
          <w:sz w:val="16"/>
          <w:szCs w:val="16"/>
        </w:rPr>
        <w:t xml:space="preserve">DM implantable : en totalité ou partiellement reste en place après intervention  </w:t>
      </w:r>
    </w:p>
    <w:p w14:paraId="5F2855DA" w14:textId="77777777" w:rsidR="00C270C9" w:rsidRPr="00025A0E" w:rsidRDefault="00C270C9" w:rsidP="00C82A72">
      <w:pPr>
        <w:numPr>
          <w:ilvl w:val="0"/>
          <w:numId w:val="31"/>
        </w:numPr>
        <w:spacing w:after="0" w:line="240" w:lineRule="auto"/>
        <w:ind w:hanging="360"/>
        <w:rPr>
          <w:rFonts w:cs="Arial"/>
          <w:sz w:val="16"/>
          <w:szCs w:val="16"/>
        </w:rPr>
      </w:pPr>
      <w:r>
        <w:rPr>
          <w:rFonts w:cs="Arial"/>
          <w:sz w:val="16"/>
          <w:szCs w:val="16"/>
        </w:rPr>
        <w:t>DM i</w:t>
      </w:r>
      <w:r w:rsidRPr="00025A0E">
        <w:rPr>
          <w:rFonts w:cs="Arial"/>
          <w:sz w:val="16"/>
          <w:szCs w:val="16"/>
        </w:rPr>
        <w:t xml:space="preserve">nvasif : pénètre mais est enlevé  </w:t>
      </w:r>
    </w:p>
    <w:p w14:paraId="29728402" w14:textId="77777777" w:rsidR="00C270C9" w:rsidRPr="00025A0E" w:rsidRDefault="00C270C9" w:rsidP="00C82A72">
      <w:pPr>
        <w:spacing w:after="0" w:line="240" w:lineRule="auto"/>
        <w:ind w:left="0" w:firstLine="0"/>
        <w:rPr>
          <w:rFonts w:cs="Arial"/>
          <w:sz w:val="16"/>
          <w:szCs w:val="16"/>
        </w:rPr>
      </w:pPr>
      <w:r w:rsidRPr="00025A0E">
        <w:rPr>
          <w:rFonts w:cs="Arial"/>
          <w:sz w:val="16"/>
          <w:szCs w:val="16"/>
        </w:rPr>
        <w:t xml:space="preserve"> </w:t>
      </w:r>
    </w:p>
    <w:p w14:paraId="293F0536" w14:textId="77777777" w:rsidR="00C270C9" w:rsidRPr="00025A0E" w:rsidRDefault="00C270C9" w:rsidP="00C82A72">
      <w:pPr>
        <w:spacing w:after="0" w:line="240" w:lineRule="auto"/>
        <w:ind w:left="-5"/>
        <w:rPr>
          <w:rFonts w:cs="Arial"/>
          <w:sz w:val="16"/>
          <w:szCs w:val="16"/>
        </w:rPr>
      </w:pPr>
      <w:r w:rsidRPr="00025A0E">
        <w:rPr>
          <w:rFonts w:cs="Arial"/>
          <w:b/>
          <w:sz w:val="16"/>
          <w:szCs w:val="16"/>
          <w:u w:val="single" w:color="000000"/>
        </w:rPr>
        <w:t>Caractères d'étiquetages :</w:t>
      </w:r>
      <w:r w:rsidRPr="00025A0E">
        <w:rPr>
          <w:rFonts w:cs="Arial"/>
          <w:b/>
          <w:sz w:val="16"/>
          <w:szCs w:val="16"/>
        </w:rPr>
        <w:t xml:space="preserve">  </w:t>
      </w:r>
    </w:p>
    <w:p w14:paraId="71B7C334" w14:textId="77777777" w:rsidR="00C270C9" w:rsidRPr="00025A0E" w:rsidRDefault="00C270C9" w:rsidP="00C82A72">
      <w:pPr>
        <w:numPr>
          <w:ilvl w:val="0"/>
          <w:numId w:val="31"/>
        </w:numPr>
        <w:spacing w:after="0" w:line="240" w:lineRule="auto"/>
        <w:ind w:hanging="360"/>
        <w:rPr>
          <w:rFonts w:cs="Arial"/>
          <w:sz w:val="16"/>
          <w:szCs w:val="16"/>
        </w:rPr>
      </w:pPr>
      <w:r w:rsidRPr="00025A0E">
        <w:rPr>
          <w:rFonts w:cs="Arial"/>
          <w:sz w:val="16"/>
          <w:szCs w:val="16"/>
        </w:rPr>
        <w:t xml:space="preserve">2 </w:t>
      </w:r>
      <w:proofErr w:type="gramStart"/>
      <w:r w:rsidRPr="00025A0E">
        <w:rPr>
          <w:rFonts w:cs="Arial"/>
          <w:sz w:val="16"/>
          <w:szCs w:val="16"/>
        </w:rPr>
        <w:t>barré</w:t>
      </w:r>
      <w:proofErr w:type="gramEnd"/>
      <w:r w:rsidRPr="00025A0E">
        <w:rPr>
          <w:rFonts w:cs="Arial"/>
          <w:sz w:val="16"/>
          <w:szCs w:val="16"/>
        </w:rPr>
        <w:t xml:space="preserve"> : ne peut pas être ré utilisé </w:t>
      </w:r>
      <w:r>
        <w:rPr>
          <w:rFonts w:cs="Arial"/>
          <w:sz w:val="16"/>
          <w:szCs w:val="16"/>
        </w:rPr>
        <w:t>(utilisable 1 seule fois)</w:t>
      </w:r>
    </w:p>
    <w:p w14:paraId="31C892E2" w14:textId="77777777" w:rsidR="00C270C9" w:rsidRPr="00025A0E" w:rsidRDefault="00C270C9" w:rsidP="00C82A72">
      <w:pPr>
        <w:numPr>
          <w:ilvl w:val="0"/>
          <w:numId w:val="31"/>
        </w:numPr>
        <w:spacing w:after="0" w:line="240" w:lineRule="auto"/>
        <w:ind w:hanging="360"/>
        <w:rPr>
          <w:rFonts w:cs="Arial"/>
          <w:sz w:val="16"/>
          <w:szCs w:val="16"/>
        </w:rPr>
      </w:pPr>
      <w:proofErr w:type="gramStart"/>
      <w:r w:rsidRPr="00025A0E">
        <w:rPr>
          <w:rFonts w:cs="Arial"/>
          <w:sz w:val="16"/>
          <w:szCs w:val="16"/>
        </w:rPr>
        <w:t>date</w:t>
      </w:r>
      <w:proofErr w:type="gramEnd"/>
      <w:r w:rsidRPr="00025A0E">
        <w:rPr>
          <w:rFonts w:cs="Arial"/>
          <w:sz w:val="16"/>
          <w:szCs w:val="16"/>
        </w:rPr>
        <w:t xml:space="preserve"> de péremption </w:t>
      </w:r>
    </w:p>
    <w:p w14:paraId="76B7BEA4" w14:textId="77777777" w:rsidR="00C270C9" w:rsidRPr="00025A0E" w:rsidRDefault="00C270C9" w:rsidP="00C82A72">
      <w:pPr>
        <w:numPr>
          <w:ilvl w:val="0"/>
          <w:numId w:val="31"/>
        </w:numPr>
        <w:spacing w:after="0" w:line="240" w:lineRule="auto"/>
        <w:ind w:hanging="360"/>
        <w:rPr>
          <w:rFonts w:cs="Arial"/>
          <w:sz w:val="16"/>
          <w:szCs w:val="16"/>
        </w:rPr>
      </w:pPr>
      <w:proofErr w:type="gramStart"/>
      <w:r w:rsidRPr="00025A0E">
        <w:rPr>
          <w:rFonts w:cs="Arial"/>
          <w:sz w:val="16"/>
          <w:szCs w:val="16"/>
        </w:rPr>
        <w:t>stérilité</w:t>
      </w:r>
      <w:proofErr w:type="gramEnd"/>
      <w:r w:rsidRPr="00025A0E">
        <w:rPr>
          <w:rFonts w:cs="Arial"/>
          <w:sz w:val="16"/>
          <w:szCs w:val="16"/>
        </w:rPr>
        <w:t xml:space="preserve"> : précision quel est l’agent à l’utiliser  </w:t>
      </w:r>
    </w:p>
    <w:p w14:paraId="021991EB" w14:textId="77777777" w:rsidR="00C270C9" w:rsidRPr="00025A0E" w:rsidRDefault="00C270C9" w:rsidP="00C82A72">
      <w:pPr>
        <w:numPr>
          <w:ilvl w:val="0"/>
          <w:numId w:val="31"/>
        </w:numPr>
        <w:spacing w:after="0" w:line="240" w:lineRule="auto"/>
        <w:ind w:hanging="360"/>
        <w:rPr>
          <w:rFonts w:cs="Arial"/>
          <w:sz w:val="16"/>
          <w:szCs w:val="16"/>
        </w:rPr>
      </w:pPr>
      <w:proofErr w:type="gramStart"/>
      <w:r w:rsidRPr="00025A0E">
        <w:rPr>
          <w:rFonts w:cs="Arial"/>
          <w:sz w:val="16"/>
          <w:szCs w:val="16"/>
        </w:rPr>
        <w:t>matériaux</w:t>
      </w:r>
      <w:proofErr w:type="gramEnd"/>
      <w:r w:rsidRPr="00025A0E">
        <w:rPr>
          <w:rFonts w:cs="Arial"/>
          <w:sz w:val="16"/>
          <w:szCs w:val="16"/>
        </w:rPr>
        <w:t xml:space="preserve"> : SA qui pose pb ? par </w:t>
      </w:r>
      <w:proofErr w:type="gramStart"/>
      <w:r w:rsidRPr="00025A0E">
        <w:rPr>
          <w:rFonts w:cs="Arial"/>
          <w:sz w:val="16"/>
          <w:szCs w:val="16"/>
        </w:rPr>
        <w:t>ex latex</w:t>
      </w:r>
      <w:proofErr w:type="gramEnd"/>
      <w:r w:rsidRPr="00025A0E">
        <w:rPr>
          <w:rFonts w:cs="Arial"/>
          <w:sz w:val="16"/>
          <w:szCs w:val="16"/>
        </w:rPr>
        <w:t xml:space="preserve">  </w:t>
      </w:r>
    </w:p>
    <w:p w14:paraId="29FF8D0F" w14:textId="77777777" w:rsidR="00C270C9" w:rsidRPr="00025A0E" w:rsidRDefault="00C270C9" w:rsidP="00C82A72">
      <w:pPr>
        <w:numPr>
          <w:ilvl w:val="0"/>
          <w:numId w:val="31"/>
        </w:numPr>
        <w:spacing w:after="0" w:line="240" w:lineRule="auto"/>
        <w:ind w:hanging="360"/>
        <w:rPr>
          <w:rFonts w:cs="Arial"/>
          <w:sz w:val="16"/>
          <w:szCs w:val="16"/>
        </w:rPr>
      </w:pPr>
      <w:proofErr w:type="gramStart"/>
      <w:r w:rsidRPr="00025A0E">
        <w:rPr>
          <w:rFonts w:cs="Arial"/>
          <w:sz w:val="16"/>
          <w:szCs w:val="16"/>
        </w:rPr>
        <w:t>marquage</w:t>
      </w:r>
      <w:proofErr w:type="gramEnd"/>
      <w:r w:rsidRPr="00025A0E">
        <w:rPr>
          <w:rFonts w:cs="Arial"/>
          <w:sz w:val="16"/>
          <w:szCs w:val="16"/>
        </w:rPr>
        <w:t xml:space="preserve"> CE : autorisé à être commercialisé et numéro de l’organisme notifié  </w:t>
      </w:r>
    </w:p>
    <w:p w14:paraId="4BD34421" w14:textId="77777777" w:rsidR="00C270C9" w:rsidRPr="00025A0E" w:rsidRDefault="00C270C9" w:rsidP="00C82A72">
      <w:pPr>
        <w:spacing w:after="0" w:line="240" w:lineRule="auto"/>
        <w:ind w:left="0" w:firstLine="0"/>
        <w:rPr>
          <w:rFonts w:cs="Arial"/>
          <w:sz w:val="16"/>
          <w:szCs w:val="16"/>
        </w:rPr>
      </w:pPr>
      <w:r w:rsidRPr="00025A0E">
        <w:rPr>
          <w:rFonts w:cs="Arial"/>
          <w:sz w:val="16"/>
          <w:szCs w:val="16"/>
        </w:rPr>
        <w:t xml:space="preserve"> </w:t>
      </w:r>
    </w:p>
    <w:p w14:paraId="02E98201" w14:textId="77777777" w:rsidR="00C270C9" w:rsidRPr="00EC71C3" w:rsidRDefault="00C270C9" w:rsidP="00C82A72">
      <w:pPr>
        <w:spacing w:after="0" w:line="240" w:lineRule="auto"/>
        <w:ind w:left="0" w:firstLine="0"/>
        <w:rPr>
          <w:rFonts w:cs="Arial"/>
          <w:sz w:val="16"/>
          <w:szCs w:val="16"/>
        </w:rPr>
      </w:pPr>
      <w:r w:rsidRPr="00EC71C3">
        <w:rPr>
          <w:rFonts w:cs="Arial"/>
          <w:sz w:val="16"/>
          <w:szCs w:val="16"/>
        </w:rPr>
        <w:lastRenderedPageBreak/>
        <w:t>« … mais dont la fonction peut être</w:t>
      </w:r>
      <w:r>
        <w:rPr>
          <w:rFonts w:cs="Arial"/>
          <w:sz w:val="16"/>
          <w:szCs w:val="16"/>
        </w:rPr>
        <w:t xml:space="preserve"> </w:t>
      </w:r>
      <w:r w:rsidRPr="00EC71C3">
        <w:rPr>
          <w:rFonts w:cs="Arial"/>
          <w:sz w:val="16"/>
          <w:szCs w:val="16"/>
        </w:rPr>
        <w:t xml:space="preserve">assistée par de tels moyens » </w:t>
      </w:r>
      <w:r w:rsidRPr="00EC71C3">
        <w:rPr>
          <w:rFonts w:cs="Arial"/>
          <w:sz w:val="16"/>
          <w:szCs w:val="16"/>
        </w:rPr>
        <w:sym w:font="Wingdings" w:char="F0E8"/>
      </w:r>
      <w:r w:rsidRPr="00EC71C3">
        <w:rPr>
          <w:rFonts w:cs="Arial"/>
          <w:sz w:val="16"/>
          <w:szCs w:val="16"/>
        </w:rPr>
        <w:t xml:space="preserve"> </w:t>
      </w:r>
      <w:r w:rsidRPr="00EC71C3">
        <w:rPr>
          <w:rFonts w:cs="Arial"/>
          <w:b/>
          <w:bCs/>
          <w:color w:val="EE0000"/>
          <w:sz w:val="16"/>
          <w:szCs w:val="16"/>
        </w:rPr>
        <w:t xml:space="preserve">Produits combinés </w:t>
      </w:r>
      <w:r w:rsidRPr="00EC71C3">
        <w:rPr>
          <w:rFonts w:cs="Arial"/>
          <w:b/>
          <w:bCs/>
          <w:color w:val="EE0000"/>
          <w:sz w:val="16"/>
          <w:szCs w:val="16"/>
        </w:rPr>
        <w:sym w:font="Wingdings" w:char="F0E8"/>
      </w:r>
      <w:r w:rsidRPr="00EC71C3">
        <w:rPr>
          <w:rFonts w:cs="Arial"/>
          <w:b/>
          <w:bCs/>
          <w:color w:val="EE0000"/>
          <w:sz w:val="16"/>
          <w:szCs w:val="16"/>
        </w:rPr>
        <w:t xml:space="preserve"> 2 cas :</w:t>
      </w:r>
    </w:p>
    <w:p w14:paraId="532D15F0" w14:textId="77777777" w:rsidR="00C270C9" w:rsidRPr="00EC71C3" w:rsidRDefault="00C270C9" w:rsidP="00C82A72">
      <w:pPr>
        <w:spacing w:after="0" w:line="240" w:lineRule="auto"/>
        <w:ind w:left="0" w:firstLine="0"/>
        <w:rPr>
          <w:rFonts w:cs="Arial"/>
          <w:sz w:val="16"/>
          <w:szCs w:val="16"/>
        </w:rPr>
      </w:pPr>
      <w:r w:rsidRPr="00EC71C3">
        <w:rPr>
          <w:rFonts w:cs="Arial"/>
          <w:sz w:val="16"/>
          <w:szCs w:val="16"/>
        </w:rPr>
        <w:t>• si le médicament est présent à titre ancillaire</w:t>
      </w:r>
      <w:r>
        <w:rPr>
          <w:rFonts w:cs="Arial"/>
          <w:sz w:val="16"/>
          <w:szCs w:val="16"/>
        </w:rPr>
        <w:t xml:space="preserve"> </w:t>
      </w:r>
      <w:r w:rsidRPr="00EC71C3">
        <w:rPr>
          <w:rFonts w:cs="Arial"/>
          <w:sz w:val="16"/>
          <w:szCs w:val="16"/>
        </w:rPr>
        <w:t>(accessoire) pour assister le DM dans sa fonction</w:t>
      </w:r>
      <w:r>
        <w:rPr>
          <w:rFonts w:cs="Arial"/>
          <w:sz w:val="16"/>
          <w:szCs w:val="16"/>
        </w:rPr>
        <w:t xml:space="preserve"> : </w:t>
      </w:r>
      <w:r w:rsidRPr="00EC71C3">
        <w:rPr>
          <w:rFonts w:cs="Arial"/>
          <w:sz w:val="16"/>
          <w:szCs w:val="16"/>
        </w:rPr>
        <w:t>PC a le statut de DM (marquage CE)</w:t>
      </w:r>
    </w:p>
    <w:p w14:paraId="54D5EFB7" w14:textId="149A8FF7" w:rsidR="00C270C9" w:rsidRDefault="00C270C9" w:rsidP="00C82A72">
      <w:pPr>
        <w:spacing w:after="0" w:line="240" w:lineRule="auto"/>
        <w:ind w:left="0" w:firstLine="0"/>
        <w:rPr>
          <w:rFonts w:cs="Arial"/>
          <w:sz w:val="16"/>
          <w:szCs w:val="16"/>
        </w:rPr>
      </w:pPr>
      <w:r w:rsidRPr="00EC71C3">
        <w:rPr>
          <w:rFonts w:cs="Arial"/>
          <w:sz w:val="16"/>
          <w:szCs w:val="16"/>
        </w:rPr>
        <w:t>• si le médicament est présent à titre principal et qu’il est</w:t>
      </w:r>
      <w:r>
        <w:rPr>
          <w:rFonts w:cs="Arial"/>
          <w:sz w:val="16"/>
          <w:szCs w:val="16"/>
        </w:rPr>
        <w:t xml:space="preserve"> </w:t>
      </w:r>
      <w:r w:rsidRPr="00EC71C3">
        <w:rPr>
          <w:rFonts w:cs="Arial"/>
          <w:sz w:val="16"/>
          <w:szCs w:val="16"/>
        </w:rPr>
        <w:t>assisté dans sa fonction par le DM</w:t>
      </w:r>
      <w:r>
        <w:rPr>
          <w:rFonts w:cs="Arial"/>
          <w:sz w:val="16"/>
          <w:szCs w:val="16"/>
        </w:rPr>
        <w:t xml:space="preserve"> : </w:t>
      </w:r>
      <w:r w:rsidRPr="00EC71C3">
        <w:rPr>
          <w:rFonts w:cs="Arial"/>
          <w:sz w:val="16"/>
          <w:szCs w:val="16"/>
        </w:rPr>
        <w:t>PC a le statut de</w:t>
      </w:r>
      <w:r>
        <w:rPr>
          <w:rFonts w:cs="Arial"/>
          <w:sz w:val="16"/>
          <w:szCs w:val="16"/>
        </w:rPr>
        <w:t xml:space="preserve"> </w:t>
      </w:r>
      <w:r w:rsidRPr="00EC71C3">
        <w:rPr>
          <w:rFonts w:cs="Arial"/>
          <w:sz w:val="16"/>
          <w:szCs w:val="16"/>
        </w:rPr>
        <w:t>médicament (AMM)</w:t>
      </w:r>
    </w:p>
    <w:tbl>
      <w:tblPr>
        <w:tblStyle w:val="Grilledutableau"/>
        <w:tblW w:w="0" w:type="auto"/>
        <w:tblInd w:w="-289" w:type="dxa"/>
        <w:tblLook w:val="04A0" w:firstRow="1" w:lastRow="0" w:firstColumn="1" w:lastColumn="0" w:noHBand="0" w:noVBand="1"/>
      </w:tblPr>
      <w:tblGrid>
        <w:gridCol w:w="6947"/>
        <w:gridCol w:w="3812"/>
      </w:tblGrid>
      <w:tr w:rsidR="00C270C9" w14:paraId="451998E1" w14:textId="77777777" w:rsidTr="00976F42">
        <w:tc>
          <w:tcPr>
            <w:tcW w:w="6947" w:type="dxa"/>
            <w:tcBorders>
              <w:bottom w:val="single" w:sz="4" w:space="0" w:color="auto"/>
            </w:tcBorders>
          </w:tcPr>
          <w:p w14:paraId="456CC773" w14:textId="77777777" w:rsidR="00C270C9" w:rsidRPr="00EC71C3" w:rsidRDefault="00C270C9" w:rsidP="00C82A72">
            <w:pPr>
              <w:pStyle w:val="p1"/>
              <w:jc w:val="center"/>
              <w:rPr>
                <w:rFonts w:eastAsia="Arial"/>
                <w:b/>
                <w:bCs/>
                <w:kern w:val="2"/>
                <w:sz w:val="16"/>
                <w:szCs w:val="16"/>
                <w:lang w:val="fr" w:eastAsia="fr"/>
                <w14:ligatures w14:val="standardContextual"/>
              </w:rPr>
            </w:pPr>
            <w:r w:rsidRPr="00EC71C3">
              <w:rPr>
                <w:rFonts w:eastAsia="Arial"/>
                <w:b/>
                <w:bCs/>
                <w:kern w:val="2"/>
                <w:sz w:val="16"/>
                <w:szCs w:val="16"/>
                <w:lang w:val="fr" w:eastAsia="fr"/>
                <w14:ligatures w14:val="standardContextual"/>
              </w:rPr>
              <w:t>Produits combinés (= DM) :</w:t>
            </w:r>
          </w:p>
          <w:p w14:paraId="792C6230"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Ciment orthopédique avec antibiotiques</w:t>
            </w:r>
          </w:p>
          <w:p w14:paraId="36BFBC5B"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Pansements enduits d’agents antimicrobiens, d’Ag</w:t>
            </w:r>
          </w:p>
          <w:p w14:paraId="74A9BEB4"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Endoprothèses coronaires enduites par principe actif</w:t>
            </w:r>
            <w:r>
              <w:rPr>
                <w:rFonts w:eastAsia="Arial"/>
                <w:color w:val="000000"/>
                <w:kern w:val="2"/>
                <w:sz w:val="16"/>
                <w:szCs w:val="16"/>
                <w:lang w:val="fr" w:eastAsia="fr"/>
                <w14:ligatures w14:val="standardContextual"/>
              </w:rPr>
              <w:t xml:space="preserve"> </w:t>
            </w:r>
            <w:r w:rsidRPr="00EC71C3">
              <w:rPr>
                <w:rFonts w:eastAsia="Arial"/>
                <w:color w:val="000000"/>
                <w:kern w:val="2"/>
                <w:sz w:val="16"/>
                <w:szCs w:val="16"/>
                <w:lang w:val="fr" w:eastAsia="fr"/>
                <w14:ligatures w14:val="standardContextual"/>
              </w:rPr>
              <w:t>antiprolifératif (paclitaxel,</w:t>
            </w:r>
            <w:r>
              <w:rPr>
                <w:rFonts w:eastAsia="Arial"/>
                <w:color w:val="000000"/>
                <w:kern w:val="2"/>
                <w:sz w:val="16"/>
                <w:szCs w:val="16"/>
                <w:lang w:val="fr" w:eastAsia="fr"/>
                <w14:ligatures w14:val="standardContextual"/>
              </w:rPr>
              <w:t xml:space="preserve"> </w:t>
            </w:r>
            <w:proofErr w:type="spellStart"/>
            <w:proofErr w:type="gramStart"/>
            <w:r w:rsidRPr="00EC71C3">
              <w:rPr>
                <w:rFonts w:eastAsia="Arial"/>
                <w:color w:val="000000"/>
                <w:kern w:val="2"/>
                <w:sz w:val="16"/>
                <w:szCs w:val="16"/>
                <w:lang w:val="fr" w:eastAsia="fr"/>
                <w14:ligatures w14:val="standardContextual"/>
              </w:rPr>
              <w:t>sirolimus</w:t>
            </w:r>
            <w:proofErr w:type="spellEnd"/>
            <w:r w:rsidRPr="00EC71C3">
              <w:rPr>
                <w:rFonts w:eastAsia="Arial"/>
                <w:color w:val="000000"/>
                <w:kern w:val="2"/>
                <w:sz w:val="16"/>
                <w:szCs w:val="16"/>
                <w:lang w:val="fr" w:eastAsia="fr"/>
                <w14:ligatures w14:val="standardContextual"/>
              </w:rPr>
              <w:t>,…</w:t>
            </w:r>
            <w:proofErr w:type="gramEnd"/>
            <w:r w:rsidRPr="00EC71C3">
              <w:rPr>
                <w:rFonts w:eastAsia="Arial"/>
                <w:color w:val="000000"/>
                <w:kern w:val="2"/>
                <w:sz w:val="16"/>
                <w:szCs w:val="16"/>
                <w:lang w:val="fr" w:eastAsia="fr"/>
                <w14:ligatures w14:val="standardContextual"/>
              </w:rPr>
              <w:t>) : « stents</w:t>
            </w:r>
            <w:r>
              <w:rPr>
                <w:rFonts w:eastAsia="Arial"/>
                <w:color w:val="000000"/>
                <w:kern w:val="2"/>
                <w:sz w:val="16"/>
                <w:szCs w:val="16"/>
                <w:lang w:val="fr" w:eastAsia="fr"/>
                <w14:ligatures w14:val="standardContextual"/>
              </w:rPr>
              <w:t xml:space="preserve"> </w:t>
            </w:r>
            <w:proofErr w:type="spellStart"/>
            <w:r w:rsidRPr="00EC71C3">
              <w:rPr>
                <w:rFonts w:eastAsia="Arial"/>
                <w:color w:val="000000"/>
                <w:kern w:val="2"/>
                <w:sz w:val="16"/>
                <w:szCs w:val="16"/>
                <w:lang w:val="fr" w:eastAsia="fr"/>
                <w14:ligatures w14:val="standardContextual"/>
              </w:rPr>
              <w:t>coated</w:t>
            </w:r>
            <w:proofErr w:type="spellEnd"/>
            <w:r w:rsidRPr="00EC71C3">
              <w:rPr>
                <w:rFonts w:eastAsia="Arial"/>
                <w:color w:val="000000"/>
                <w:kern w:val="2"/>
                <w:sz w:val="16"/>
                <w:szCs w:val="16"/>
                <w:lang w:val="fr" w:eastAsia="fr"/>
                <w14:ligatures w14:val="standardContextual"/>
              </w:rPr>
              <w:t xml:space="preserve"> »</w:t>
            </w:r>
          </w:p>
          <w:p w14:paraId="2F0602D1"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Alginate utilisé pour le traitement de l’épistaxis</w:t>
            </w:r>
          </w:p>
          <w:p w14:paraId="14A6D67B"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Préservatif avec spermicide </w:t>
            </w:r>
          </w:p>
        </w:tc>
        <w:tc>
          <w:tcPr>
            <w:tcW w:w="3812" w:type="dxa"/>
            <w:tcBorders>
              <w:bottom w:val="single" w:sz="4" w:space="0" w:color="auto"/>
            </w:tcBorders>
          </w:tcPr>
          <w:p w14:paraId="5F7EFC41" w14:textId="77777777" w:rsidR="00C270C9" w:rsidRPr="00EC71C3" w:rsidRDefault="00C270C9" w:rsidP="00C82A72">
            <w:pPr>
              <w:pStyle w:val="p1"/>
              <w:jc w:val="center"/>
              <w:rPr>
                <w:rFonts w:eastAsia="Arial"/>
                <w:kern w:val="2"/>
                <w:sz w:val="16"/>
                <w:szCs w:val="16"/>
                <w:lang w:val="fr" w:eastAsia="fr"/>
                <w14:ligatures w14:val="standardContextual"/>
              </w:rPr>
            </w:pPr>
            <w:r w:rsidRPr="00EC71C3">
              <w:rPr>
                <w:rFonts w:eastAsia="Arial"/>
                <w:b/>
                <w:bCs/>
                <w:kern w:val="2"/>
                <w:sz w:val="16"/>
                <w:szCs w:val="16"/>
                <w:lang w:val="fr" w:eastAsia="fr"/>
                <w14:ligatures w14:val="standardContextual"/>
              </w:rPr>
              <w:t>Médicaments (AMM) avec DM</w:t>
            </w:r>
            <w:r>
              <w:rPr>
                <w:rFonts w:eastAsia="Arial"/>
                <w:kern w:val="2"/>
                <w:sz w:val="16"/>
                <w:szCs w:val="16"/>
                <w:lang w:val="fr" w:eastAsia="fr"/>
                <w14:ligatures w14:val="standardContextual"/>
              </w:rPr>
              <w:t xml:space="preserve"> </w:t>
            </w:r>
            <w:r w:rsidRPr="00EC71C3">
              <w:rPr>
                <w:rFonts w:eastAsia="Arial"/>
                <w:kern w:val="2"/>
                <w:sz w:val="16"/>
                <w:szCs w:val="16"/>
                <w:lang w:val="fr" w:eastAsia="fr"/>
                <w14:ligatures w14:val="standardContextual"/>
              </w:rPr>
              <w:t>:</w:t>
            </w:r>
          </w:p>
          <w:p w14:paraId="25A04612"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xml:space="preserve">• Seringues ou stylos injecteurs </w:t>
            </w:r>
            <w:proofErr w:type="spellStart"/>
            <w:r w:rsidRPr="00EC71C3">
              <w:rPr>
                <w:rFonts w:eastAsia="Arial"/>
                <w:color w:val="000000"/>
                <w:kern w:val="2"/>
                <w:sz w:val="16"/>
                <w:szCs w:val="16"/>
                <w:lang w:val="fr" w:eastAsia="fr"/>
                <w14:ligatures w14:val="standardContextual"/>
              </w:rPr>
              <w:t>pré-remplis</w:t>
            </w:r>
            <w:proofErr w:type="spellEnd"/>
          </w:p>
          <w:p w14:paraId="10ACEF11"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Nébuliseurs pour principes actifs liquides</w:t>
            </w:r>
          </w:p>
          <w:p w14:paraId="555C2070" w14:textId="77777777" w:rsidR="00C270C9" w:rsidRPr="00EC71C3" w:rsidRDefault="00C270C9" w:rsidP="00C82A72">
            <w:pPr>
              <w:pStyle w:val="p2"/>
              <w:rPr>
                <w:rFonts w:eastAsia="Arial"/>
                <w:color w:val="000000"/>
                <w:kern w:val="2"/>
                <w:sz w:val="16"/>
                <w:szCs w:val="16"/>
                <w:lang w:val="fr" w:eastAsia="fr"/>
                <w14:ligatures w14:val="standardContextual"/>
              </w:rPr>
            </w:pPr>
            <w:r w:rsidRPr="00EC71C3">
              <w:rPr>
                <w:rFonts w:eastAsia="Arial"/>
                <w:color w:val="000000"/>
                <w:kern w:val="2"/>
                <w:sz w:val="16"/>
                <w:szCs w:val="16"/>
                <w:lang w:val="fr" w:eastAsia="fr"/>
                <w14:ligatures w14:val="standardContextual"/>
              </w:rPr>
              <w:t>• Système pour inhalation de principe actif en poudre …</w:t>
            </w:r>
          </w:p>
          <w:p w14:paraId="4A554A8B" w14:textId="77777777" w:rsidR="00C270C9" w:rsidRDefault="00C270C9" w:rsidP="00C82A72">
            <w:pPr>
              <w:spacing w:after="0" w:line="240" w:lineRule="auto"/>
              <w:ind w:left="0" w:firstLine="0"/>
              <w:rPr>
                <w:rFonts w:cs="Arial"/>
                <w:sz w:val="16"/>
                <w:szCs w:val="16"/>
              </w:rPr>
            </w:pPr>
          </w:p>
        </w:tc>
      </w:tr>
      <w:tr w:rsidR="00976F42" w14:paraId="26FCADC0" w14:textId="77777777" w:rsidTr="007639FF">
        <w:tc>
          <w:tcPr>
            <w:tcW w:w="10759" w:type="dxa"/>
            <w:gridSpan w:val="2"/>
            <w:tcBorders>
              <w:left w:val="nil"/>
              <w:right w:val="nil"/>
            </w:tcBorders>
          </w:tcPr>
          <w:p w14:paraId="23C711A5" w14:textId="65A7DAF3" w:rsidR="00976F42" w:rsidRPr="00EC71C3" w:rsidRDefault="00976F42" w:rsidP="00C82A72">
            <w:pPr>
              <w:pStyle w:val="p1"/>
              <w:jc w:val="center"/>
              <w:rPr>
                <w:rFonts w:eastAsia="Arial"/>
                <w:b/>
                <w:bCs/>
                <w:kern w:val="2"/>
                <w:sz w:val="16"/>
                <w:szCs w:val="16"/>
                <w:lang w:val="fr" w:eastAsia="fr"/>
                <w14:ligatures w14:val="standardContextual"/>
              </w:rPr>
            </w:pPr>
            <w:r w:rsidRPr="00EC71C3">
              <w:rPr>
                <w:noProof/>
                <w:sz w:val="16"/>
                <w:szCs w:val="16"/>
              </w:rPr>
              <w:drawing>
                <wp:inline distT="0" distB="0" distL="0" distR="0" wp14:anchorId="5FF681AD" wp14:editId="5C8A01DC">
                  <wp:extent cx="2687899" cy="2877820"/>
                  <wp:effectExtent l="0" t="0" r="5080" b="5080"/>
                  <wp:docPr id="720104992"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04992" name="Image 1" descr="Une image contenant texte, capture d’écran, Police, nombre&#10;&#10;Le contenu généré par l’IA peut être incorrect."/>
                          <pic:cNvPicPr/>
                        </pic:nvPicPr>
                        <pic:blipFill>
                          <a:blip r:embed="rId29"/>
                          <a:stretch>
                            <a:fillRect/>
                          </a:stretch>
                        </pic:blipFill>
                        <pic:spPr>
                          <a:xfrm>
                            <a:off x="0" y="0"/>
                            <a:ext cx="2703888" cy="2894939"/>
                          </a:xfrm>
                          <a:prstGeom prst="rect">
                            <a:avLst/>
                          </a:prstGeom>
                        </pic:spPr>
                      </pic:pic>
                    </a:graphicData>
                  </a:graphic>
                </wp:inline>
              </w:drawing>
            </w:r>
            <w:r w:rsidRPr="00EC71C3">
              <w:rPr>
                <w:noProof/>
                <w:sz w:val="16"/>
                <w:szCs w:val="16"/>
              </w:rPr>
              <w:t xml:space="preserve"> </w:t>
            </w:r>
            <w:r w:rsidRPr="00EC71C3">
              <w:rPr>
                <w:noProof/>
                <w:sz w:val="16"/>
                <w:szCs w:val="16"/>
              </w:rPr>
              <w:drawing>
                <wp:inline distT="0" distB="0" distL="0" distR="0" wp14:anchorId="630DE882" wp14:editId="279DA3F6">
                  <wp:extent cx="2565400" cy="1693215"/>
                  <wp:effectExtent l="0" t="0" r="0" b="0"/>
                  <wp:docPr id="318404658"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04658" name="Image 1" descr="Une image contenant texte, capture d’écran, Police&#10;&#10;Le contenu généré par l’IA peut être incorrect."/>
                          <pic:cNvPicPr/>
                        </pic:nvPicPr>
                        <pic:blipFill>
                          <a:blip r:embed="rId30"/>
                          <a:stretch>
                            <a:fillRect/>
                          </a:stretch>
                        </pic:blipFill>
                        <pic:spPr>
                          <a:xfrm>
                            <a:off x="0" y="0"/>
                            <a:ext cx="2577923" cy="1701480"/>
                          </a:xfrm>
                          <a:prstGeom prst="rect">
                            <a:avLst/>
                          </a:prstGeom>
                        </pic:spPr>
                      </pic:pic>
                    </a:graphicData>
                  </a:graphic>
                </wp:inline>
              </w:drawing>
            </w:r>
          </w:p>
        </w:tc>
      </w:tr>
      <w:tr w:rsidR="007639FF" w14:paraId="17C3B9A4" w14:textId="77777777" w:rsidTr="00976F42">
        <w:tc>
          <w:tcPr>
            <w:tcW w:w="10759" w:type="dxa"/>
            <w:gridSpan w:val="2"/>
            <w:tcBorders>
              <w:left w:val="nil"/>
              <w:bottom w:val="nil"/>
              <w:right w:val="nil"/>
            </w:tcBorders>
          </w:tcPr>
          <w:p w14:paraId="10BB9028" w14:textId="77777777" w:rsidR="007639FF" w:rsidRPr="00EC71C3" w:rsidRDefault="007639FF" w:rsidP="007639FF">
            <w:pPr>
              <w:spacing w:after="0" w:line="240" w:lineRule="auto"/>
              <w:ind w:left="0" w:firstLine="0"/>
              <w:rPr>
                <w:rFonts w:cs="Arial"/>
                <w:b/>
                <w:bCs/>
                <w:sz w:val="16"/>
                <w:szCs w:val="16"/>
              </w:rPr>
            </w:pPr>
            <w:r w:rsidRPr="00EC71C3">
              <w:rPr>
                <w:rFonts w:cs="Arial"/>
                <w:b/>
                <w:bCs/>
                <w:sz w:val="16"/>
                <w:szCs w:val="16"/>
              </w:rPr>
              <w:t>Règles de classification des DM (n = 22) fondées sur des critères :</w:t>
            </w:r>
          </w:p>
          <w:p w14:paraId="0695F92B" w14:textId="0C3AD275" w:rsidR="007639FF" w:rsidRPr="00EC71C3" w:rsidRDefault="007639FF" w:rsidP="007639FF">
            <w:pPr>
              <w:spacing w:after="0" w:line="240" w:lineRule="auto"/>
              <w:ind w:left="0" w:firstLine="0"/>
              <w:rPr>
                <w:rFonts w:cs="Arial"/>
                <w:sz w:val="16"/>
                <w:szCs w:val="16"/>
              </w:rPr>
            </w:pPr>
            <w:r w:rsidRPr="00EC71C3">
              <w:rPr>
                <w:rFonts w:cs="Arial"/>
                <w:sz w:val="16"/>
                <w:szCs w:val="16"/>
              </w:rPr>
              <w:sym w:font="Wingdings" w:char="F0E0"/>
            </w:r>
            <w:r>
              <w:rPr>
                <w:rFonts w:cs="Arial"/>
                <w:sz w:val="16"/>
                <w:szCs w:val="16"/>
              </w:rPr>
              <w:t xml:space="preserve"> </w:t>
            </w:r>
            <w:proofErr w:type="gramStart"/>
            <w:r w:rsidRPr="00EC71C3">
              <w:rPr>
                <w:rFonts w:cs="Arial"/>
                <w:sz w:val="16"/>
                <w:szCs w:val="16"/>
              </w:rPr>
              <w:t>des</w:t>
            </w:r>
            <w:proofErr w:type="gramEnd"/>
            <w:r w:rsidRPr="00EC71C3">
              <w:rPr>
                <w:rFonts w:cs="Arial"/>
                <w:sz w:val="16"/>
                <w:szCs w:val="16"/>
              </w:rPr>
              <w:t xml:space="preserve"> </w:t>
            </w:r>
            <w:r w:rsidRPr="000D5549">
              <w:rPr>
                <w:rFonts w:cs="Arial"/>
                <w:b/>
                <w:bCs/>
                <w:sz w:val="16"/>
                <w:szCs w:val="16"/>
              </w:rPr>
              <w:t>critères temporels</w:t>
            </w:r>
            <w:r w:rsidR="000D5549">
              <w:rPr>
                <w:rFonts w:cs="Arial"/>
                <w:b/>
                <w:bCs/>
                <w:sz w:val="16"/>
                <w:szCs w:val="16"/>
              </w:rPr>
              <w:t xml:space="preserve"> = </w:t>
            </w:r>
            <w:r w:rsidRPr="00EC71C3">
              <w:rPr>
                <w:rFonts w:cs="Arial"/>
                <w:sz w:val="16"/>
                <w:szCs w:val="16"/>
              </w:rPr>
              <w:t>durée de contact en continu du</w:t>
            </w:r>
            <w:r>
              <w:rPr>
                <w:rFonts w:cs="Arial"/>
                <w:sz w:val="16"/>
                <w:szCs w:val="16"/>
              </w:rPr>
              <w:t xml:space="preserve"> </w:t>
            </w:r>
            <w:r w:rsidRPr="00EC71C3">
              <w:rPr>
                <w:rFonts w:cs="Arial"/>
                <w:sz w:val="16"/>
                <w:szCs w:val="16"/>
              </w:rPr>
              <w:t>DM avec le patient :</w:t>
            </w:r>
          </w:p>
          <w:p w14:paraId="4284A7A9"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t>• DM temporaire : utilisation en continue pendant moins de soixante</w:t>
            </w:r>
            <w:r>
              <w:rPr>
                <w:rFonts w:cs="Arial"/>
                <w:sz w:val="16"/>
                <w:szCs w:val="16"/>
              </w:rPr>
              <w:t xml:space="preserve"> </w:t>
            </w:r>
            <w:r w:rsidRPr="00EC71C3">
              <w:rPr>
                <w:rFonts w:cs="Arial"/>
                <w:sz w:val="16"/>
                <w:szCs w:val="16"/>
              </w:rPr>
              <w:t>minutes</w:t>
            </w:r>
          </w:p>
          <w:p w14:paraId="7620CB58"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t>• DM court terme : utilisation en continu pendant trente jours au maximum</w:t>
            </w:r>
          </w:p>
          <w:p w14:paraId="6325DDB6"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t>• DM long terme : utilisation en continu pendant plus de trente jours</w:t>
            </w:r>
          </w:p>
          <w:p w14:paraId="3EB77AF0"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sym w:font="Wingdings" w:char="F0E0"/>
            </w:r>
            <w:r>
              <w:rPr>
                <w:rFonts w:cs="Arial"/>
                <w:sz w:val="16"/>
                <w:szCs w:val="16"/>
              </w:rPr>
              <w:t xml:space="preserve"> </w:t>
            </w:r>
            <w:proofErr w:type="gramStart"/>
            <w:r w:rsidRPr="00EC71C3">
              <w:rPr>
                <w:rFonts w:cs="Arial"/>
                <w:sz w:val="16"/>
                <w:szCs w:val="16"/>
              </w:rPr>
              <w:t>des</w:t>
            </w:r>
            <w:proofErr w:type="gramEnd"/>
            <w:r w:rsidRPr="00EC71C3">
              <w:rPr>
                <w:rFonts w:cs="Arial"/>
                <w:sz w:val="16"/>
                <w:szCs w:val="16"/>
              </w:rPr>
              <w:t xml:space="preserve"> critères </w:t>
            </w:r>
            <w:r w:rsidRPr="000D5549">
              <w:rPr>
                <w:rFonts w:cs="Arial"/>
                <w:b/>
                <w:bCs/>
                <w:sz w:val="16"/>
                <w:szCs w:val="16"/>
              </w:rPr>
              <w:t>d’</w:t>
            </w:r>
            <w:proofErr w:type="spellStart"/>
            <w:r w:rsidRPr="000D5549">
              <w:rPr>
                <w:rFonts w:cs="Arial"/>
                <w:b/>
                <w:bCs/>
                <w:sz w:val="16"/>
                <w:szCs w:val="16"/>
              </w:rPr>
              <w:t>invasivité</w:t>
            </w:r>
            <w:proofErr w:type="spellEnd"/>
            <w:r w:rsidRPr="00EC71C3">
              <w:rPr>
                <w:rFonts w:cs="Arial"/>
                <w:sz w:val="16"/>
                <w:szCs w:val="16"/>
              </w:rPr>
              <w:t>, et le type d’</w:t>
            </w:r>
            <w:proofErr w:type="spellStart"/>
            <w:r w:rsidRPr="00EC71C3">
              <w:rPr>
                <w:rFonts w:cs="Arial"/>
                <w:sz w:val="16"/>
                <w:szCs w:val="16"/>
              </w:rPr>
              <w:t>invasivité</w:t>
            </w:r>
            <w:proofErr w:type="spellEnd"/>
            <w:r w:rsidRPr="00EC71C3">
              <w:rPr>
                <w:rFonts w:cs="Arial"/>
                <w:sz w:val="16"/>
                <w:szCs w:val="16"/>
              </w:rPr>
              <w:t xml:space="preserve"> :</w:t>
            </w:r>
          </w:p>
          <w:p w14:paraId="1FF431A4"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t>• DM invasif : pénètre partiellement ou entièrement à l’intérieur du corps,</w:t>
            </w:r>
            <w:r>
              <w:rPr>
                <w:rFonts w:cs="Arial"/>
                <w:sz w:val="16"/>
                <w:szCs w:val="16"/>
              </w:rPr>
              <w:t xml:space="preserve"> </w:t>
            </w:r>
            <w:r w:rsidRPr="00EC71C3">
              <w:rPr>
                <w:rFonts w:cs="Arial"/>
                <w:sz w:val="16"/>
                <w:szCs w:val="16"/>
              </w:rPr>
              <w:t>soit par un orifice du corps, soit à travers la surface du corps</w:t>
            </w:r>
          </w:p>
          <w:p w14:paraId="76211BFE"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t>• DM invasif chirurgical : pénètre à l’intérieur du corps dans le cadre d’un</w:t>
            </w:r>
            <w:r>
              <w:rPr>
                <w:rFonts w:cs="Arial"/>
                <w:sz w:val="16"/>
                <w:szCs w:val="16"/>
              </w:rPr>
              <w:t xml:space="preserve"> </w:t>
            </w:r>
            <w:r w:rsidRPr="00EC71C3">
              <w:rPr>
                <w:rFonts w:cs="Arial"/>
                <w:sz w:val="16"/>
                <w:szCs w:val="16"/>
              </w:rPr>
              <w:t>acte chirurgical</w:t>
            </w:r>
          </w:p>
          <w:p w14:paraId="6F3BE10C"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sym w:font="Wingdings" w:char="F0E0"/>
            </w:r>
            <w:r>
              <w:rPr>
                <w:rFonts w:cs="Arial"/>
                <w:sz w:val="16"/>
                <w:szCs w:val="16"/>
              </w:rPr>
              <w:t xml:space="preserve"> </w:t>
            </w:r>
            <w:proofErr w:type="gramStart"/>
            <w:r w:rsidRPr="00EC71C3">
              <w:rPr>
                <w:rFonts w:cs="Arial"/>
                <w:sz w:val="16"/>
                <w:szCs w:val="16"/>
              </w:rPr>
              <w:t>la</w:t>
            </w:r>
            <w:proofErr w:type="gramEnd"/>
            <w:r w:rsidRPr="00EC71C3">
              <w:rPr>
                <w:rFonts w:cs="Arial"/>
                <w:sz w:val="16"/>
                <w:szCs w:val="16"/>
              </w:rPr>
              <w:t xml:space="preserve"> </w:t>
            </w:r>
            <w:r w:rsidRPr="000D5549">
              <w:rPr>
                <w:rFonts w:cs="Arial"/>
                <w:b/>
                <w:bCs/>
                <w:sz w:val="16"/>
                <w:szCs w:val="16"/>
              </w:rPr>
              <w:t>visée thérapeutique ou diagnostique</w:t>
            </w:r>
          </w:p>
          <w:p w14:paraId="67357A46"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sym w:font="Wingdings" w:char="F0E0"/>
            </w:r>
            <w:r w:rsidRPr="00EC71C3">
              <w:rPr>
                <w:rFonts w:cs="Arial"/>
                <w:sz w:val="16"/>
                <w:szCs w:val="16"/>
              </w:rPr>
              <w:t xml:space="preserve"> </w:t>
            </w:r>
            <w:proofErr w:type="gramStart"/>
            <w:r w:rsidRPr="00EC71C3">
              <w:rPr>
                <w:rFonts w:cs="Arial"/>
                <w:sz w:val="16"/>
                <w:szCs w:val="16"/>
              </w:rPr>
              <w:t>la</w:t>
            </w:r>
            <w:proofErr w:type="gramEnd"/>
            <w:r w:rsidRPr="00EC71C3">
              <w:rPr>
                <w:rFonts w:cs="Arial"/>
                <w:sz w:val="16"/>
                <w:szCs w:val="16"/>
              </w:rPr>
              <w:t xml:space="preserve"> possibilité ou non de </w:t>
            </w:r>
            <w:r w:rsidRPr="000D5549">
              <w:rPr>
                <w:rFonts w:cs="Arial"/>
                <w:b/>
                <w:bCs/>
                <w:sz w:val="16"/>
                <w:szCs w:val="16"/>
              </w:rPr>
              <w:t>réutilisation</w:t>
            </w:r>
          </w:p>
          <w:p w14:paraId="09A0C572" w14:textId="77777777" w:rsidR="007639FF" w:rsidRPr="00EC71C3" w:rsidRDefault="007639FF" w:rsidP="007639FF">
            <w:pPr>
              <w:spacing w:after="0" w:line="240" w:lineRule="auto"/>
              <w:ind w:left="0" w:firstLine="0"/>
              <w:rPr>
                <w:rFonts w:cs="Arial"/>
                <w:sz w:val="16"/>
                <w:szCs w:val="16"/>
              </w:rPr>
            </w:pPr>
            <w:r w:rsidRPr="00EC71C3">
              <w:rPr>
                <w:rFonts w:cs="Arial"/>
                <w:sz w:val="16"/>
                <w:szCs w:val="16"/>
              </w:rPr>
              <w:sym w:font="Wingdings" w:char="F0E0"/>
            </w:r>
            <w:r>
              <w:rPr>
                <w:rFonts w:cs="Arial"/>
                <w:sz w:val="16"/>
                <w:szCs w:val="16"/>
              </w:rPr>
              <w:t xml:space="preserve"> </w:t>
            </w:r>
            <w:proofErr w:type="gramStart"/>
            <w:r w:rsidRPr="00EC71C3">
              <w:rPr>
                <w:rFonts w:cs="Arial"/>
                <w:sz w:val="16"/>
                <w:szCs w:val="16"/>
              </w:rPr>
              <w:t>dépendance</w:t>
            </w:r>
            <w:proofErr w:type="gramEnd"/>
            <w:r w:rsidRPr="00EC71C3">
              <w:rPr>
                <w:rFonts w:cs="Arial"/>
                <w:sz w:val="16"/>
                <w:szCs w:val="16"/>
              </w:rPr>
              <w:t xml:space="preserve"> d’une </w:t>
            </w:r>
            <w:r w:rsidRPr="000D5549">
              <w:rPr>
                <w:rFonts w:cs="Arial"/>
                <w:b/>
                <w:bCs/>
                <w:sz w:val="16"/>
                <w:szCs w:val="16"/>
              </w:rPr>
              <w:t>source d’énergie autre qu’humaine</w:t>
            </w:r>
            <w:r w:rsidRPr="00EC71C3">
              <w:rPr>
                <w:rFonts w:cs="Arial"/>
                <w:sz w:val="16"/>
                <w:szCs w:val="16"/>
              </w:rPr>
              <w:t xml:space="preserve"> (DM actif ou non)</w:t>
            </w:r>
          </w:p>
          <w:p w14:paraId="77C35D1C" w14:textId="77777777" w:rsidR="007639FF" w:rsidRDefault="007639FF" w:rsidP="007639FF">
            <w:pPr>
              <w:spacing w:after="0" w:line="240" w:lineRule="auto"/>
              <w:ind w:left="0" w:firstLine="0"/>
              <w:rPr>
                <w:rFonts w:cs="Arial"/>
                <w:sz w:val="16"/>
                <w:szCs w:val="16"/>
              </w:rPr>
            </w:pPr>
            <w:r w:rsidRPr="00EC71C3">
              <w:rPr>
                <w:rFonts w:cs="Arial"/>
                <w:sz w:val="16"/>
                <w:szCs w:val="16"/>
              </w:rPr>
              <w:sym w:font="Wingdings" w:char="F0E0"/>
            </w:r>
            <w:r>
              <w:rPr>
                <w:rFonts w:cs="Arial"/>
                <w:sz w:val="16"/>
                <w:szCs w:val="16"/>
              </w:rPr>
              <w:t xml:space="preserve"> </w:t>
            </w:r>
            <w:proofErr w:type="gramStart"/>
            <w:r w:rsidRPr="00EC71C3">
              <w:rPr>
                <w:rFonts w:cs="Arial"/>
                <w:sz w:val="16"/>
                <w:szCs w:val="16"/>
              </w:rPr>
              <w:t>la</w:t>
            </w:r>
            <w:proofErr w:type="gramEnd"/>
            <w:r w:rsidRPr="00EC71C3">
              <w:rPr>
                <w:rFonts w:cs="Arial"/>
                <w:sz w:val="16"/>
                <w:szCs w:val="16"/>
              </w:rPr>
              <w:t xml:space="preserve"> </w:t>
            </w:r>
            <w:r w:rsidRPr="000D5549">
              <w:rPr>
                <w:rFonts w:cs="Arial"/>
                <w:b/>
                <w:bCs/>
                <w:sz w:val="16"/>
                <w:szCs w:val="16"/>
              </w:rPr>
              <w:t>partie du corps en contact</w:t>
            </w:r>
            <w:r w:rsidRPr="00EC71C3">
              <w:rPr>
                <w:rFonts w:cs="Arial"/>
                <w:sz w:val="16"/>
                <w:szCs w:val="16"/>
              </w:rPr>
              <w:t xml:space="preserve"> avec le DM (système circulatoire central,</w:t>
            </w:r>
            <w:r>
              <w:rPr>
                <w:rFonts w:cs="Arial"/>
                <w:sz w:val="16"/>
                <w:szCs w:val="16"/>
              </w:rPr>
              <w:t xml:space="preserve"> </w:t>
            </w:r>
            <w:r w:rsidRPr="00EC71C3">
              <w:rPr>
                <w:rFonts w:cs="Arial"/>
                <w:sz w:val="16"/>
                <w:szCs w:val="16"/>
              </w:rPr>
              <w:t>système nerveux central)</w:t>
            </w:r>
          </w:p>
          <w:p w14:paraId="02B20648" w14:textId="77777777" w:rsidR="007639FF" w:rsidRDefault="007639FF" w:rsidP="00C82A72">
            <w:pPr>
              <w:pStyle w:val="p1"/>
              <w:jc w:val="center"/>
              <w:rPr>
                <w:noProof/>
                <w:sz w:val="16"/>
                <w:szCs w:val="16"/>
              </w:rPr>
            </w:pPr>
          </w:p>
          <w:p w14:paraId="02A79E60" w14:textId="77777777" w:rsidR="007639FF" w:rsidRPr="000D4815" w:rsidRDefault="007639FF" w:rsidP="007639FF">
            <w:pPr>
              <w:spacing w:after="0" w:line="240" w:lineRule="auto"/>
              <w:ind w:left="0" w:firstLine="0"/>
              <w:rPr>
                <w:rFonts w:cs="Arial"/>
                <w:b/>
                <w:bCs/>
                <w:sz w:val="16"/>
                <w:szCs w:val="16"/>
              </w:rPr>
            </w:pPr>
            <w:r w:rsidRPr="000D4815">
              <w:rPr>
                <w:rFonts w:cs="Arial"/>
                <w:b/>
                <w:bCs/>
                <w:sz w:val="16"/>
                <w:szCs w:val="16"/>
              </w:rPr>
              <w:t>Exemples de classement des DM :</w:t>
            </w:r>
          </w:p>
          <w:p w14:paraId="73736E6A" w14:textId="5A25212D" w:rsidR="007639FF" w:rsidRPr="00C270C9" w:rsidRDefault="007639FF" w:rsidP="007639FF">
            <w:pPr>
              <w:spacing w:after="0" w:line="240" w:lineRule="auto"/>
              <w:rPr>
                <w:rFonts w:cs="Arial"/>
                <w:sz w:val="16"/>
                <w:szCs w:val="16"/>
              </w:rPr>
            </w:pPr>
            <w:r w:rsidRPr="00C270C9">
              <w:rPr>
                <w:rFonts w:cs="Arial"/>
                <w:b/>
                <w:bCs/>
                <w:color w:val="EE0000"/>
                <w:sz w:val="16"/>
                <w:szCs w:val="16"/>
              </w:rPr>
              <w:t>Classe I</w:t>
            </w:r>
            <w:r w:rsidRPr="00C270C9">
              <w:rPr>
                <w:rFonts w:cs="Arial"/>
                <w:color w:val="EE0000"/>
                <w:sz w:val="16"/>
                <w:szCs w:val="16"/>
              </w:rPr>
              <w:t xml:space="preserve"> </w:t>
            </w:r>
            <w:r w:rsidRPr="00C270C9">
              <w:rPr>
                <w:rFonts w:cs="Arial"/>
                <w:sz w:val="16"/>
                <w:szCs w:val="16"/>
              </w:rPr>
              <w:t>(risque faible) : lits médicaux, fauteuils roulants, tables d’accouchement, stéthoscopes, lunettes, sparadrap, seringues, …</w:t>
            </w:r>
          </w:p>
          <w:p w14:paraId="2E5FC96C" w14:textId="2F9B85E3" w:rsidR="007639FF" w:rsidRPr="00C270C9" w:rsidRDefault="007639FF" w:rsidP="007639FF">
            <w:pPr>
              <w:spacing w:after="0" w:line="240" w:lineRule="auto"/>
              <w:rPr>
                <w:rFonts w:cs="Arial"/>
                <w:sz w:val="16"/>
                <w:szCs w:val="16"/>
              </w:rPr>
            </w:pPr>
            <w:r w:rsidRPr="00C270C9">
              <w:rPr>
                <w:rFonts w:cs="Arial"/>
                <w:b/>
                <w:bCs/>
                <w:color w:val="EE0000"/>
                <w:sz w:val="16"/>
                <w:szCs w:val="16"/>
              </w:rPr>
              <w:t xml:space="preserve">Classe </w:t>
            </w:r>
            <w:proofErr w:type="spellStart"/>
            <w:r w:rsidRPr="00C270C9">
              <w:rPr>
                <w:rFonts w:cs="Arial"/>
                <w:b/>
                <w:bCs/>
                <w:color w:val="EE0000"/>
                <w:sz w:val="16"/>
                <w:szCs w:val="16"/>
              </w:rPr>
              <w:t>IIa</w:t>
            </w:r>
            <w:proofErr w:type="spellEnd"/>
            <w:r w:rsidRPr="00C270C9">
              <w:rPr>
                <w:rFonts w:cs="Arial"/>
                <w:color w:val="EE0000"/>
                <w:sz w:val="16"/>
                <w:szCs w:val="16"/>
              </w:rPr>
              <w:t xml:space="preserve"> </w:t>
            </w:r>
            <w:r w:rsidRPr="00C270C9">
              <w:rPr>
                <w:rFonts w:cs="Arial"/>
                <w:sz w:val="16"/>
                <w:szCs w:val="16"/>
              </w:rPr>
              <w:t>(risque modéré) : prothèses dentaires, stérilisateurs, endoscopes, lentilles contact, cathéters courts, scalpels, aiguilles de sutures, …</w:t>
            </w:r>
          </w:p>
          <w:p w14:paraId="2BBEFC3E" w14:textId="77777777" w:rsidR="007639FF" w:rsidRPr="00C270C9" w:rsidRDefault="007639FF" w:rsidP="007639FF">
            <w:pPr>
              <w:spacing w:after="0" w:line="240" w:lineRule="auto"/>
              <w:rPr>
                <w:rFonts w:cs="Arial"/>
                <w:sz w:val="16"/>
                <w:szCs w:val="16"/>
              </w:rPr>
            </w:pPr>
            <w:r w:rsidRPr="00C270C9">
              <w:rPr>
                <w:rFonts w:cs="Arial"/>
                <w:b/>
                <w:bCs/>
                <w:color w:val="EE0000"/>
                <w:sz w:val="16"/>
                <w:szCs w:val="16"/>
              </w:rPr>
              <w:t xml:space="preserve">Classe </w:t>
            </w:r>
            <w:proofErr w:type="spellStart"/>
            <w:r w:rsidRPr="00C270C9">
              <w:rPr>
                <w:rFonts w:cs="Arial"/>
                <w:b/>
                <w:bCs/>
                <w:color w:val="EE0000"/>
                <w:sz w:val="16"/>
                <w:szCs w:val="16"/>
              </w:rPr>
              <w:t>IIb</w:t>
            </w:r>
            <w:proofErr w:type="spellEnd"/>
            <w:r w:rsidRPr="00C270C9">
              <w:rPr>
                <w:rFonts w:cs="Arial"/>
                <w:color w:val="EE0000"/>
                <w:sz w:val="16"/>
                <w:szCs w:val="16"/>
              </w:rPr>
              <w:t xml:space="preserve"> </w:t>
            </w:r>
            <w:r w:rsidRPr="00C270C9">
              <w:rPr>
                <w:rFonts w:cs="Arial"/>
                <w:sz w:val="16"/>
                <w:szCs w:val="16"/>
              </w:rPr>
              <w:t>(risque élevé) : ciments osseux, sutures non résorbables, équipements et logiciels de radiothérapie, détendeurs pour O2 médical, débitmètres sanguins, implants oculaires, solutions d’entretien pour lentilles de contact, préservatifs, …</w:t>
            </w:r>
          </w:p>
          <w:p w14:paraId="58DF9F5A" w14:textId="77777777" w:rsidR="007639FF" w:rsidRDefault="007639FF" w:rsidP="007639FF">
            <w:pPr>
              <w:spacing w:after="0" w:line="240" w:lineRule="auto"/>
              <w:rPr>
                <w:rFonts w:cs="Arial"/>
                <w:sz w:val="16"/>
                <w:szCs w:val="16"/>
              </w:rPr>
            </w:pPr>
            <w:r w:rsidRPr="00C270C9">
              <w:rPr>
                <w:rFonts w:cs="Arial"/>
                <w:b/>
                <w:bCs/>
                <w:color w:val="EE0000"/>
                <w:sz w:val="16"/>
                <w:szCs w:val="16"/>
              </w:rPr>
              <w:t>Classe III</w:t>
            </w:r>
            <w:r w:rsidRPr="00C270C9">
              <w:rPr>
                <w:rFonts w:cs="Arial"/>
                <w:color w:val="EE0000"/>
                <w:sz w:val="16"/>
                <w:szCs w:val="16"/>
              </w:rPr>
              <w:t xml:space="preserve"> </w:t>
            </w:r>
            <w:r w:rsidRPr="00C270C9">
              <w:rPr>
                <w:rFonts w:cs="Arial"/>
                <w:sz w:val="16"/>
                <w:szCs w:val="16"/>
              </w:rPr>
              <w:t xml:space="preserve">(risque très sérieux) : implants mammaires, implants articulaires de hanche, de genou et d’épaule, stents, prothèses vasculaires, valves cardiaques, DMIA (pacemakers), DMIA en contact avec SNC, DMS contenant un principe actif, … </w:t>
            </w:r>
          </w:p>
          <w:p w14:paraId="16A36F4E" w14:textId="77777777" w:rsidR="00E77BED" w:rsidRPr="00025A0E" w:rsidRDefault="00E77BED" w:rsidP="00E77BED">
            <w:pPr>
              <w:spacing w:after="0" w:line="240" w:lineRule="auto"/>
              <w:ind w:left="0" w:firstLine="0"/>
              <w:rPr>
                <w:rFonts w:cs="Arial"/>
                <w:sz w:val="16"/>
                <w:szCs w:val="16"/>
              </w:rPr>
            </w:pPr>
            <w:r w:rsidRPr="00025A0E">
              <w:rPr>
                <w:rFonts w:cs="Arial"/>
                <w:b/>
                <w:sz w:val="16"/>
                <w:szCs w:val="16"/>
                <w:u w:val="single" w:color="000000"/>
              </w:rPr>
              <w:t>Règles de classification :</w:t>
            </w:r>
            <w:r w:rsidRPr="00025A0E">
              <w:rPr>
                <w:rFonts w:cs="Arial"/>
                <w:sz w:val="16"/>
                <w:szCs w:val="16"/>
              </w:rPr>
              <w:t xml:space="preserve">  </w:t>
            </w:r>
          </w:p>
          <w:p w14:paraId="16F1B65D" w14:textId="77777777" w:rsidR="00E77BED" w:rsidRPr="00025A0E" w:rsidRDefault="00E77BED" w:rsidP="00E77BED">
            <w:pPr>
              <w:numPr>
                <w:ilvl w:val="0"/>
                <w:numId w:val="32"/>
              </w:numPr>
              <w:spacing w:after="0" w:line="240" w:lineRule="auto"/>
              <w:ind w:hanging="360"/>
              <w:rPr>
                <w:rFonts w:cs="Arial"/>
                <w:sz w:val="16"/>
                <w:szCs w:val="16"/>
              </w:rPr>
            </w:pPr>
            <w:r w:rsidRPr="00025A0E">
              <w:rPr>
                <w:rFonts w:cs="Arial"/>
                <w:sz w:val="16"/>
                <w:szCs w:val="16"/>
              </w:rPr>
              <w:t xml:space="preserve">Produits comme les solutions de conservation d’organes : </w:t>
            </w:r>
            <w:r>
              <w:rPr>
                <w:rFonts w:cs="Arial"/>
                <w:sz w:val="16"/>
                <w:szCs w:val="16"/>
              </w:rPr>
              <w:t xml:space="preserve">devenus </w:t>
            </w:r>
            <w:r w:rsidRPr="00025A0E">
              <w:rPr>
                <w:rFonts w:cs="Arial"/>
                <w:sz w:val="16"/>
                <w:szCs w:val="16"/>
              </w:rPr>
              <w:t xml:space="preserve">classe 3  </w:t>
            </w:r>
          </w:p>
          <w:p w14:paraId="51EDDC02" w14:textId="77777777" w:rsidR="00E77BED" w:rsidRDefault="00E77BED" w:rsidP="00E77BED">
            <w:pPr>
              <w:numPr>
                <w:ilvl w:val="0"/>
                <w:numId w:val="32"/>
              </w:numPr>
              <w:spacing w:after="0" w:line="240" w:lineRule="auto"/>
              <w:ind w:hanging="360"/>
              <w:rPr>
                <w:rFonts w:cs="Arial"/>
                <w:sz w:val="16"/>
                <w:szCs w:val="16"/>
              </w:rPr>
            </w:pPr>
            <w:r w:rsidRPr="00025A0E">
              <w:rPr>
                <w:rFonts w:cs="Arial"/>
                <w:sz w:val="16"/>
                <w:szCs w:val="16"/>
              </w:rPr>
              <w:t xml:space="preserve">Logiciels de DM + vers du 3 donc règles de classification qui sont adaptées  </w:t>
            </w:r>
          </w:p>
          <w:p w14:paraId="2D1E2AD8" w14:textId="77777777" w:rsidR="00E77BED" w:rsidRPr="00025A0E" w:rsidRDefault="00E77BED" w:rsidP="00E77BED">
            <w:pPr>
              <w:numPr>
                <w:ilvl w:val="0"/>
                <w:numId w:val="32"/>
              </w:numPr>
              <w:spacing w:after="0" w:line="240" w:lineRule="auto"/>
              <w:ind w:hanging="360"/>
              <w:rPr>
                <w:rFonts w:cs="Arial"/>
                <w:sz w:val="16"/>
                <w:szCs w:val="16"/>
              </w:rPr>
            </w:pPr>
            <w:r w:rsidRPr="00025A0E">
              <w:rPr>
                <w:rFonts w:cs="Arial"/>
                <w:sz w:val="16"/>
                <w:szCs w:val="16"/>
              </w:rPr>
              <w:t xml:space="preserve">Bcp en classe 3 et encore + en classe 2B et bcp </w:t>
            </w:r>
            <w:proofErr w:type="spellStart"/>
            <w:r w:rsidRPr="00025A0E">
              <w:rPr>
                <w:rFonts w:cs="Arial"/>
                <w:sz w:val="16"/>
                <w:szCs w:val="16"/>
              </w:rPr>
              <w:t>bcp</w:t>
            </w:r>
            <w:proofErr w:type="spellEnd"/>
            <w:r w:rsidRPr="00025A0E">
              <w:rPr>
                <w:rFonts w:cs="Arial"/>
                <w:sz w:val="16"/>
                <w:szCs w:val="16"/>
              </w:rPr>
              <w:t xml:space="preserve"> en classe 1  </w:t>
            </w:r>
          </w:p>
          <w:p w14:paraId="795E6C71" w14:textId="77777777" w:rsidR="00E77BED" w:rsidRPr="00025A0E" w:rsidRDefault="00E77BED" w:rsidP="00E77BED">
            <w:pPr>
              <w:spacing w:after="0" w:line="240" w:lineRule="auto"/>
              <w:ind w:left="0" w:firstLine="0"/>
              <w:rPr>
                <w:rFonts w:cs="Arial"/>
                <w:sz w:val="16"/>
                <w:szCs w:val="16"/>
              </w:rPr>
            </w:pPr>
            <w:r w:rsidRPr="00025A0E">
              <w:rPr>
                <w:rFonts w:cs="Arial"/>
                <w:sz w:val="16"/>
                <w:szCs w:val="16"/>
              </w:rPr>
              <w:t xml:space="preserve"> </w:t>
            </w:r>
          </w:p>
          <w:p w14:paraId="3673324C" w14:textId="77777777" w:rsidR="00E77BED" w:rsidRDefault="00E77BED" w:rsidP="00E77BED">
            <w:pPr>
              <w:spacing w:after="0" w:line="240" w:lineRule="auto"/>
              <w:ind w:left="0" w:firstLine="0"/>
              <w:rPr>
                <w:rFonts w:cs="Arial"/>
                <w:sz w:val="16"/>
                <w:szCs w:val="16"/>
              </w:rPr>
            </w:pPr>
            <w:r w:rsidRPr="00025A0E">
              <w:rPr>
                <w:rFonts w:cs="Arial"/>
                <w:b/>
                <w:sz w:val="16"/>
                <w:szCs w:val="16"/>
                <w:u w:val="single" w:color="000000"/>
              </w:rPr>
              <w:t>Marquage CE :</w:t>
            </w:r>
            <w:r w:rsidRPr="00025A0E">
              <w:rPr>
                <w:rFonts w:cs="Arial"/>
                <w:sz w:val="16"/>
                <w:szCs w:val="16"/>
              </w:rPr>
              <w:t xml:space="preserve">  </w:t>
            </w:r>
          </w:p>
          <w:p w14:paraId="7C5D6233" w14:textId="67B224AE" w:rsidR="00E77BED" w:rsidRPr="00025A0E" w:rsidRDefault="00E77BED" w:rsidP="00E77BED">
            <w:pPr>
              <w:spacing w:after="0" w:line="240" w:lineRule="auto"/>
              <w:ind w:left="0" w:firstLine="0"/>
              <w:rPr>
                <w:rFonts w:cs="Arial"/>
                <w:sz w:val="16"/>
                <w:szCs w:val="16"/>
              </w:rPr>
            </w:pPr>
            <w:r w:rsidRPr="000D4815">
              <w:rPr>
                <w:rFonts w:cs="Arial"/>
                <w:sz w:val="16"/>
                <w:szCs w:val="16"/>
              </w:rPr>
              <w:t>Définit les conditions de mise sur le marché des DM</w:t>
            </w:r>
            <w:r>
              <w:rPr>
                <w:rFonts w:cs="Arial"/>
                <w:sz w:val="16"/>
                <w:szCs w:val="16"/>
              </w:rPr>
              <w:t xml:space="preserve"> : </w:t>
            </w:r>
            <w:r w:rsidRPr="000D4815">
              <w:rPr>
                <w:rFonts w:cs="Arial"/>
                <w:sz w:val="16"/>
                <w:szCs w:val="16"/>
              </w:rPr>
              <w:t>DM</w:t>
            </w:r>
            <w:r w:rsidR="000D5549">
              <w:rPr>
                <w:rFonts w:cs="Arial"/>
                <w:sz w:val="16"/>
                <w:szCs w:val="16"/>
              </w:rPr>
              <w:t xml:space="preserve"> </w:t>
            </w:r>
            <w:r>
              <w:rPr>
                <w:rFonts w:cs="Arial"/>
                <w:sz w:val="16"/>
                <w:szCs w:val="16"/>
              </w:rPr>
              <w:t xml:space="preserve">/ </w:t>
            </w:r>
            <w:r w:rsidRPr="000D4815">
              <w:rPr>
                <w:rFonts w:cs="Arial"/>
                <w:sz w:val="16"/>
                <w:szCs w:val="16"/>
              </w:rPr>
              <w:t>dispositifs médicaux implantables actifs (DMIA)</w:t>
            </w:r>
            <w:r>
              <w:rPr>
                <w:rFonts w:cs="Arial"/>
                <w:sz w:val="16"/>
                <w:szCs w:val="16"/>
              </w:rPr>
              <w:t xml:space="preserve">/ </w:t>
            </w:r>
            <w:r w:rsidRPr="000D4815">
              <w:rPr>
                <w:rFonts w:cs="Arial"/>
                <w:sz w:val="16"/>
                <w:szCs w:val="16"/>
              </w:rPr>
              <w:t>dispositifs médicaux de diagnostic in vitro (DMDIV)</w:t>
            </w:r>
          </w:p>
          <w:p w14:paraId="258D4181" w14:textId="77777777" w:rsidR="00E77BED" w:rsidRPr="00025A0E" w:rsidRDefault="00E77BED" w:rsidP="00E77BED">
            <w:pPr>
              <w:numPr>
                <w:ilvl w:val="0"/>
                <w:numId w:val="32"/>
              </w:numPr>
              <w:spacing w:after="0" w:line="240" w:lineRule="auto"/>
              <w:ind w:hanging="360"/>
              <w:rPr>
                <w:rFonts w:cs="Arial"/>
                <w:sz w:val="16"/>
                <w:szCs w:val="16"/>
              </w:rPr>
            </w:pPr>
            <w:r w:rsidRPr="00025A0E">
              <w:rPr>
                <w:rFonts w:cs="Arial"/>
                <w:sz w:val="16"/>
                <w:szCs w:val="16"/>
              </w:rPr>
              <w:t xml:space="preserve">Obtention obligatoire, définit les conditions de mise sur le marché </w:t>
            </w:r>
          </w:p>
          <w:p w14:paraId="3716B8D2" w14:textId="77777777" w:rsidR="00E77BED" w:rsidRPr="00025A0E" w:rsidRDefault="00E77BED" w:rsidP="00E77BED">
            <w:pPr>
              <w:numPr>
                <w:ilvl w:val="0"/>
                <w:numId w:val="32"/>
              </w:numPr>
              <w:spacing w:after="0" w:line="240" w:lineRule="auto"/>
              <w:ind w:hanging="360"/>
              <w:rPr>
                <w:rFonts w:cs="Arial"/>
                <w:sz w:val="16"/>
                <w:szCs w:val="16"/>
              </w:rPr>
            </w:pPr>
            <w:r w:rsidRPr="00025A0E">
              <w:rPr>
                <w:rFonts w:cs="Arial"/>
                <w:sz w:val="16"/>
                <w:szCs w:val="16"/>
              </w:rPr>
              <w:t xml:space="preserve">Pas d’autorité sanitaire ! </w:t>
            </w:r>
            <w:r w:rsidRPr="000D4815">
              <w:rPr>
                <w:rFonts w:cs="Arial"/>
                <w:b/>
                <w:bCs/>
                <w:sz w:val="16"/>
                <w:szCs w:val="16"/>
              </w:rPr>
              <w:t xml:space="preserve">c’est </w:t>
            </w:r>
            <w:r>
              <w:rPr>
                <w:rFonts w:cs="Arial"/>
                <w:b/>
                <w:bCs/>
                <w:sz w:val="16"/>
                <w:szCs w:val="16"/>
              </w:rPr>
              <w:t>apposé sous la responsabilité du fabricant</w:t>
            </w:r>
            <w:r w:rsidRPr="00025A0E">
              <w:rPr>
                <w:rFonts w:cs="Arial"/>
                <w:sz w:val="16"/>
                <w:szCs w:val="16"/>
              </w:rPr>
              <w:t xml:space="preserve">  </w:t>
            </w:r>
          </w:p>
          <w:p w14:paraId="7DBD2AA6" w14:textId="0A5B4E7B" w:rsidR="00E77BED" w:rsidRPr="00025A0E" w:rsidRDefault="00E77BED" w:rsidP="00E77BED">
            <w:pPr>
              <w:numPr>
                <w:ilvl w:val="0"/>
                <w:numId w:val="32"/>
              </w:numPr>
              <w:spacing w:after="0" w:line="240" w:lineRule="auto"/>
              <w:ind w:hanging="360"/>
              <w:rPr>
                <w:rFonts w:cs="Arial"/>
                <w:sz w:val="16"/>
                <w:szCs w:val="16"/>
              </w:rPr>
            </w:pPr>
            <w:r w:rsidRPr="00025A0E">
              <w:rPr>
                <w:rFonts w:cs="Arial"/>
                <w:sz w:val="16"/>
                <w:szCs w:val="16"/>
              </w:rPr>
              <w:t xml:space="preserve">Avant de l’imposer : s’assurer de la conformité aux exigences du règlement européen des DM de 2021 </w:t>
            </w:r>
            <w:r w:rsidRPr="00025A0E">
              <w:rPr>
                <w:rFonts w:cs="Arial"/>
                <w:b/>
                <w:sz w:val="16"/>
                <w:szCs w:val="16"/>
              </w:rPr>
              <w:t xml:space="preserve">pour les DM non à risque donc classe I non stérile et sans fonction de mesurage  </w:t>
            </w:r>
          </w:p>
          <w:p w14:paraId="5D1A24C1" w14:textId="77777777" w:rsidR="00E77BED" w:rsidRDefault="00E77BED" w:rsidP="00E77BED">
            <w:pPr>
              <w:numPr>
                <w:ilvl w:val="0"/>
                <w:numId w:val="32"/>
              </w:numPr>
              <w:spacing w:after="0" w:line="240" w:lineRule="auto"/>
              <w:ind w:hanging="360"/>
              <w:rPr>
                <w:rFonts w:cs="Arial"/>
                <w:sz w:val="16"/>
                <w:szCs w:val="16"/>
              </w:rPr>
            </w:pPr>
            <w:r w:rsidRPr="00025A0E">
              <w:rPr>
                <w:rFonts w:cs="Arial"/>
                <w:sz w:val="16"/>
                <w:szCs w:val="16"/>
              </w:rPr>
              <w:t xml:space="preserve">DM </w:t>
            </w:r>
            <w:r>
              <w:rPr>
                <w:rFonts w:cs="Arial"/>
                <w:sz w:val="16"/>
                <w:szCs w:val="16"/>
              </w:rPr>
              <w:t>+</w:t>
            </w:r>
            <w:r w:rsidRPr="00025A0E">
              <w:rPr>
                <w:rFonts w:cs="Arial"/>
                <w:sz w:val="16"/>
                <w:szCs w:val="16"/>
              </w:rPr>
              <w:t xml:space="preserve"> à risque : </w:t>
            </w:r>
            <w:r w:rsidRPr="000D4815">
              <w:rPr>
                <w:rFonts w:cs="Arial"/>
                <w:b/>
                <w:bCs/>
                <w:color w:val="EE0000"/>
                <w:sz w:val="16"/>
                <w:szCs w:val="16"/>
              </w:rPr>
              <w:t>intervention obligatoire d’un organisme notifié (ON) agréé par une autorité compétente</w:t>
            </w:r>
            <w:r w:rsidRPr="000D4815">
              <w:rPr>
                <w:rFonts w:cs="Arial"/>
                <w:color w:val="EE0000"/>
                <w:sz w:val="16"/>
                <w:szCs w:val="16"/>
              </w:rPr>
              <w:t xml:space="preserve"> </w:t>
            </w:r>
            <w:r w:rsidRPr="00025A0E">
              <w:rPr>
                <w:rFonts w:cs="Arial"/>
                <w:sz w:val="16"/>
                <w:szCs w:val="16"/>
              </w:rPr>
              <w:t xml:space="preserve">de chaque état ANSM </w:t>
            </w:r>
            <w:r>
              <w:rPr>
                <w:rFonts w:cs="Arial"/>
                <w:sz w:val="16"/>
                <w:szCs w:val="16"/>
              </w:rPr>
              <w:t>en France</w:t>
            </w:r>
            <w:r w:rsidRPr="00025A0E">
              <w:rPr>
                <w:rFonts w:cs="Arial"/>
                <w:sz w:val="16"/>
                <w:szCs w:val="16"/>
              </w:rPr>
              <w:t xml:space="preserve">  </w:t>
            </w:r>
          </w:p>
          <w:p w14:paraId="4F00E318" w14:textId="77777777" w:rsidR="00E77BED" w:rsidRPr="000D4815" w:rsidRDefault="00E77BED" w:rsidP="00E77BED">
            <w:pPr>
              <w:spacing w:after="0" w:line="240" w:lineRule="auto"/>
              <w:ind w:left="345" w:firstLine="0"/>
              <w:rPr>
                <w:rFonts w:cs="Arial"/>
                <w:sz w:val="16"/>
                <w:szCs w:val="16"/>
              </w:rPr>
            </w:pPr>
            <w:r w:rsidRPr="000D4815">
              <w:rPr>
                <w:rFonts w:cs="Arial"/>
                <w:sz w:val="16"/>
                <w:szCs w:val="16"/>
              </w:rPr>
              <w:t>Auto-certification par le fabricant pour les DM de classe I non stériles ou n’ayant pas de fonction de mesurage</w:t>
            </w:r>
          </w:p>
          <w:p w14:paraId="7014E788" w14:textId="77777777" w:rsidR="00E77BED" w:rsidRPr="000D4815" w:rsidRDefault="00E77BED" w:rsidP="00E77BED">
            <w:pPr>
              <w:spacing w:after="0" w:line="240" w:lineRule="auto"/>
              <w:rPr>
                <w:rFonts w:cs="Arial"/>
                <w:sz w:val="16"/>
                <w:szCs w:val="16"/>
              </w:rPr>
            </w:pPr>
            <w:r w:rsidRPr="000D4815">
              <w:rPr>
                <w:rFonts w:cs="Arial"/>
                <w:sz w:val="16"/>
                <w:szCs w:val="16"/>
              </w:rPr>
              <w:t>Pour les dispositifs des autres classes, l’intervention d’un organisme notifié est systématique pour le processus de certification CE</w:t>
            </w:r>
          </w:p>
          <w:p w14:paraId="6D03481C" w14:textId="77777777" w:rsidR="00E77BED" w:rsidRPr="000D4815" w:rsidRDefault="00E77BED" w:rsidP="00E77BED">
            <w:pPr>
              <w:spacing w:after="0" w:line="240" w:lineRule="auto"/>
              <w:rPr>
                <w:rFonts w:cs="Arial"/>
                <w:sz w:val="16"/>
                <w:szCs w:val="16"/>
              </w:rPr>
            </w:pPr>
            <w:r w:rsidRPr="000D4815">
              <w:rPr>
                <w:rFonts w:cs="Arial"/>
                <w:sz w:val="16"/>
                <w:szCs w:val="16"/>
              </w:rPr>
              <w:t>Audit du système de management de la qualité du fabricant et contrôle de la documentation technique</w:t>
            </w:r>
          </w:p>
          <w:p w14:paraId="31F2562E" w14:textId="77777777" w:rsidR="00E77BED" w:rsidRPr="000D4815" w:rsidRDefault="00E77BED" w:rsidP="00E77BED">
            <w:pPr>
              <w:spacing w:after="0" w:line="240" w:lineRule="auto"/>
              <w:rPr>
                <w:rFonts w:cs="Arial"/>
                <w:sz w:val="16"/>
                <w:szCs w:val="16"/>
              </w:rPr>
            </w:pPr>
            <w:r w:rsidRPr="000D4815">
              <w:rPr>
                <w:rFonts w:cs="Arial"/>
                <w:sz w:val="16"/>
                <w:szCs w:val="16"/>
              </w:rPr>
              <w:t>Constitution d’un plan d’évaluation clinique préalablement à</w:t>
            </w:r>
            <w:r>
              <w:rPr>
                <w:rFonts w:cs="Arial"/>
                <w:sz w:val="16"/>
                <w:szCs w:val="16"/>
              </w:rPr>
              <w:t xml:space="preserve"> </w:t>
            </w:r>
            <w:r w:rsidRPr="000D4815">
              <w:rPr>
                <w:rFonts w:cs="Arial"/>
                <w:sz w:val="16"/>
                <w:szCs w:val="16"/>
              </w:rPr>
              <w:t>l’évaluation clinique</w:t>
            </w:r>
          </w:p>
          <w:p w14:paraId="12010C30" w14:textId="2812183F" w:rsidR="00E77BED" w:rsidRPr="00C270C9" w:rsidRDefault="00E77BED" w:rsidP="00E77BED">
            <w:pPr>
              <w:spacing w:after="0" w:line="240" w:lineRule="auto"/>
              <w:rPr>
                <w:rFonts w:cs="Arial"/>
                <w:sz w:val="16"/>
                <w:szCs w:val="16"/>
              </w:rPr>
            </w:pPr>
            <w:r w:rsidRPr="000D4815">
              <w:rPr>
                <w:rFonts w:cs="Arial"/>
                <w:sz w:val="16"/>
                <w:szCs w:val="16"/>
              </w:rPr>
              <w:t>Investigations cliniques obligatoires pour les dispositifs</w:t>
            </w:r>
            <w:r>
              <w:rPr>
                <w:rFonts w:cs="Arial"/>
                <w:sz w:val="16"/>
                <w:szCs w:val="16"/>
              </w:rPr>
              <w:t xml:space="preserve"> </w:t>
            </w:r>
            <w:r w:rsidRPr="000D4815">
              <w:rPr>
                <w:rFonts w:cs="Arial"/>
                <w:sz w:val="16"/>
                <w:szCs w:val="16"/>
              </w:rPr>
              <w:t>implantables et les dispositifs de classe III, sauf exceptions</w:t>
            </w:r>
            <w:r>
              <w:rPr>
                <w:rFonts w:cs="Arial"/>
                <w:sz w:val="16"/>
                <w:szCs w:val="16"/>
              </w:rPr>
              <w:t xml:space="preserve"> </w:t>
            </w:r>
            <w:r w:rsidRPr="000D4815">
              <w:rPr>
                <w:rFonts w:cs="Arial"/>
                <w:sz w:val="16"/>
                <w:szCs w:val="16"/>
              </w:rPr>
              <w:t>(</w:t>
            </w:r>
            <w:proofErr w:type="gramStart"/>
            <w:r w:rsidRPr="000D4815">
              <w:rPr>
                <w:rFonts w:cs="Arial"/>
                <w:sz w:val="16"/>
                <w:szCs w:val="16"/>
              </w:rPr>
              <w:t>équivalence,…</w:t>
            </w:r>
            <w:proofErr w:type="gramEnd"/>
            <w:r w:rsidRPr="000D4815">
              <w:rPr>
                <w:rFonts w:cs="Arial"/>
                <w:sz w:val="16"/>
                <w:szCs w:val="16"/>
              </w:rPr>
              <w:t>)</w:t>
            </w:r>
          </w:p>
          <w:p w14:paraId="42C4ECF8" w14:textId="77777777" w:rsidR="007639FF" w:rsidRPr="00EC71C3" w:rsidRDefault="007639FF" w:rsidP="007639FF">
            <w:pPr>
              <w:pStyle w:val="p1"/>
              <w:rPr>
                <w:noProof/>
                <w:sz w:val="16"/>
                <w:szCs w:val="16"/>
              </w:rPr>
            </w:pPr>
          </w:p>
        </w:tc>
      </w:tr>
    </w:tbl>
    <w:p w14:paraId="0F1F3EBA" w14:textId="03AF6D2A" w:rsidR="00C270C9" w:rsidRPr="009F5D99" w:rsidRDefault="00C270C9" w:rsidP="00C82A72">
      <w:pPr>
        <w:spacing w:after="0" w:line="240" w:lineRule="auto"/>
        <w:ind w:left="0" w:firstLine="0"/>
        <w:rPr>
          <w:rFonts w:cs="Arial"/>
          <w:sz w:val="16"/>
          <w:szCs w:val="16"/>
        </w:rPr>
        <w:sectPr w:rsidR="00C270C9" w:rsidRPr="009F5D99" w:rsidSect="00E77BED">
          <w:headerReference w:type="even" r:id="rId31"/>
          <w:headerReference w:type="default" r:id="rId32"/>
          <w:headerReference w:type="first" r:id="rId33"/>
          <w:pgSz w:w="11920" w:h="16840"/>
          <w:pgMar w:top="720" w:right="720" w:bottom="720" w:left="720" w:header="0" w:footer="0" w:gutter="0"/>
          <w:cols w:space="720"/>
          <w:docGrid w:linePitch="299"/>
        </w:sectPr>
      </w:pPr>
    </w:p>
    <w:p w14:paraId="0EAE7B50" w14:textId="6513AC8A" w:rsidR="001E003E" w:rsidRPr="000D4815" w:rsidRDefault="000D4815" w:rsidP="00C82A72">
      <w:pPr>
        <w:numPr>
          <w:ilvl w:val="0"/>
          <w:numId w:val="32"/>
        </w:numPr>
        <w:spacing w:after="0" w:line="240" w:lineRule="auto"/>
        <w:ind w:hanging="360"/>
        <w:rPr>
          <w:rFonts w:cs="Arial"/>
          <w:sz w:val="16"/>
          <w:szCs w:val="16"/>
        </w:rPr>
      </w:pPr>
      <w:r w:rsidRPr="000D4815">
        <w:rPr>
          <w:rFonts w:cs="Arial"/>
          <w:sz w:val="16"/>
          <w:szCs w:val="16"/>
        </w:rPr>
        <w:lastRenderedPageBreak/>
        <w:t xml:space="preserve">Contrôle de dossier de conception aussi parfois plus à risque  </w:t>
      </w:r>
    </w:p>
    <w:p w14:paraId="56BD6349" w14:textId="6FF2B243" w:rsidR="001E003E" w:rsidRDefault="000D4815" w:rsidP="00C82A72">
      <w:pPr>
        <w:numPr>
          <w:ilvl w:val="0"/>
          <w:numId w:val="32"/>
        </w:numPr>
        <w:spacing w:after="0" w:line="240" w:lineRule="auto"/>
        <w:ind w:hanging="360"/>
        <w:rPr>
          <w:rFonts w:cs="Arial"/>
          <w:sz w:val="16"/>
          <w:szCs w:val="16"/>
        </w:rPr>
      </w:pPr>
      <w:r w:rsidRPr="00025A0E">
        <w:rPr>
          <w:rFonts w:cs="Arial"/>
          <w:sz w:val="16"/>
          <w:szCs w:val="16"/>
        </w:rPr>
        <w:t xml:space="preserve">Valable 5 ans </w:t>
      </w:r>
      <w:r>
        <w:rPr>
          <w:rFonts w:cs="Arial"/>
          <w:sz w:val="16"/>
          <w:szCs w:val="16"/>
        </w:rPr>
        <w:t xml:space="preserve">max </w:t>
      </w:r>
      <w:r w:rsidRPr="00025A0E">
        <w:rPr>
          <w:rFonts w:cs="Arial"/>
          <w:sz w:val="16"/>
          <w:szCs w:val="16"/>
        </w:rPr>
        <w:t xml:space="preserve">renouvelable  </w:t>
      </w:r>
    </w:p>
    <w:p w14:paraId="5928DAB9" w14:textId="631631AB" w:rsidR="000D4815" w:rsidRPr="000D4815" w:rsidRDefault="000D4815" w:rsidP="000D5549">
      <w:pPr>
        <w:spacing w:after="0" w:line="240" w:lineRule="auto"/>
        <w:ind w:left="0" w:firstLine="0"/>
        <w:rPr>
          <w:rFonts w:cs="Arial"/>
          <w:sz w:val="16"/>
          <w:szCs w:val="16"/>
        </w:rPr>
      </w:pPr>
      <w:r w:rsidRPr="000D4815">
        <w:rPr>
          <w:rFonts w:cs="Arial"/>
          <w:sz w:val="16"/>
          <w:szCs w:val="16"/>
        </w:rPr>
        <w:t xml:space="preserve">Exigences générales de sécurité et de performances </w:t>
      </w:r>
      <w:r w:rsidRPr="000D4815">
        <w:sym w:font="Wingdings" w:char="F0E8"/>
      </w:r>
      <w:r w:rsidRPr="000D4815">
        <w:rPr>
          <w:rFonts w:cs="Arial"/>
          <w:sz w:val="16"/>
          <w:szCs w:val="16"/>
        </w:rPr>
        <w:t xml:space="preserve"> </w:t>
      </w:r>
      <w:r w:rsidRPr="000D5549">
        <w:rPr>
          <w:rFonts w:cs="Arial"/>
          <w:b/>
          <w:bCs/>
          <w:sz w:val="16"/>
          <w:szCs w:val="16"/>
        </w:rPr>
        <w:t>analyse</w:t>
      </w:r>
      <w:r w:rsidRPr="000D4815">
        <w:rPr>
          <w:rFonts w:cs="Arial"/>
          <w:sz w:val="16"/>
          <w:szCs w:val="16"/>
        </w:rPr>
        <w:t xml:space="preserve"> et </w:t>
      </w:r>
      <w:r w:rsidRPr="000D5549">
        <w:rPr>
          <w:rFonts w:cs="Arial"/>
          <w:b/>
          <w:bCs/>
          <w:sz w:val="16"/>
          <w:szCs w:val="16"/>
        </w:rPr>
        <w:t>gestion des risques</w:t>
      </w:r>
      <w:r w:rsidRPr="000D4815">
        <w:rPr>
          <w:rFonts w:cs="Arial"/>
          <w:sz w:val="16"/>
          <w:szCs w:val="16"/>
        </w:rPr>
        <w:t xml:space="preserve"> dans le dossier technique de marquage CE</w:t>
      </w:r>
    </w:p>
    <w:p w14:paraId="06AEA4AA" w14:textId="2198B673" w:rsidR="000D4815" w:rsidRPr="000D4815" w:rsidRDefault="000D4815" w:rsidP="000D5549">
      <w:pPr>
        <w:spacing w:after="0" w:line="240" w:lineRule="auto"/>
        <w:ind w:left="360" w:firstLine="0"/>
        <w:rPr>
          <w:rFonts w:cs="Arial"/>
          <w:sz w:val="16"/>
          <w:szCs w:val="16"/>
        </w:rPr>
      </w:pPr>
      <w:r w:rsidRPr="000D4815">
        <w:rPr>
          <w:rFonts w:cs="Arial"/>
          <w:sz w:val="16"/>
          <w:szCs w:val="16"/>
        </w:rPr>
        <w:t>Le fabricant doit apporter les preuves que les risques potentiels liés</w:t>
      </w:r>
      <w:r>
        <w:rPr>
          <w:rFonts w:cs="Arial"/>
          <w:sz w:val="16"/>
          <w:szCs w:val="16"/>
        </w:rPr>
        <w:t xml:space="preserve"> </w:t>
      </w:r>
      <w:r w:rsidRPr="000D4815">
        <w:rPr>
          <w:rFonts w:cs="Arial"/>
          <w:sz w:val="16"/>
          <w:szCs w:val="16"/>
        </w:rPr>
        <w:t>à l’utilisation du DM et trouvant leur origine tout au long du cycle de</w:t>
      </w:r>
      <w:r>
        <w:rPr>
          <w:rFonts w:cs="Arial"/>
          <w:sz w:val="16"/>
          <w:szCs w:val="16"/>
        </w:rPr>
        <w:t xml:space="preserve"> </w:t>
      </w:r>
      <w:r w:rsidRPr="000D4815">
        <w:rPr>
          <w:rFonts w:cs="Arial"/>
          <w:sz w:val="16"/>
          <w:szCs w:val="16"/>
        </w:rPr>
        <w:t>vie (conception, fabrication, transport, stockage, exploitation et fin de</w:t>
      </w:r>
      <w:r>
        <w:rPr>
          <w:rFonts w:cs="Arial"/>
          <w:sz w:val="16"/>
          <w:szCs w:val="16"/>
        </w:rPr>
        <w:t xml:space="preserve"> </w:t>
      </w:r>
      <w:r w:rsidRPr="000D4815">
        <w:rPr>
          <w:rFonts w:cs="Arial"/>
          <w:sz w:val="16"/>
          <w:szCs w:val="16"/>
        </w:rPr>
        <w:t xml:space="preserve">vie du DM) sont </w:t>
      </w:r>
      <w:r w:rsidRPr="000D5549">
        <w:rPr>
          <w:rFonts w:cs="Arial"/>
          <w:b/>
          <w:bCs/>
          <w:sz w:val="16"/>
          <w:szCs w:val="16"/>
        </w:rPr>
        <w:t>acceptables au regard du bénéfice apporté au patient</w:t>
      </w:r>
    </w:p>
    <w:p w14:paraId="74EFD370" w14:textId="39390CB2" w:rsidR="000D4815" w:rsidRPr="000D4815" w:rsidRDefault="000D4815" w:rsidP="00C82A72">
      <w:pPr>
        <w:spacing w:after="0" w:line="240" w:lineRule="auto"/>
        <w:ind w:left="0" w:firstLine="0"/>
        <w:rPr>
          <w:rFonts w:cs="Arial"/>
          <w:sz w:val="16"/>
          <w:szCs w:val="16"/>
        </w:rPr>
      </w:pPr>
      <w:r w:rsidRPr="000D5549">
        <w:rPr>
          <w:rFonts w:cs="Arial"/>
          <w:b/>
          <w:bCs/>
          <w:sz w:val="16"/>
          <w:szCs w:val="16"/>
        </w:rPr>
        <w:t>4 phases</w:t>
      </w:r>
      <w:r w:rsidRPr="000D4815">
        <w:rPr>
          <w:rFonts w:cs="Arial"/>
          <w:sz w:val="16"/>
          <w:szCs w:val="16"/>
        </w:rPr>
        <w:t xml:space="preserve"> :</w:t>
      </w:r>
    </w:p>
    <w:p w14:paraId="2F8F6D0B" w14:textId="7E102ED2" w:rsidR="000D4815" w:rsidRPr="000D5549" w:rsidRDefault="00EF5707" w:rsidP="000D5549">
      <w:pPr>
        <w:pStyle w:val="Paragraphedeliste"/>
        <w:numPr>
          <w:ilvl w:val="0"/>
          <w:numId w:val="68"/>
        </w:numPr>
        <w:spacing w:after="0" w:line="240" w:lineRule="auto"/>
        <w:rPr>
          <w:rFonts w:cs="Arial"/>
          <w:b/>
          <w:bCs/>
          <w:sz w:val="16"/>
          <w:szCs w:val="16"/>
        </w:rPr>
      </w:pPr>
      <w:r w:rsidRPr="000D5549">
        <w:rPr>
          <w:rFonts w:cs="Arial"/>
          <w:b/>
          <w:bCs/>
          <w:sz w:val="16"/>
          <w:szCs w:val="16"/>
        </w:rPr>
        <w:t>Analyse</w:t>
      </w:r>
      <w:r w:rsidR="000D4815" w:rsidRPr="000D5549">
        <w:rPr>
          <w:rFonts w:cs="Arial"/>
          <w:b/>
          <w:bCs/>
          <w:sz w:val="16"/>
          <w:szCs w:val="16"/>
        </w:rPr>
        <w:t xml:space="preserve"> du risque</w:t>
      </w:r>
    </w:p>
    <w:p w14:paraId="2C57147E" w14:textId="1FC941EF" w:rsidR="000D4815" w:rsidRPr="000D5549" w:rsidRDefault="00EF5707" w:rsidP="000D5549">
      <w:pPr>
        <w:pStyle w:val="Paragraphedeliste"/>
        <w:numPr>
          <w:ilvl w:val="0"/>
          <w:numId w:val="68"/>
        </w:numPr>
        <w:spacing w:after="0" w:line="240" w:lineRule="auto"/>
        <w:rPr>
          <w:rFonts w:cs="Arial"/>
          <w:b/>
          <w:bCs/>
          <w:sz w:val="16"/>
          <w:szCs w:val="16"/>
        </w:rPr>
      </w:pPr>
      <w:r w:rsidRPr="000D5549">
        <w:rPr>
          <w:rFonts w:cs="Arial"/>
          <w:b/>
          <w:bCs/>
          <w:sz w:val="16"/>
          <w:szCs w:val="16"/>
        </w:rPr>
        <w:t>Évaluation</w:t>
      </w:r>
      <w:r w:rsidR="000D4815" w:rsidRPr="000D5549">
        <w:rPr>
          <w:rFonts w:cs="Arial"/>
          <w:b/>
          <w:bCs/>
          <w:sz w:val="16"/>
          <w:szCs w:val="16"/>
        </w:rPr>
        <w:t xml:space="preserve"> de l’acceptabilité du risque</w:t>
      </w:r>
    </w:p>
    <w:p w14:paraId="23B9E2EB" w14:textId="4F6E8FCD" w:rsidR="000D4815" w:rsidRPr="000D5549" w:rsidRDefault="00EF5707" w:rsidP="000D5549">
      <w:pPr>
        <w:pStyle w:val="Paragraphedeliste"/>
        <w:numPr>
          <w:ilvl w:val="0"/>
          <w:numId w:val="68"/>
        </w:numPr>
        <w:spacing w:after="0" w:line="240" w:lineRule="auto"/>
        <w:rPr>
          <w:rFonts w:cs="Arial"/>
          <w:b/>
          <w:bCs/>
          <w:sz w:val="16"/>
          <w:szCs w:val="16"/>
        </w:rPr>
      </w:pPr>
      <w:r w:rsidRPr="000D5549">
        <w:rPr>
          <w:rFonts w:cs="Arial"/>
          <w:b/>
          <w:bCs/>
          <w:sz w:val="16"/>
          <w:szCs w:val="16"/>
        </w:rPr>
        <w:t>Maîtrise</w:t>
      </w:r>
      <w:r w:rsidR="000D4815" w:rsidRPr="000D5549">
        <w:rPr>
          <w:rFonts w:cs="Arial"/>
          <w:b/>
          <w:bCs/>
          <w:sz w:val="16"/>
          <w:szCs w:val="16"/>
        </w:rPr>
        <w:t xml:space="preserve"> du risque</w:t>
      </w:r>
    </w:p>
    <w:p w14:paraId="241A488F" w14:textId="2357135B" w:rsidR="000D4815" w:rsidRPr="000D5549" w:rsidRDefault="000D5549" w:rsidP="000D5549">
      <w:pPr>
        <w:pStyle w:val="Paragraphedeliste"/>
        <w:numPr>
          <w:ilvl w:val="0"/>
          <w:numId w:val="68"/>
        </w:numPr>
        <w:spacing w:after="0" w:line="240" w:lineRule="auto"/>
        <w:rPr>
          <w:rFonts w:cs="Arial"/>
          <w:b/>
          <w:bCs/>
          <w:sz w:val="16"/>
          <w:szCs w:val="16"/>
        </w:rPr>
      </w:pPr>
      <w:r w:rsidRPr="000D5549">
        <w:rPr>
          <w:rFonts w:cs="Arial"/>
          <w:b/>
          <w:bCs/>
          <w:sz w:val="16"/>
          <w:szCs w:val="16"/>
        </w:rPr>
        <w:t>Informations</w:t>
      </w:r>
      <w:r w:rsidR="000D4815" w:rsidRPr="000D5549">
        <w:rPr>
          <w:rFonts w:cs="Arial"/>
          <w:b/>
          <w:bCs/>
          <w:sz w:val="16"/>
          <w:szCs w:val="16"/>
        </w:rPr>
        <w:t xml:space="preserve"> de production et post-production</w:t>
      </w:r>
    </w:p>
    <w:p w14:paraId="6F736FDA" w14:textId="77777777" w:rsidR="000D4815" w:rsidRDefault="00000000" w:rsidP="00C82A72">
      <w:pPr>
        <w:numPr>
          <w:ilvl w:val="0"/>
          <w:numId w:val="32"/>
        </w:numPr>
        <w:spacing w:after="0" w:line="240" w:lineRule="auto"/>
        <w:ind w:hanging="360"/>
        <w:rPr>
          <w:rFonts w:cs="Arial"/>
          <w:sz w:val="16"/>
          <w:szCs w:val="16"/>
        </w:rPr>
      </w:pPr>
      <w:r w:rsidRPr="00025A0E">
        <w:rPr>
          <w:rFonts w:cs="Arial"/>
          <w:sz w:val="16"/>
          <w:szCs w:val="16"/>
        </w:rPr>
        <w:t xml:space="preserve">ON : LNE/GMED récemment : AFNOR a obtenu l’autorisation d’être ON </w:t>
      </w:r>
    </w:p>
    <w:p w14:paraId="46332D32" w14:textId="3A96F7E1" w:rsidR="000D4815" w:rsidRDefault="00000000" w:rsidP="00C82A72">
      <w:pPr>
        <w:numPr>
          <w:ilvl w:val="0"/>
          <w:numId w:val="32"/>
        </w:numPr>
        <w:spacing w:after="0" w:line="240" w:lineRule="auto"/>
        <w:ind w:hanging="360"/>
        <w:rPr>
          <w:rFonts w:cs="Arial"/>
          <w:sz w:val="16"/>
          <w:szCs w:val="16"/>
        </w:rPr>
      </w:pPr>
      <w:proofErr w:type="gramStart"/>
      <w:r w:rsidRPr="00025A0E">
        <w:rPr>
          <w:rFonts w:cs="Arial"/>
          <w:sz w:val="16"/>
          <w:szCs w:val="16"/>
        </w:rPr>
        <w:t>structure</w:t>
      </w:r>
      <w:proofErr w:type="gramEnd"/>
      <w:r w:rsidRPr="00025A0E">
        <w:rPr>
          <w:rFonts w:cs="Arial"/>
          <w:sz w:val="16"/>
          <w:szCs w:val="16"/>
        </w:rPr>
        <w:t xml:space="preserve"> habilitée par l’ANSM  </w:t>
      </w:r>
    </w:p>
    <w:p w14:paraId="0E1564D0" w14:textId="2102A731" w:rsidR="000D4815" w:rsidRPr="000D4815" w:rsidRDefault="000D4815" w:rsidP="000D5549">
      <w:pPr>
        <w:pStyle w:val="Paragraphedeliste"/>
        <w:numPr>
          <w:ilvl w:val="0"/>
          <w:numId w:val="69"/>
        </w:numPr>
        <w:spacing w:after="0" w:line="240" w:lineRule="auto"/>
        <w:rPr>
          <w:rFonts w:cs="Arial"/>
          <w:sz w:val="16"/>
          <w:szCs w:val="16"/>
        </w:rPr>
      </w:pPr>
      <w:proofErr w:type="gramStart"/>
      <w:r w:rsidRPr="000D4815">
        <w:rPr>
          <w:rFonts w:cs="Arial"/>
          <w:sz w:val="16"/>
          <w:szCs w:val="16"/>
        </w:rPr>
        <w:t>pour</w:t>
      </w:r>
      <w:proofErr w:type="gramEnd"/>
      <w:r w:rsidRPr="000D4815">
        <w:rPr>
          <w:rFonts w:cs="Arial"/>
          <w:sz w:val="16"/>
          <w:szCs w:val="16"/>
        </w:rPr>
        <w:t xml:space="preserve"> les DMIA et DM de classe </w:t>
      </w:r>
      <w:proofErr w:type="spellStart"/>
      <w:r w:rsidRPr="000D4815">
        <w:rPr>
          <w:rFonts w:cs="Arial"/>
          <w:sz w:val="16"/>
          <w:szCs w:val="16"/>
        </w:rPr>
        <w:t>IIa</w:t>
      </w:r>
      <w:proofErr w:type="spellEnd"/>
      <w:r w:rsidRPr="000D4815">
        <w:rPr>
          <w:rFonts w:cs="Arial"/>
          <w:sz w:val="16"/>
          <w:szCs w:val="16"/>
        </w:rPr>
        <w:t xml:space="preserve">, </w:t>
      </w:r>
      <w:proofErr w:type="spellStart"/>
      <w:r w:rsidRPr="000D4815">
        <w:rPr>
          <w:rFonts w:cs="Arial"/>
          <w:sz w:val="16"/>
          <w:szCs w:val="16"/>
        </w:rPr>
        <w:t>IIb</w:t>
      </w:r>
      <w:proofErr w:type="spellEnd"/>
      <w:r w:rsidRPr="000D4815">
        <w:rPr>
          <w:rFonts w:cs="Arial"/>
          <w:sz w:val="16"/>
          <w:szCs w:val="16"/>
        </w:rPr>
        <w:t xml:space="preserve"> et III</w:t>
      </w:r>
    </w:p>
    <w:p w14:paraId="711CCACC" w14:textId="2B56C246" w:rsidR="000D4815" w:rsidRPr="000D4815" w:rsidRDefault="000D4815" w:rsidP="000D5549">
      <w:pPr>
        <w:pStyle w:val="Paragraphedeliste"/>
        <w:numPr>
          <w:ilvl w:val="0"/>
          <w:numId w:val="69"/>
        </w:numPr>
        <w:spacing w:after="0" w:line="240" w:lineRule="auto"/>
        <w:rPr>
          <w:rFonts w:cs="Arial"/>
          <w:sz w:val="16"/>
          <w:szCs w:val="16"/>
        </w:rPr>
      </w:pPr>
      <w:proofErr w:type="gramStart"/>
      <w:r w:rsidRPr="000D4815">
        <w:rPr>
          <w:rFonts w:cs="Arial"/>
          <w:sz w:val="16"/>
          <w:szCs w:val="16"/>
        </w:rPr>
        <w:t>pour</w:t>
      </w:r>
      <w:proofErr w:type="gramEnd"/>
      <w:r w:rsidRPr="000D4815">
        <w:rPr>
          <w:rFonts w:cs="Arial"/>
          <w:sz w:val="16"/>
          <w:szCs w:val="16"/>
        </w:rPr>
        <w:t xml:space="preserve"> les DM de classe I stériles ou ayant une fonction de</w:t>
      </w:r>
      <w:r>
        <w:rPr>
          <w:rFonts w:cs="Arial"/>
          <w:sz w:val="16"/>
          <w:szCs w:val="16"/>
        </w:rPr>
        <w:t xml:space="preserve"> </w:t>
      </w:r>
      <w:r w:rsidRPr="000D4815">
        <w:rPr>
          <w:rFonts w:cs="Arial"/>
          <w:sz w:val="16"/>
          <w:szCs w:val="16"/>
        </w:rPr>
        <w:t>mesure</w:t>
      </w:r>
    </w:p>
    <w:p w14:paraId="43C420C2" w14:textId="7A7BEC1C" w:rsidR="001E003E" w:rsidRDefault="000D4815" w:rsidP="000D5549">
      <w:pPr>
        <w:pStyle w:val="Paragraphedeliste"/>
        <w:numPr>
          <w:ilvl w:val="0"/>
          <w:numId w:val="69"/>
        </w:numPr>
        <w:spacing w:after="0" w:line="240" w:lineRule="auto"/>
        <w:rPr>
          <w:rFonts w:cs="Arial"/>
          <w:sz w:val="16"/>
          <w:szCs w:val="16"/>
        </w:rPr>
      </w:pPr>
      <w:proofErr w:type="gramStart"/>
      <w:r w:rsidRPr="000D4815">
        <w:rPr>
          <w:rFonts w:cs="Arial"/>
          <w:sz w:val="16"/>
          <w:szCs w:val="16"/>
        </w:rPr>
        <w:t>pour</w:t>
      </w:r>
      <w:proofErr w:type="gramEnd"/>
      <w:r w:rsidRPr="000D4815">
        <w:rPr>
          <w:rFonts w:cs="Arial"/>
          <w:sz w:val="16"/>
          <w:szCs w:val="16"/>
        </w:rPr>
        <w:t xml:space="preserve"> les DMDIV désignés à l’annexe II de la directive 98/79/CE</w:t>
      </w:r>
      <w:r>
        <w:rPr>
          <w:rFonts w:cs="Arial"/>
          <w:sz w:val="16"/>
          <w:szCs w:val="16"/>
        </w:rPr>
        <w:t xml:space="preserve"> </w:t>
      </w:r>
      <w:r w:rsidRPr="000D4815">
        <w:rPr>
          <w:rFonts w:cs="Arial"/>
          <w:sz w:val="16"/>
          <w:szCs w:val="16"/>
        </w:rPr>
        <w:t>ainsi que ceux destinés à l’autodiagnostic</w:t>
      </w:r>
    </w:p>
    <w:p w14:paraId="36A874BA" w14:textId="77777777" w:rsidR="000D4815" w:rsidRPr="000D4815" w:rsidRDefault="000D4815" w:rsidP="00C82A72">
      <w:pPr>
        <w:pStyle w:val="Paragraphedeliste"/>
        <w:spacing w:after="0" w:line="240" w:lineRule="auto"/>
        <w:ind w:left="705" w:firstLine="0"/>
        <w:rPr>
          <w:rFonts w:cs="Arial"/>
          <w:sz w:val="16"/>
          <w:szCs w:val="16"/>
        </w:rPr>
      </w:pPr>
    </w:p>
    <w:p w14:paraId="5629936F" w14:textId="77777777" w:rsidR="001E003E" w:rsidRPr="001A0FAA" w:rsidRDefault="00000000" w:rsidP="00C82A72">
      <w:pPr>
        <w:spacing w:after="0" w:line="240" w:lineRule="auto"/>
        <w:ind w:left="-5"/>
        <w:rPr>
          <w:rFonts w:cs="Arial"/>
          <w:b/>
          <w:bCs/>
          <w:sz w:val="16"/>
          <w:szCs w:val="16"/>
        </w:rPr>
      </w:pPr>
      <w:r w:rsidRPr="001A0FAA">
        <w:rPr>
          <w:rFonts w:cs="Arial"/>
          <w:b/>
          <w:bCs/>
          <w:sz w:val="16"/>
          <w:szCs w:val="16"/>
          <w:u w:val="single" w:color="000000"/>
          <w:shd w:val="clear" w:color="auto" w:fill="FFFF00"/>
        </w:rPr>
        <w:t>Suivi / vigilance</w:t>
      </w:r>
      <w:r w:rsidRPr="001A0FAA">
        <w:rPr>
          <w:rFonts w:cs="Arial"/>
          <w:b/>
          <w:bCs/>
          <w:sz w:val="16"/>
          <w:szCs w:val="16"/>
        </w:rPr>
        <w:t xml:space="preserve">  </w:t>
      </w:r>
    </w:p>
    <w:p w14:paraId="1409E4D1" w14:textId="77777777" w:rsidR="001E003E" w:rsidRPr="001A0FAA" w:rsidRDefault="00000000" w:rsidP="00C82A72">
      <w:pPr>
        <w:spacing w:after="0" w:line="240" w:lineRule="auto"/>
        <w:ind w:left="0" w:firstLine="0"/>
        <w:rPr>
          <w:rFonts w:cs="Arial"/>
          <w:b/>
          <w:bCs/>
          <w:sz w:val="16"/>
          <w:szCs w:val="16"/>
        </w:rPr>
      </w:pPr>
      <w:r w:rsidRPr="001A0FAA">
        <w:rPr>
          <w:rFonts w:cs="Arial"/>
          <w:b/>
          <w:bCs/>
          <w:sz w:val="16"/>
          <w:szCs w:val="16"/>
        </w:rPr>
        <w:t xml:space="preserve"> </w:t>
      </w:r>
    </w:p>
    <w:p w14:paraId="26B10472" w14:textId="3BB1400B"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La surveillance : matériovigilance</w:t>
      </w:r>
      <w:r w:rsidRPr="00025A0E">
        <w:rPr>
          <w:rFonts w:cs="Arial"/>
          <w:b/>
          <w:sz w:val="16"/>
          <w:szCs w:val="16"/>
        </w:rPr>
        <w:t xml:space="preserve">  </w:t>
      </w:r>
    </w:p>
    <w:p w14:paraId="1320F1F9" w14:textId="240A8B92" w:rsidR="000D4815" w:rsidRPr="000D4815" w:rsidRDefault="00000000" w:rsidP="00C82A72">
      <w:pPr>
        <w:numPr>
          <w:ilvl w:val="0"/>
          <w:numId w:val="32"/>
        </w:numPr>
        <w:spacing w:after="0" w:line="240" w:lineRule="auto"/>
        <w:ind w:hanging="360"/>
        <w:rPr>
          <w:rFonts w:cs="Arial"/>
          <w:b/>
          <w:bCs/>
          <w:color w:val="EE0000"/>
          <w:sz w:val="16"/>
          <w:szCs w:val="16"/>
          <w:u w:val="single"/>
        </w:rPr>
      </w:pPr>
      <w:r w:rsidRPr="00025A0E">
        <w:rPr>
          <w:rFonts w:cs="Arial"/>
          <w:sz w:val="16"/>
          <w:szCs w:val="16"/>
        </w:rPr>
        <w:t>Définie dans le CSP, tous les acteurs doivent intervenir, les fabricants</w:t>
      </w:r>
      <w:r w:rsidR="000D5549">
        <w:rPr>
          <w:rFonts w:cs="Arial"/>
          <w:sz w:val="16"/>
          <w:szCs w:val="16"/>
        </w:rPr>
        <w:t xml:space="preserve"> </w:t>
      </w:r>
      <w:r w:rsidRPr="00025A0E">
        <w:rPr>
          <w:rFonts w:cs="Arial"/>
          <w:sz w:val="16"/>
          <w:szCs w:val="16"/>
        </w:rPr>
        <w:t>;</w:t>
      </w:r>
      <w:r w:rsidR="000D5549">
        <w:rPr>
          <w:rFonts w:cs="Arial"/>
          <w:sz w:val="16"/>
          <w:szCs w:val="16"/>
        </w:rPr>
        <w:t xml:space="preserve"> </w:t>
      </w:r>
      <w:r w:rsidRPr="00025A0E">
        <w:rPr>
          <w:rFonts w:cs="Arial"/>
          <w:sz w:val="16"/>
          <w:szCs w:val="16"/>
        </w:rPr>
        <w:t>utilisateurs</w:t>
      </w:r>
      <w:r w:rsidR="000D5549">
        <w:rPr>
          <w:rFonts w:cs="Arial"/>
          <w:sz w:val="16"/>
          <w:szCs w:val="16"/>
        </w:rPr>
        <w:t xml:space="preserve"> </w:t>
      </w:r>
      <w:r w:rsidRPr="00025A0E">
        <w:rPr>
          <w:rFonts w:cs="Arial"/>
          <w:sz w:val="16"/>
          <w:szCs w:val="16"/>
        </w:rPr>
        <w:t>;</w:t>
      </w:r>
      <w:r w:rsidR="000D5549">
        <w:rPr>
          <w:rFonts w:cs="Arial"/>
          <w:sz w:val="16"/>
          <w:szCs w:val="16"/>
        </w:rPr>
        <w:t xml:space="preserve"> </w:t>
      </w:r>
      <w:r w:rsidRPr="00025A0E">
        <w:rPr>
          <w:rFonts w:cs="Arial"/>
          <w:sz w:val="16"/>
          <w:szCs w:val="16"/>
        </w:rPr>
        <w:t>tiers</w:t>
      </w:r>
      <w:r w:rsidR="000D5549">
        <w:rPr>
          <w:rFonts w:cs="Arial"/>
          <w:sz w:val="16"/>
          <w:szCs w:val="16"/>
        </w:rPr>
        <w:t xml:space="preserve"> </w:t>
      </w:r>
      <w:r w:rsidRPr="00025A0E">
        <w:rPr>
          <w:rFonts w:cs="Arial"/>
          <w:sz w:val="16"/>
          <w:szCs w:val="16"/>
        </w:rPr>
        <w:t>;</w:t>
      </w:r>
      <w:r w:rsidR="000D5549">
        <w:rPr>
          <w:rFonts w:cs="Arial"/>
          <w:sz w:val="16"/>
          <w:szCs w:val="16"/>
        </w:rPr>
        <w:t xml:space="preserve"> </w:t>
      </w:r>
      <w:r w:rsidRPr="000D4815">
        <w:rPr>
          <w:rFonts w:cs="Arial"/>
          <w:b/>
          <w:bCs/>
          <w:color w:val="EE0000"/>
          <w:sz w:val="16"/>
          <w:szCs w:val="16"/>
          <w:u w:val="single"/>
        </w:rPr>
        <w:t>doit être notifié sans délai</w:t>
      </w:r>
    </w:p>
    <w:p w14:paraId="70045FE1" w14:textId="02F8BDF7" w:rsidR="001E003E" w:rsidRPr="000D4815" w:rsidRDefault="000D5549" w:rsidP="00C82A72">
      <w:pPr>
        <w:numPr>
          <w:ilvl w:val="0"/>
          <w:numId w:val="32"/>
        </w:numPr>
        <w:spacing w:after="0" w:line="240" w:lineRule="auto"/>
        <w:ind w:hanging="360"/>
        <w:rPr>
          <w:rFonts w:cs="Arial"/>
          <w:b/>
          <w:bCs/>
          <w:color w:val="EE0000"/>
          <w:sz w:val="16"/>
          <w:szCs w:val="16"/>
          <w:u w:val="single"/>
        </w:rPr>
      </w:pPr>
      <w:r w:rsidRPr="000D4815">
        <w:rPr>
          <w:rFonts w:cs="Arial"/>
          <w:b/>
          <w:bCs/>
          <w:color w:val="EE0000"/>
          <w:sz w:val="16"/>
          <w:szCs w:val="16"/>
          <w:u w:val="single"/>
        </w:rPr>
        <w:t>Le</w:t>
      </w:r>
      <w:r w:rsidR="00000000" w:rsidRPr="000D4815">
        <w:rPr>
          <w:rFonts w:cs="Arial"/>
          <w:b/>
          <w:bCs/>
          <w:color w:val="EE0000"/>
          <w:sz w:val="16"/>
          <w:szCs w:val="16"/>
          <w:u w:val="single"/>
        </w:rPr>
        <w:t xml:space="preserve"> fabricant, mandataire tout notifier !  </w:t>
      </w:r>
    </w:p>
    <w:p w14:paraId="72DF2C1A" w14:textId="4E53AA35" w:rsidR="001E003E" w:rsidRDefault="00B7148C" w:rsidP="000D5549">
      <w:pPr>
        <w:spacing w:after="0" w:line="240" w:lineRule="auto"/>
        <w:ind w:left="360" w:firstLine="0"/>
        <w:rPr>
          <w:rFonts w:cs="Arial"/>
          <w:sz w:val="16"/>
          <w:szCs w:val="16"/>
        </w:rPr>
      </w:pPr>
      <w:r w:rsidRPr="00B7148C">
        <w:rPr>
          <w:rFonts w:cs="Arial"/>
          <w:b/>
          <w:bCs/>
          <w:sz w:val="16"/>
          <w:szCs w:val="16"/>
        </w:rPr>
        <w:t>Matériovigilance</w:t>
      </w:r>
      <w:r w:rsidRPr="00025A0E">
        <w:rPr>
          <w:rFonts w:cs="Arial"/>
          <w:sz w:val="16"/>
          <w:szCs w:val="16"/>
        </w:rPr>
        <w:t xml:space="preserve"> : </w:t>
      </w:r>
      <w:r>
        <w:rPr>
          <w:rFonts w:cs="Arial"/>
          <w:sz w:val="16"/>
          <w:szCs w:val="16"/>
        </w:rPr>
        <w:t>surveillance</w:t>
      </w:r>
      <w:r w:rsidRPr="00025A0E">
        <w:rPr>
          <w:rFonts w:cs="Arial"/>
          <w:sz w:val="16"/>
          <w:szCs w:val="16"/>
        </w:rPr>
        <w:t xml:space="preserve"> incidents, signalement enregistrement des EI pour mettre en place actions correctives </w:t>
      </w:r>
      <w:r w:rsidR="000D5549">
        <w:rPr>
          <w:rFonts w:cs="Arial"/>
          <w:sz w:val="16"/>
          <w:szCs w:val="16"/>
        </w:rPr>
        <w:t xml:space="preserve">ou de </w:t>
      </w:r>
      <w:r w:rsidRPr="00025A0E">
        <w:rPr>
          <w:rFonts w:cs="Arial"/>
          <w:sz w:val="16"/>
          <w:szCs w:val="16"/>
        </w:rPr>
        <w:t xml:space="preserve">prévention  </w:t>
      </w:r>
    </w:p>
    <w:p w14:paraId="75A65EB5" w14:textId="77777777" w:rsidR="00B7148C" w:rsidRDefault="00B7148C" w:rsidP="00C82A72">
      <w:pPr>
        <w:spacing w:after="0" w:line="240" w:lineRule="auto"/>
        <w:rPr>
          <w:rFonts w:cs="Arial"/>
          <w:b/>
          <w:bCs/>
          <w:sz w:val="16"/>
          <w:szCs w:val="16"/>
        </w:rPr>
      </w:pPr>
    </w:p>
    <w:p w14:paraId="07F9C7B8" w14:textId="12417EB3" w:rsidR="00B7148C" w:rsidRPr="00025A0E" w:rsidRDefault="00B7148C" w:rsidP="00C82A72">
      <w:pPr>
        <w:spacing w:after="0" w:line="240" w:lineRule="auto"/>
        <w:rPr>
          <w:rFonts w:cs="Arial"/>
          <w:sz w:val="16"/>
          <w:szCs w:val="16"/>
        </w:rPr>
      </w:pPr>
      <w:r>
        <w:rPr>
          <w:rFonts w:cs="Arial"/>
          <w:b/>
          <w:bCs/>
          <w:sz w:val="16"/>
          <w:szCs w:val="16"/>
        </w:rPr>
        <w:t>Les acteurs </w:t>
      </w:r>
      <w:r w:rsidRPr="00B7148C">
        <w:rPr>
          <w:rFonts w:cs="Arial"/>
          <w:sz w:val="16"/>
          <w:szCs w:val="16"/>
        </w:rPr>
        <w:t>:</w:t>
      </w:r>
      <w:r>
        <w:rPr>
          <w:rFonts w:cs="Arial"/>
          <w:sz w:val="16"/>
          <w:szCs w:val="16"/>
        </w:rPr>
        <w:t xml:space="preserve"> </w:t>
      </w:r>
    </w:p>
    <w:p w14:paraId="36FE00B9" w14:textId="77777777" w:rsidR="00B7148C" w:rsidRDefault="00000000" w:rsidP="001A0FAA">
      <w:pPr>
        <w:numPr>
          <w:ilvl w:val="0"/>
          <w:numId w:val="70"/>
        </w:numPr>
        <w:spacing w:after="0" w:line="240" w:lineRule="auto"/>
        <w:rPr>
          <w:rFonts w:cs="Arial"/>
          <w:sz w:val="16"/>
          <w:szCs w:val="16"/>
        </w:rPr>
      </w:pPr>
      <w:r w:rsidRPr="00025A0E">
        <w:rPr>
          <w:rFonts w:cs="Arial"/>
          <w:sz w:val="16"/>
          <w:szCs w:val="16"/>
        </w:rPr>
        <w:t xml:space="preserve">L’ANSM : 1 direction de la surveillance  </w:t>
      </w:r>
    </w:p>
    <w:p w14:paraId="39F9BAB1" w14:textId="20FA222E" w:rsidR="001E003E" w:rsidRPr="00B7148C" w:rsidRDefault="00B7148C" w:rsidP="001A0FAA">
      <w:pPr>
        <w:numPr>
          <w:ilvl w:val="0"/>
          <w:numId w:val="70"/>
        </w:numPr>
        <w:spacing w:after="0" w:line="240" w:lineRule="auto"/>
        <w:rPr>
          <w:rFonts w:cs="Arial"/>
          <w:sz w:val="16"/>
          <w:szCs w:val="16"/>
        </w:rPr>
      </w:pPr>
      <w:r w:rsidRPr="00B7148C">
        <w:rPr>
          <w:rFonts w:cs="Arial"/>
          <w:sz w:val="16"/>
          <w:szCs w:val="16"/>
        </w:rPr>
        <w:t xml:space="preserve">CLMTV : Correspondant local de MV : pas forcément le pharmacien, ingénieur qualité  </w:t>
      </w:r>
    </w:p>
    <w:p w14:paraId="3C7BEBFF" w14:textId="46D91D2F" w:rsidR="001E003E" w:rsidRPr="00025A0E" w:rsidRDefault="00B7148C" w:rsidP="001A0FAA">
      <w:pPr>
        <w:numPr>
          <w:ilvl w:val="0"/>
          <w:numId w:val="70"/>
        </w:numPr>
        <w:spacing w:after="0" w:line="240" w:lineRule="auto"/>
        <w:rPr>
          <w:rFonts w:cs="Arial"/>
          <w:sz w:val="16"/>
          <w:szCs w:val="16"/>
        </w:rPr>
      </w:pPr>
      <w:r w:rsidRPr="00025A0E">
        <w:rPr>
          <w:rFonts w:cs="Arial"/>
          <w:sz w:val="16"/>
          <w:szCs w:val="16"/>
        </w:rPr>
        <w:t xml:space="preserve">Fabricant/distributeur/mandataire  </w:t>
      </w:r>
    </w:p>
    <w:p w14:paraId="79196B5A" w14:textId="0521BF60" w:rsidR="001E003E" w:rsidRPr="00025A0E" w:rsidRDefault="001A0FAA" w:rsidP="001A0FAA">
      <w:pPr>
        <w:numPr>
          <w:ilvl w:val="0"/>
          <w:numId w:val="70"/>
        </w:numPr>
        <w:spacing w:after="0" w:line="240" w:lineRule="auto"/>
        <w:rPr>
          <w:rFonts w:cs="Arial"/>
          <w:sz w:val="16"/>
          <w:szCs w:val="16"/>
        </w:rPr>
      </w:pPr>
      <w:r w:rsidRPr="00025A0E">
        <w:rPr>
          <w:rFonts w:cs="Arial"/>
          <w:sz w:val="16"/>
          <w:szCs w:val="16"/>
        </w:rPr>
        <w:t>Régional</w:t>
      </w:r>
      <w:r w:rsidR="00000000" w:rsidRPr="00025A0E">
        <w:rPr>
          <w:rFonts w:cs="Arial"/>
          <w:sz w:val="16"/>
          <w:szCs w:val="16"/>
        </w:rPr>
        <w:t xml:space="preserve"> : coordinateur régional de MV et </w:t>
      </w:r>
      <w:proofErr w:type="spellStart"/>
      <w:r w:rsidR="00000000" w:rsidRPr="00025A0E">
        <w:rPr>
          <w:rFonts w:cs="Arial"/>
          <w:sz w:val="16"/>
          <w:szCs w:val="16"/>
        </w:rPr>
        <w:t>réacto</w:t>
      </w:r>
      <w:proofErr w:type="spellEnd"/>
      <w:r w:rsidR="00000000" w:rsidRPr="00025A0E">
        <w:rPr>
          <w:rFonts w:cs="Arial"/>
          <w:sz w:val="16"/>
          <w:szCs w:val="16"/>
        </w:rPr>
        <w:t xml:space="preserve">  </w:t>
      </w:r>
    </w:p>
    <w:p w14:paraId="5F38541A" w14:textId="6AD42D95" w:rsidR="001E003E" w:rsidRPr="00025A0E" w:rsidRDefault="001A0FAA" w:rsidP="001A0FAA">
      <w:pPr>
        <w:numPr>
          <w:ilvl w:val="0"/>
          <w:numId w:val="70"/>
        </w:numPr>
        <w:spacing w:after="0" w:line="240" w:lineRule="auto"/>
        <w:rPr>
          <w:rFonts w:cs="Arial"/>
          <w:sz w:val="16"/>
          <w:szCs w:val="16"/>
        </w:rPr>
      </w:pPr>
      <w:r w:rsidRPr="00025A0E">
        <w:rPr>
          <w:rFonts w:cs="Arial"/>
          <w:sz w:val="16"/>
          <w:szCs w:val="16"/>
        </w:rPr>
        <w:t>Toute</w:t>
      </w:r>
      <w:r w:rsidR="00000000" w:rsidRPr="00025A0E">
        <w:rPr>
          <w:rFonts w:cs="Arial"/>
          <w:sz w:val="16"/>
          <w:szCs w:val="16"/>
        </w:rPr>
        <w:t xml:space="preserve"> personne qui a connaissance d’un EI doit informer l’ANSM  </w:t>
      </w:r>
    </w:p>
    <w:p w14:paraId="0EFF65C1" w14:textId="4B350A49" w:rsidR="001E003E" w:rsidRDefault="001A0FAA" w:rsidP="001A0FAA">
      <w:pPr>
        <w:numPr>
          <w:ilvl w:val="0"/>
          <w:numId w:val="70"/>
        </w:numPr>
        <w:spacing w:after="0" w:line="240" w:lineRule="auto"/>
        <w:rPr>
          <w:rFonts w:cs="Arial"/>
          <w:b/>
          <w:bCs/>
          <w:color w:val="EE0000"/>
          <w:sz w:val="16"/>
          <w:szCs w:val="16"/>
          <w:u w:val="single"/>
        </w:rPr>
      </w:pPr>
      <w:r w:rsidRPr="00B7148C">
        <w:rPr>
          <w:rFonts w:cs="Arial"/>
          <w:b/>
          <w:bCs/>
          <w:color w:val="EE0000"/>
          <w:sz w:val="16"/>
          <w:szCs w:val="16"/>
          <w:u w:val="single"/>
        </w:rPr>
        <w:t>Déclarer</w:t>
      </w:r>
      <w:r w:rsidR="00000000" w:rsidRPr="00B7148C">
        <w:rPr>
          <w:rFonts w:cs="Arial"/>
          <w:b/>
          <w:bCs/>
          <w:color w:val="EE0000"/>
          <w:sz w:val="16"/>
          <w:szCs w:val="16"/>
          <w:u w:val="single"/>
        </w:rPr>
        <w:t xml:space="preserve"> obligatoirement et sans délai ce qui est urgent, cas grave : mort </w:t>
      </w:r>
      <w:proofErr w:type="spellStart"/>
      <w:r w:rsidR="00000000" w:rsidRPr="00B7148C">
        <w:rPr>
          <w:rFonts w:cs="Arial"/>
          <w:b/>
          <w:bCs/>
          <w:color w:val="EE0000"/>
          <w:sz w:val="16"/>
          <w:szCs w:val="16"/>
          <w:u w:val="single"/>
        </w:rPr>
        <w:t>etc</w:t>
      </w:r>
      <w:proofErr w:type="spellEnd"/>
      <w:r w:rsidR="00000000" w:rsidRPr="00B7148C">
        <w:rPr>
          <w:rFonts w:cs="Arial"/>
          <w:b/>
          <w:bCs/>
          <w:color w:val="EE0000"/>
          <w:sz w:val="16"/>
          <w:szCs w:val="16"/>
          <w:u w:val="single"/>
        </w:rPr>
        <w:t xml:space="preserve"> </w:t>
      </w:r>
    </w:p>
    <w:p w14:paraId="0FD91645" w14:textId="0C9EDD68" w:rsidR="00B7148C" w:rsidRPr="00B7148C" w:rsidRDefault="00B7148C" w:rsidP="001A0FAA">
      <w:pPr>
        <w:numPr>
          <w:ilvl w:val="0"/>
          <w:numId w:val="70"/>
        </w:numPr>
        <w:spacing w:after="0" w:line="240" w:lineRule="auto"/>
        <w:rPr>
          <w:rFonts w:cs="Arial"/>
          <w:b/>
          <w:bCs/>
          <w:color w:val="EE0000"/>
          <w:sz w:val="16"/>
          <w:szCs w:val="16"/>
          <w:u w:val="single"/>
        </w:rPr>
      </w:pPr>
      <w:r>
        <w:rPr>
          <w:rFonts w:cs="Arial"/>
          <w:b/>
          <w:bCs/>
          <w:color w:val="EE0000"/>
          <w:sz w:val="16"/>
          <w:szCs w:val="16"/>
          <w:u w:val="single"/>
        </w:rPr>
        <w:t xml:space="preserve">Déclaration facultative : </w:t>
      </w:r>
      <w:r>
        <w:rPr>
          <w:rFonts w:cs="Arial"/>
          <w:color w:val="000000" w:themeColor="text1"/>
          <w:sz w:val="16"/>
          <w:szCs w:val="16"/>
        </w:rPr>
        <w:t xml:space="preserve">réaction nocive non </w:t>
      </w:r>
      <w:r w:rsidR="001A0FAA">
        <w:rPr>
          <w:rFonts w:cs="Arial"/>
          <w:color w:val="000000" w:themeColor="text1"/>
          <w:sz w:val="16"/>
          <w:szCs w:val="16"/>
        </w:rPr>
        <w:t>voulue</w:t>
      </w:r>
      <w:r>
        <w:rPr>
          <w:rFonts w:cs="Arial"/>
          <w:color w:val="000000" w:themeColor="text1"/>
          <w:sz w:val="16"/>
          <w:szCs w:val="16"/>
        </w:rPr>
        <w:t xml:space="preserve"> (lors utilisation conforme/ </w:t>
      </w:r>
      <w:proofErr w:type="spellStart"/>
      <w:proofErr w:type="gramStart"/>
      <w:r>
        <w:rPr>
          <w:rFonts w:cs="Arial"/>
          <w:color w:val="000000" w:themeColor="text1"/>
          <w:sz w:val="16"/>
          <w:szCs w:val="16"/>
        </w:rPr>
        <w:t>non respect</w:t>
      </w:r>
      <w:proofErr w:type="spellEnd"/>
      <w:proofErr w:type="gramEnd"/>
      <w:r>
        <w:rPr>
          <w:rFonts w:cs="Arial"/>
          <w:color w:val="000000" w:themeColor="text1"/>
          <w:sz w:val="16"/>
          <w:szCs w:val="16"/>
        </w:rPr>
        <w:t xml:space="preserve"> des instructions) / dysfonctionnement / altération des caractéristiques ou performances/ indications erronées, omission, insuffisance dans notice…</w:t>
      </w:r>
    </w:p>
    <w:p w14:paraId="05E3E90A" w14:textId="5B534D19" w:rsidR="00B7148C" w:rsidRDefault="00B7148C" w:rsidP="001A0FAA">
      <w:pPr>
        <w:numPr>
          <w:ilvl w:val="0"/>
          <w:numId w:val="70"/>
        </w:numPr>
        <w:spacing w:after="0" w:line="240" w:lineRule="auto"/>
        <w:rPr>
          <w:rFonts w:cs="Arial"/>
          <w:color w:val="000000" w:themeColor="text1"/>
          <w:sz w:val="16"/>
          <w:szCs w:val="16"/>
        </w:rPr>
      </w:pPr>
      <w:r w:rsidRPr="00B7148C">
        <w:rPr>
          <w:rFonts w:cs="Arial"/>
          <w:color w:val="000000" w:themeColor="text1"/>
          <w:sz w:val="16"/>
          <w:szCs w:val="16"/>
        </w:rPr>
        <w:t>Fiche à remplir (cases carrées en rouge) puis adresser à ANSM</w:t>
      </w:r>
    </w:p>
    <w:p w14:paraId="76EF5DB3" w14:textId="39B20720" w:rsidR="001E003E" w:rsidRPr="00E77BED" w:rsidRDefault="00B7148C" w:rsidP="00E77BED">
      <w:pPr>
        <w:spacing w:after="0" w:line="240" w:lineRule="auto"/>
        <w:ind w:left="345" w:firstLine="0"/>
        <w:jc w:val="center"/>
        <w:rPr>
          <w:rFonts w:cs="Arial"/>
          <w:color w:val="000000" w:themeColor="text1"/>
          <w:sz w:val="16"/>
          <w:szCs w:val="16"/>
        </w:rPr>
      </w:pPr>
      <w:r w:rsidRPr="00B7148C">
        <w:rPr>
          <w:rFonts w:cs="Arial"/>
          <w:noProof/>
          <w:color w:val="000000" w:themeColor="text1"/>
          <w:sz w:val="16"/>
          <w:szCs w:val="16"/>
        </w:rPr>
        <w:drawing>
          <wp:inline distT="0" distB="0" distL="0" distR="0" wp14:anchorId="21B827D4" wp14:editId="1C552E3F">
            <wp:extent cx="2870200" cy="1756080"/>
            <wp:effectExtent l="0" t="0" r="0" b="0"/>
            <wp:docPr id="223976148" name="Image 1" descr="Une image contenant text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76148" name="Image 1" descr="Une image contenant texte, capture d’écran, diagramme, ligne&#10;&#10;Le contenu généré par l’IA peut être incorrect."/>
                    <pic:cNvPicPr/>
                  </pic:nvPicPr>
                  <pic:blipFill>
                    <a:blip r:embed="rId34"/>
                    <a:stretch>
                      <a:fillRect/>
                    </a:stretch>
                  </pic:blipFill>
                  <pic:spPr>
                    <a:xfrm>
                      <a:off x="0" y="0"/>
                      <a:ext cx="2879008" cy="1761469"/>
                    </a:xfrm>
                    <a:prstGeom prst="rect">
                      <a:avLst/>
                    </a:prstGeom>
                  </pic:spPr>
                </pic:pic>
              </a:graphicData>
            </a:graphic>
          </wp:inline>
        </w:drawing>
      </w:r>
    </w:p>
    <w:p w14:paraId="57EA8BE5" w14:textId="77777777" w:rsidR="001E003E" w:rsidRPr="00025A0E" w:rsidRDefault="00000000" w:rsidP="00C82A72">
      <w:pPr>
        <w:spacing w:after="0" w:line="240" w:lineRule="auto"/>
        <w:ind w:left="-5"/>
        <w:rPr>
          <w:rFonts w:cs="Arial"/>
          <w:sz w:val="16"/>
          <w:szCs w:val="16"/>
        </w:rPr>
      </w:pPr>
      <w:r w:rsidRPr="00B7148C">
        <w:rPr>
          <w:rFonts w:cs="Arial"/>
          <w:b/>
          <w:sz w:val="16"/>
          <w:szCs w:val="16"/>
          <w:highlight w:val="yellow"/>
          <w:u w:val="single" w:color="000000"/>
        </w:rPr>
        <w:t>Rôle du pharmacien à la PUI vis à vis du DM :</w:t>
      </w:r>
      <w:r w:rsidRPr="00025A0E">
        <w:rPr>
          <w:rFonts w:cs="Arial"/>
          <w:b/>
          <w:sz w:val="16"/>
          <w:szCs w:val="16"/>
        </w:rPr>
        <w:t xml:space="preserve"> </w:t>
      </w:r>
      <w:r w:rsidRPr="00025A0E">
        <w:rPr>
          <w:rFonts w:cs="Arial"/>
          <w:sz w:val="16"/>
          <w:szCs w:val="16"/>
        </w:rPr>
        <w:t xml:space="preserve"> </w:t>
      </w:r>
    </w:p>
    <w:p w14:paraId="5C05B15F" w14:textId="0C225ECB" w:rsidR="001E003E" w:rsidRPr="00025A0E" w:rsidRDefault="00B7148C" w:rsidP="00C82A72">
      <w:pPr>
        <w:numPr>
          <w:ilvl w:val="0"/>
          <w:numId w:val="32"/>
        </w:numPr>
        <w:spacing w:after="0" w:line="240" w:lineRule="auto"/>
        <w:ind w:hanging="360"/>
        <w:rPr>
          <w:rFonts w:cs="Arial"/>
          <w:sz w:val="16"/>
          <w:szCs w:val="16"/>
        </w:rPr>
      </w:pPr>
      <w:r w:rsidRPr="00025A0E">
        <w:rPr>
          <w:rFonts w:cs="Arial"/>
          <w:sz w:val="16"/>
          <w:szCs w:val="16"/>
        </w:rPr>
        <w:t xml:space="preserve">Gestion appro des DM stérilisation aussi </w:t>
      </w:r>
    </w:p>
    <w:p w14:paraId="617279E7" w14:textId="6AC0D619" w:rsidR="001E003E" w:rsidRPr="00025A0E" w:rsidRDefault="00B7148C" w:rsidP="00C82A72">
      <w:pPr>
        <w:numPr>
          <w:ilvl w:val="0"/>
          <w:numId w:val="32"/>
        </w:numPr>
        <w:spacing w:after="0" w:line="240" w:lineRule="auto"/>
        <w:ind w:hanging="360"/>
        <w:rPr>
          <w:rFonts w:cs="Arial"/>
          <w:sz w:val="16"/>
          <w:szCs w:val="16"/>
        </w:rPr>
      </w:pPr>
      <w:r w:rsidRPr="00025A0E">
        <w:rPr>
          <w:rFonts w:cs="Arial"/>
          <w:sz w:val="16"/>
          <w:szCs w:val="16"/>
        </w:rPr>
        <w:t xml:space="preserve">Préparation, contrôle dispensation  </w:t>
      </w:r>
    </w:p>
    <w:p w14:paraId="7FBB7E70" w14:textId="1FA25B58" w:rsidR="001E003E" w:rsidRPr="00025A0E" w:rsidRDefault="00B7148C" w:rsidP="00C82A72">
      <w:pPr>
        <w:numPr>
          <w:ilvl w:val="0"/>
          <w:numId w:val="32"/>
        </w:numPr>
        <w:spacing w:after="0" w:line="240" w:lineRule="auto"/>
        <w:ind w:hanging="360"/>
        <w:rPr>
          <w:rFonts w:cs="Arial"/>
          <w:sz w:val="16"/>
          <w:szCs w:val="16"/>
        </w:rPr>
      </w:pPr>
      <w:r w:rsidRPr="00025A0E">
        <w:rPr>
          <w:rFonts w:cs="Arial"/>
          <w:sz w:val="16"/>
          <w:szCs w:val="16"/>
        </w:rPr>
        <w:t xml:space="preserve">Non stérile : pas dans le champ de la pharmacie hospitalière que les Dm stériles, que DMI, pansements  </w:t>
      </w:r>
    </w:p>
    <w:p w14:paraId="56EE81A0" w14:textId="4D6E6FE4" w:rsidR="001E003E" w:rsidRPr="00025A0E" w:rsidRDefault="00B7148C" w:rsidP="00C82A72">
      <w:pPr>
        <w:spacing w:after="0" w:line="240" w:lineRule="auto"/>
        <w:ind w:left="0" w:firstLine="0"/>
        <w:jc w:val="center"/>
        <w:rPr>
          <w:rFonts w:cs="Arial"/>
          <w:sz w:val="16"/>
          <w:szCs w:val="16"/>
        </w:rPr>
      </w:pPr>
      <w:r w:rsidRPr="00B7148C">
        <w:rPr>
          <w:rFonts w:cs="Arial"/>
          <w:noProof/>
          <w:sz w:val="16"/>
          <w:szCs w:val="16"/>
        </w:rPr>
        <w:drawing>
          <wp:inline distT="0" distB="0" distL="0" distR="0" wp14:anchorId="17944406" wp14:editId="6DCF86AC">
            <wp:extent cx="2379133" cy="1176400"/>
            <wp:effectExtent l="0" t="0" r="0" b="5080"/>
            <wp:docPr id="1082180241" name="Image 1" descr="Une image contenant texte, capture d’écran, Polic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180241" name="Image 1" descr="Une image contenant texte, capture d’écran, Police, logo&#10;&#10;Le contenu généré par l’IA peut être incorrect."/>
                    <pic:cNvPicPr/>
                  </pic:nvPicPr>
                  <pic:blipFill>
                    <a:blip r:embed="rId35"/>
                    <a:stretch>
                      <a:fillRect/>
                    </a:stretch>
                  </pic:blipFill>
                  <pic:spPr>
                    <a:xfrm>
                      <a:off x="0" y="0"/>
                      <a:ext cx="2387707" cy="1180639"/>
                    </a:xfrm>
                    <a:prstGeom prst="rect">
                      <a:avLst/>
                    </a:prstGeom>
                  </pic:spPr>
                </pic:pic>
              </a:graphicData>
            </a:graphic>
          </wp:inline>
        </w:drawing>
      </w:r>
    </w:p>
    <w:p w14:paraId="1892D013" w14:textId="320CA85D" w:rsidR="00B7148C" w:rsidRPr="00B7148C" w:rsidRDefault="00000000" w:rsidP="00C82A72">
      <w:pPr>
        <w:spacing w:after="0" w:line="240" w:lineRule="auto"/>
        <w:ind w:left="10"/>
        <w:rPr>
          <w:rFonts w:cs="Arial"/>
          <w:sz w:val="16"/>
          <w:szCs w:val="16"/>
        </w:rPr>
      </w:pPr>
      <w:r w:rsidRPr="00025A0E">
        <w:rPr>
          <w:rFonts w:cs="Arial"/>
          <w:b/>
          <w:sz w:val="16"/>
          <w:szCs w:val="16"/>
          <w:u w:val="single" w:color="000000"/>
        </w:rPr>
        <w:t xml:space="preserve">La CME </w:t>
      </w:r>
      <w:r w:rsidRPr="00025A0E">
        <w:rPr>
          <w:rFonts w:cs="Arial"/>
          <w:sz w:val="16"/>
          <w:szCs w:val="16"/>
        </w:rPr>
        <w:t xml:space="preserve">: </w:t>
      </w:r>
      <w:r w:rsidR="00B7148C" w:rsidRPr="00B7148C">
        <w:rPr>
          <w:rFonts w:cs="Arial"/>
          <w:sz w:val="16"/>
          <w:szCs w:val="16"/>
        </w:rPr>
        <w:t>élabore la politique des médicaments et des DMS</w:t>
      </w:r>
    </w:p>
    <w:p w14:paraId="1F3BB172" w14:textId="0D2F02D7" w:rsidR="00B7148C" w:rsidRPr="00B7148C" w:rsidRDefault="00B7148C" w:rsidP="00C82A72">
      <w:pPr>
        <w:spacing w:after="0" w:line="240" w:lineRule="auto"/>
        <w:ind w:left="0" w:firstLine="0"/>
        <w:rPr>
          <w:rFonts w:cs="Arial"/>
          <w:sz w:val="16"/>
          <w:szCs w:val="16"/>
        </w:rPr>
      </w:pPr>
      <w:r w:rsidRPr="00B7148C">
        <w:rPr>
          <w:rFonts w:cs="Arial"/>
          <w:sz w:val="16"/>
          <w:szCs w:val="16"/>
        </w:rPr>
        <w:sym w:font="Wingdings" w:char="F0E0"/>
      </w:r>
      <w:r>
        <w:rPr>
          <w:rFonts w:cs="Arial"/>
          <w:sz w:val="16"/>
          <w:szCs w:val="16"/>
        </w:rPr>
        <w:t xml:space="preserve"> </w:t>
      </w:r>
      <w:r w:rsidRPr="00B7148C">
        <w:rPr>
          <w:rFonts w:cs="Arial"/>
          <w:sz w:val="16"/>
          <w:szCs w:val="16"/>
        </w:rPr>
        <w:t>Programme d’actions de bon usage des médicaments notamment</w:t>
      </w:r>
      <w:r>
        <w:rPr>
          <w:rFonts w:cs="Arial"/>
          <w:sz w:val="16"/>
          <w:szCs w:val="16"/>
        </w:rPr>
        <w:t xml:space="preserve"> </w:t>
      </w:r>
      <w:r w:rsidRPr="00B7148C">
        <w:rPr>
          <w:rFonts w:cs="Arial"/>
          <w:sz w:val="16"/>
          <w:szCs w:val="16"/>
        </w:rPr>
        <w:t>des antibiotiques et des DMS + indicateurs de suivi</w:t>
      </w:r>
    </w:p>
    <w:p w14:paraId="08219328" w14:textId="30C7A1AA" w:rsidR="00B7148C" w:rsidRPr="00B7148C" w:rsidRDefault="00B7148C" w:rsidP="00C82A72">
      <w:pPr>
        <w:spacing w:after="0" w:line="240" w:lineRule="auto"/>
        <w:ind w:left="0" w:firstLine="0"/>
        <w:rPr>
          <w:rFonts w:cs="Arial"/>
          <w:sz w:val="16"/>
          <w:szCs w:val="16"/>
        </w:rPr>
      </w:pPr>
      <w:r w:rsidRPr="00B7148C">
        <w:rPr>
          <w:rFonts w:cs="Arial"/>
          <w:sz w:val="16"/>
          <w:szCs w:val="16"/>
        </w:rPr>
        <w:sym w:font="Wingdings" w:char="F0E0"/>
      </w:r>
      <w:r>
        <w:rPr>
          <w:rFonts w:cs="Arial"/>
          <w:sz w:val="16"/>
          <w:szCs w:val="16"/>
        </w:rPr>
        <w:t xml:space="preserve"> </w:t>
      </w:r>
      <w:r w:rsidRPr="00B7148C">
        <w:rPr>
          <w:rFonts w:cs="Arial"/>
          <w:sz w:val="16"/>
          <w:szCs w:val="16"/>
        </w:rPr>
        <w:t>Bilan des actions d’amélioration en matière de bon usage des</w:t>
      </w:r>
      <w:r>
        <w:rPr>
          <w:rFonts w:cs="Arial"/>
          <w:sz w:val="16"/>
          <w:szCs w:val="16"/>
        </w:rPr>
        <w:t xml:space="preserve"> </w:t>
      </w:r>
      <w:r w:rsidRPr="00B7148C">
        <w:rPr>
          <w:rFonts w:cs="Arial"/>
          <w:sz w:val="16"/>
          <w:szCs w:val="16"/>
        </w:rPr>
        <w:t>médicaments et des DMS</w:t>
      </w:r>
    </w:p>
    <w:p w14:paraId="126BD947" w14:textId="760D8E7A" w:rsidR="00B7148C" w:rsidRPr="00B7148C" w:rsidRDefault="00B7148C" w:rsidP="00C82A72">
      <w:pPr>
        <w:spacing w:after="0" w:line="240" w:lineRule="auto"/>
        <w:ind w:left="0" w:firstLine="0"/>
        <w:rPr>
          <w:rFonts w:cs="Arial"/>
          <w:sz w:val="16"/>
          <w:szCs w:val="16"/>
        </w:rPr>
      </w:pPr>
      <w:r w:rsidRPr="00B7148C">
        <w:rPr>
          <w:rFonts w:cs="Arial"/>
          <w:sz w:val="16"/>
          <w:szCs w:val="16"/>
        </w:rPr>
        <w:sym w:font="Wingdings" w:char="F0E0"/>
      </w:r>
      <w:r>
        <w:rPr>
          <w:rFonts w:cs="Arial"/>
          <w:sz w:val="16"/>
          <w:szCs w:val="16"/>
        </w:rPr>
        <w:t xml:space="preserve"> </w:t>
      </w:r>
      <w:r w:rsidRPr="00B7148C">
        <w:rPr>
          <w:rFonts w:cs="Arial"/>
          <w:sz w:val="16"/>
          <w:szCs w:val="16"/>
        </w:rPr>
        <w:t>Liste des médicaments et DMS dont l’utilisation est préconisée dans</w:t>
      </w:r>
      <w:r>
        <w:rPr>
          <w:rFonts w:cs="Arial"/>
          <w:sz w:val="16"/>
          <w:szCs w:val="16"/>
        </w:rPr>
        <w:t xml:space="preserve"> </w:t>
      </w:r>
      <w:r w:rsidRPr="00B7148C">
        <w:rPr>
          <w:rFonts w:cs="Arial"/>
          <w:sz w:val="16"/>
          <w:szCs w:val="16"/>
        </w:rPr>
        <w:t>établissement</w:t>
      </w:r>
    </w:p>
    <w:p w14:paraId="68079199" w14:textId="40B2ABFD" w:rsidR="00B7148C" w:rsidRPr="00B7148C" w:rsidRDefault="00B7148C" w:rsidP="00C82A72">
      <w:pPr>
        <w:spacing w:after="0" w:line="240" w:lineRule="auto"/>
        <w:ind w:left="0" w:firstLine="0"/>
        <w:rPr>
          <w:rFonts w:cs="Arial"/>
          <w:sz w:val="16"/>
          <w:szCs w:val="16"/>
        </w:rPr>
      </w:pPr>
      <w:r w:rsidRPr="00B7148C">
        <w:rPr>
          <w:rFonts w:cs="Arial"/>
          <w:sz w:val="16"/>
          <w:szCs w:val="16"/>
        </w:rPr>
        <w:sym w:font="Wingdings" w:char="F0E0"/>
      </w:r>
      <w:r>
        <w:rPr>
          <w:rFonts w:cs="Arial"/>
          <w:sz w:val="16"/>
          <w:szCs w:val="16"/>
        </w:rPr>
        <w:t xml:space="preserve"> </w:t>
      </w:r>
      <w:r w:rsidRPr="00B7148C">
        <w:rPr>
          <w:rFonts w:cs="Arial"/>
          <w:sz w:val="16"/>
          <w:szCs w:val="16"/>
        </w:rPr>
        <w:t>Préconisations en matière de prescription des DMS et des</w:t>
      </w:r>
      <w:r>
        <w:rPr>
          <w:rFonts w:cs="Arial"/>
          <w:sz w:val="16"/>
          <w:szCs w:val="16"/>
        </w:rPr>
        <w:t xml:space="preserve"> </w:t>
      </w:r>
      <w:r w:rsidRPr="00B7148C">
        <w:rPr>
          <w:rFonts w:cs="Arial"/>
          <w:sz w:val="16"/>
          <w:szCs w:val="16"/>
        </w:rPr>
        <w:t>médicaments, notamment des antibiotiques</w:t>
      </w:r>
    </w:p>
    <w:p w14:paraId="056977DF" w14:textId="3DE3838F" w:rsidR="00B7148C" w:rsidRPr="00B7148C" w:rsidRDefault="00B7148C" w:rsidP="00C82A72">
      <w:pPr>
        <w:spacing w:after="0" w:line="240" w:lineRule="auto"/>
        <w:ind w:left="0" w:firstLine="0"/>
        <w:rPr>
          <w:rFonts w:cs="Arial"/>
          <w:b/>
          <w:bCs/>
          <w:sz w:val="16"/>
          <w:szCs w:val="16"/>
        </w:rPr>
      </w:pPr>
      <w:r w:rsidRPr="00B7148C">
        <w:rPr>
          <w:rFonts w:cs="Arial"/>
          <w:b/>
          <w:bCs/>
          <w:sz w:val="16"/>
          <w:szCs w:val="16"/>
        </w:rPr>
        <w:sym w:font="Wingdings" w:char="F0E0"/>
      </w:r>
      <w:r w:rsidRPr="00B7148C">
        <w:rPr>
          <w:rFonts w:cs="Arial"/>
          <w:b/>
          <w:bCs/>
          <w:sz w:val="16"/>
          <w:szCs w:val="16"/>
        </w:rPr>
        <w:t xml:space="preserve"> Livret thérapeutique, livret des DM</w:t>
      </w:r>
    </w:p>
    <w:p w14:paraId="0ADEE39A" w14:textId="77777777" w:rsidR="00C270C9" w:rsidRDefault="00B7148C" w:rsidP="00C82A72">
      <w:pPr>
        <w:spacing w:after="0" w:line="240" w:lineRule="auto"/>
        <w:ind w:left="0" w:firstLine="0"/>
        <w:jc w:val="center"/>
        <w:rPr>
          <w:rFonts w:cs="Arial"/>
          <w:b/>
          <w:bCs/>
          <w:sz w:val="16"/>
          <w:szCs w:val="16"/>
        </w:rPr>
      </w:pPr>
      <w:r w:rsidRPr="00B7148C">
        <w:rPr>
          <w:rFonts w:cs="Arial"/>
          <w:b/>
          <w:bCs/>
          <w:sz w:val="16"/>
          <w:szCs w:val="16"/>
        </w:rPr>
        <w:sym w:font="Wingdings" w:char="F0E8"/>
      </w:r>
      <w:r w:rsidRPr="00B7148C">
        <w:rPr>
          <w:rFonts w:cs="Arial"/>
          <w:b/>
          <w:bCs/>
          <w:sz w:val="16"/>
          <w:szCs w:val="16"/>
        </w:rPr>
        <w:t xml:space="preserve"> En pratique, missions assurées par une sous-commission de la CME : COMEDIMS/ COMED/ CODIMS</w:t>
      </w:r>
    </w:p>
    <w:p w14:paraId="7FC6A2ED" w14:textId="272D2B32" w:rsidR="00B7148C" w:rsidRPr="00C270C9" w:rsidRDefault="00B7148C" w:rsidP="00C82A72">
      <w:pPr>
        <w:spacing w:after="0" w:line="240" w:lineRule="auto"/>
        <w:ind w:left="0" w:firstLine="0"/>
        <w:jc w:val="center"/>
        <w:rPr>
          <w:rFonts w:cs="Arial"/>
          <w:b/>
          <w:bCs/>
          <w:sz w:val="16"/>
          <w:szCs w:val="16"/>
        </w:rPr>
      </w:pPr>
      <w:r w:rsidRPr="00B7148C">
        <w:rPr>
          <w:rFonts w:cs="Arial"/>
          <w:noProof/>
          <w:sz w:val="16"/>
          <w:szCs w:val="16"/>
        </w:rPr>
        <w:lastRenderedPageBreak/>
        <w:drawing>
          <wp:inline distT="0" distB="0" distL="0" distR="0" wp14:anchorId="18A84811" wp14:editId="285AC190">
            <wp:extent cx="3223514" cy="1786467"/>
            <wp:effectExtent l="0" t="0" r="2540" b="4445"/>
            <wp:docPr id="1418946359" name="Image 1" descr="Une image contenant texte, diagramme, lign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46359" name="Image 1" descr="Une image contenant texte, diagramme, ligne, Police&#10;&#10;Le contenu généré par l’IA peut être incorrect."/>
                    <pic:cNvPicPr/>
                  </pic:nvPicPr>
                  <pic:blipFill>
                    <a:blip r:embed="rId36"/>
                    <a:stretch>
                      <a:fillRect/>
                    </a:stretch>
                  </pic:blipFill>
                  <pic:spPr>
                    <a:xfrm>
                      <a:off x="0" y="0"/>
                      <a:ext cx="3240071" cy="1795643"/>
                    </a:xfrm>
                    <a:prstGeom prst="rect">
                      <a:avLst/>
                    </a:prstGeom>
                  </pic:spPr>
                </pic:pic>
              </a:graphicData>
            </a:graphic>
          </wp:inline>
        </w:drawing>
      </w:r>
    </w:p>
    <w:p w14:paraId="732D85F1"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4786AEF"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1/ Référencement au niveau de la CME, définition des critères de choix et besoins  </w:t>
      </w:r>
    </w:p>
    <w:p w14:paraId="17335352" w14:textId="77777777" w:rsidR="00B7148C" w:rsidRDefault="00000000" w:rsidP="00C82A72">
      <w:pPr>
        <w:spacing w:after="0" w:line="240" w:lineRule="auto"/>
        <w:ind w:left="10" w:right="1393"/>
        <w:rPr>
          <w:rFonts w:cs="Arial"/>
          <w:sz w:val="16"/>
          <w:szCs w:val="16"/>
        </w:rPr>
      </w:pPr>
      <w:r w:rsidRPr="00025A0E">
        <w:rPr>
          <w:rFonts w:cs="Arial"/>
          <w:sz w:val="16"/>
          <w:szCs w:val="16"/>
        </w:rPr>
        <w:t xml:space="preserve">2/ approvisionnement auprès des fournisseurs une fois le marché passé  </w:t>
      </w:r>
    </w:p>
    <w:p w14:paraId="0AAB1A62" w14:textId="29BB72E4" w:rsidR="001E003E" w:rsidRPr="00025A0E" w:rsidRDefault="00000000" w:rsidP="00C82A72">
      <w:pPr>
        <w:spacing w:after="0" w:line="240" w:lineRule="auto"/>
        <w:ind w:left="10" w:right="1393"/>
        <w:rPr>
          <w:rFonts w:cs="Arial"/>
          <w:sz w:val="16"/>
          <w:szCs w:val="16"/>
        </w:rPr>
      </w:pPr>
      <w:r w:rsidRPr="00025A0E">
        <w:rPr>
          <w:rFonts w:cs="Arial"/>
          <w:sz w:val="16"/>
          <w:szCs w:val="16"/>
        </w:rPr>
        <w:t xml:space="preserve">3/ Unités de soins : réappro des produits, produits pas en dotation : hors stock spécifiquement commandé pour un patient ou parfois prescription individuelle  </w:t>
      </w:r>
    </w:p>
    <w:p w14:paraId="611FE6FC" w14:textId="77777777" w:rsidR="001E003E" w:rsidRDefault="00000000" w:rsidP="00C82A72">
      <w:pPr>
        <w:spacing w:after="0" w:line="240" w:lineRule="auto"/>
        <w:ind w:left="10"/>
        <w:rPr>
          <w:rFonts w:cs="Arial"/>
          <w:sz w:val="16"/>
          <w:szCs w:val="16"/>
        </w:rPr>
      </w:pPr>
      <w:r w:rsidRPr="00025A0E">
        <w:rPr>
          <w:rFonts w:cs="Arial"/>
          <w:sz w:val="16"/>
          <w:szCs w:val="16"/>
        </w:rPr>
        <w:t xml:space="preserve">4/ Traçabilité : réglementation ancienne, au sein de l’établissement : savoir à qui on a donné quoi et d’où ils viennent quel fournisseur. </w:t>
      </w:r>
      <w:proofErr w:type="gramStart"/>
      <w:r w:rsidRPr="00025A0E">
        <w:rPr>
          <w:rFonts w:cs="Arial"/>
          <w:sz w:val="16"/>
          <w:szCs w:val="16"/>
        </w:rPr>
        <w:t>tracer</w:t>
      </w:r>
      <w:proofErr w:type="gramEnd"/>
      <w:r w:rsidRPr="00025A0E">
        <w:rPr>
          <w:rFonts w:cs="Arial"/>
          <w:sz w:val="16"/>
          <w:szCs w:val="16"/>
        </w:rPr>
        <w:t xml:space="preserve"> date d’utilisation, patient, médecin </w:t>
      </w:r>
      <w:proofErr w:type="gramStart"/>
      <w:r w:rsidRPr="00025A0E">
        <w:rPr>
          <w:rFonts w:cs="Arial"/>
          <w:sz w:val="16"/>
          <w:szCs w:val="16"/>
        </w:rPr>
        <w:t>utilisateur  on</w:t>
      </w:r>
      <w:proofErr w:type="gramEnd"/>
      <w:r w:rsidRPr="00025A0E">
        <w:rPr>
          <w:rFonts w:cs="Arial"/>
          <w:sz w:val="16"/>
          <w:szCs w:val="16"/>
        </w:rPr>
        <w:t xml:space="preserve"> doit donner au patient : un document avec toutes les informations  </w:t>
      </w:r>
    </w:p>
    <w:p w14:paraId="4B72AA35" w14:textId="77777777" w:rsidR="00B7148C" w:rsidRDefault="00B7148C" w:rsidP="00C82A72">
      <w:pPr>
        <w:spacing w:after="0" w:line="240" w:lineRule="auto"/>
        <w:ind w:left="10"/>
        <w:rPr>
          <w:rFonts w:cs="Arial"/>
          <w:sz w:val="16"/>
          <w:szCs w:val="16"/>
        </w:rPr>
      </w:pPr>
    </w:p>
    <w:p w14:paraId="7E0AF78B" w14:textId="6BD892FE" w:rsidR="00B7148C" w:rsidRPr="00B7148C" w:rsidRDefault="00B7148C" w:rsidP="00C82A72">
      <w:pPr>
        <w:spacing w:after="0" w:line="240" w:lineRule="auto"/>
        <w:ind w:left="0" w:firstLine="0"/>
        <w:jc w:val="center"/>
        <w:rPr>
          <w:rFonts w:cs="Arial"/>
          <w:b/>
          <w:bCs/>
          <w:sz w:val="16"/>
          <w:szCs w:val="16"/>
        </w:rPr>
      </w:pPr>
      <w:r w:rsidRPr="00B7148C">
        <w:rPr>
          <w:rFonts w:cs="Arial"/>
          <w:b/>
          <w:bCs/>
          <w:sz w:val="16"/>
          <w:szCs w:val="16"/>
        </w:rPr>
        <w:sym w:font="Wingdings" w:char="F0E0"/>
      </w:r>
      <w:r w:rsidRPr="00B7148C">
        <w:rPr>
          <w:rFonts w:cs="Arial"/>
          <w:b/>
          <w:bCs/>
          <w:sz w:val="16"/>
          <w:szCs w:val="16"/>
        </w:rPr>
        <w:t xml:space="preserve"> Organisation de la traçabilité des DMS au sein des ES/ liste des DMI soumis aux règles particulières de traçabilité</w:t>
      </w:r>
    </w:p>
    <w:p w14:paraId="2D60A48F" w14:textId="1DA6A697" w:rsidR="00B7148C" w:rsidRPr="00B7148C" w:rsidRDefault="00B7148C" w:rsidP="00C82A72">
      <w:pPr>
        <w:spacing w:after="0" w:line="240" w:lineRule="auto"/>
        <w:ind w:left="0" w:firstLine="0"/>
        <w:rPr>
          <w:rFonts w:cs="Arial"/>
          <w:sz w:val="16"/>
          <w:szCs w:val="16"/>
        </w:rPr>
      </w:pPr>
      <w:r w:rsidRPr="00B7148C">
        <w:rPr>
          <w:rFonts w:cs="Arial"/>
          <w:sz w:val="16"/>
          <w:szCs w:val="16"/>
        </w:rPr>
        <w:t>Traçabilité des DM :</w:t>
      </w:r>
    </w:p>
    <w:p w14:paraId="5F1B7439" w14:textId="3790A79C" w:rsidR="00B7148C" w:rsidRPr="00B7148C" w:rsidRDefault="00B7148C" w:rsidP="00C82A72">
      <w:pPr>
        <w:spacing w:after="0" w:line="240" w:lineRule="auto"/>
        <w:ind w:left="0" w:firstLine="0"/>
        <w:rPr>
          <w:rFonts w:cs="Arial"/>
          <w:sz w:val="16"/>
          <w:szCs w:val="16"/>
        </w:rPr>
      </w:pPr>
      <w:r>
        <w:rPr>
          <w:rFonts w:cs="Arial"/>
          <w:sz w:val="16"/>
          <w:szCs w:val="16"/>
        </w:rPr>
        <w:t>O</w:t>
      </w:r>
      <w:r w:rsidRPr="00B7148C">
        <w:rPr>
          <w:rFonts w:cs="Arial"/>
          <w:sz w:val="16"/>
          <w:szCs w:val="16"/>
        </w:rPr>
        <w:t>bjectif : traçabilité au sein de l’ES de la réception à</w:t>
      </w:r>
      <w:r>
        <w:rPr>
          <w:rFonts w:cs="Arial"/>
          <w:sz w:val="16"/>
          <w:szCs w:val="16"/>
        </w:rPr>
        <w:t xml:space="preserve"> </w:t>
      </w:r>
      <w:r w:rsidRPr="00B7148C">
        <w:rPr>
          <w:rFonts w:cs="Arial"/>
          <w:sz w:val="16"/>
          <w:szCs w:val="16"/>
        </w:rPr>
        <w:t>l’utilisation pour identifier (art. R.5212-36 CSP) :</w:t>
      </w:r>
    </w:p>
    <w:p w14:paraId="1DE55E08" w14:textId="5ACF7AC3" w:rsidR="00B7148C" w:rsidRPr="00B7148C" w:rsidRDefault="00B7148C" w:rsidP="00C82A72">
      <w:pPr>
        <w:spacing w:after="0" w:line="240" w:lineRule="auto"/>
        <w:ind w:left="0" w:firstLine="0"/>
        <w:rPr>
          <w:rFonts w:cs="Arial"/>
          <w:sz w:val="16"/>
          <w:szCs w:val="16"/>
        </w:rPr>
      </w:pPr>
      <w:r w:rsidRPr="00B7148C">
        <w:rPr>
          <w:rFonts w:cs="Arial"/>
          <w:sz w:val="16"/>
          <w:szCs w:val="16"/>
        </w:rPr>
        <w:t>• les patients pour lesquels les DM d’un lot ont été</w:t>
      </w:r>
      <w:r>
        <w:rPr>
          <w:rFonts w:cs="Arial"/>
          <w:sz w:val="16"/>
          <w:szCs w:val="16"/>
        </w:rPr>
        <w:t xml:space="preserve"> </w:t>
      </w:r>
      <w:r w:rsidRPr="00B7148C">
        <w:rPr>
          <w:rFonts w:cs="Arial"/>
          <w:sz w:val="16"/>
          <w:szCs w:val="16"/>
        </w:rPr>
        <w:t>utilisés</w:t>
      </w:r>
    </w:p>
    <w:p w14:paraId="727DC99D" w14:textId="3BFC8BE1" w:rsidR="00B7148C" w:rsidRPr="00B7148C" w:rsidRDefault="00B7148C" w:rsidP="00C82A72">
      <w:pPr>
        <w:spacing w:after="0" w:line="240" w:lineRule="auto"/>
        <w:ind w:left="0" w:firstLine="0"/>
        <w:rPr>
          <w:rFonts w:cs="Arial"/>
          <w:sz w:val="16"/>
          <w:szCs w:val="16"/>
        </w:rPr>
      </w:pPr>
      <w:r w:rsidRPr="00B7148C">
        <w:rPr>
          <w:rFonts w:cs="Arial"/>
          <w:sz w:val="16"/>
          <w:szCs w:val="16"/>
        </w:rPr>
        <w:t>• les lots dont proviennent les DM utilisés chez un</w:t>
      </w:r>
      <w:r>
        <w:rPr>
          <w:rFonts w:cs="Arial"/>
          <w:sz w:val="16"/>
          <w:szCs w:val="16"/>
        </w:rPr>
        <w:t xml:space="preserve"> </w:t>
      </w:r>
      <w:r w:rsidRPr="00B7148C">
        <w:rPr>
          <w:rFonts w:cs="Arial"/>
          <w:sz w:val="16"/>
          <w:szCs w:val="16"/>
        </w:rPr>
        <w:t>patient</w:t>
      </w:r>
    </w:p>
    <w:p w14:paraId="1FED3308" w14:textId="0BE18BFE" w:rsidR="001E003E" w:rsidRDefault="00B7148C" w:rsidP="00C82A72">
      <w:pPr>
        <w:spacing w:after="0" w:line="240" w:lineRule="auto"/>
        <w:ind w:left="0" w:firstLine="0"/>
        <w:rPr>
          <w:rFonts w:cs="Arial"/>
          <w:sz w:val="16"/>
          <w:szCs w:val="16"/>
        </w:rPr>
      </w:pPr>
      <w:r>
        <w:rPr>
          <w:rFonts w:cs="Arial"/>
          <w:sz w:val="16"/>
          <w:szCs w:val="16"/>
        </w:rPr>
        <w:t>P</w:t>
      </w:r>
      <w:r w:rsidRPr="00B7148C">
        <w:rPr>
          <w:rFonts w:cs="Arial"/>
          <w:sz w:val="16"/>
          <w:szCs w:val="16"/>
        </w:rPr>
        <w:t>rocédure écrite établie par directeur après avi</w:t>
      </w:r>
      <w:r>
        <w:rPr>
          <w:rFonts w:cs="Arial"/>
          <w:sz w:val="16"/>
          <w:szCs w:val="16"/>
        </w:rPr>
        <w:t xml:space="preserve">s </w:t>
      </w:r>
      <w:r w:rsidRPr="00B7148C">
        <w:rPr>
          <w:rFonts w:cs="Arial"/>
          <w:sz w:val="16"/>
          <w:szCs w:val="16"/>
        </w:rPr>
        <w:t>COMEDIMS</w:t>
      </w:r>
      <w:r>
        <w:rPr>
          <w:rFonts w:cs="Arial"/>
          <w:sz w:val="16"/>
          <w:szCs w:val="16"/>
        </w:rPr>
        <w:t xml:space="preserve"> ; </w:t>
      </w:r>
      <w:r w:rsidRPr="00B7148C">
        <w:rPr>
          <w:rFonts w:cs="Arial"/>
          <w:sz w:val="16"/>
          <w:szCs w:val="16"/>
        </w:rPr>
        <w:t xml:space="preserve">conservation pendant 10 ans (40 ans si DM </w:t>
      </w:r>
      <w:proofErr w:type="spellStart"/>
      <w:r w:rsidRPr="00B7148C">
        <w:rPr>
          <w:rFonts w:cs="Arial"/>
          <w:sz w:val="16"/>
          <w:szCs w:val="16"/>
        </w:rPr>
        <w:t>avecMDS</w:t>
      </w:r>
      <w:proofErr w:type="spellEnd"/>
      <w:r w:rsidRPr="00B7148C">
        <w:rPr>
          <w:rFonts w:cs="Arial"/>
          <w:sz w:val="16"/>
          <w:szCs w:val="16"/>
        </w:rPr>
        <w:t>) (art. R.5212-37 CSP)</w:t>
      </w:r>
    </w:p>
    <w:p w14:paraId="540470AC" w14:textId="6702A9E0" w:rsidR="00B7148C" w:rsidRDefault="00B7148C" w:rsidP="00C82A72">
      <w:pPr>
        <w:spacing w:after="0" w:line="240" w:lineRule="auto"/>
        <w:ind w:left="0" w:firstLine="0"/>
        <w:jc w:val="center"/>
        <w:rPr>
          <w:noProof/>
        </w:rPr>
      </w:pPr>
      <w:r w:rsidRPr="00B7148C">
        <w:rPr>
          <w:rFonts w:cs="Arial"/>
          <w:noProof/>
          <w:sz w:val="16"/>
          <w:szCs w:val="16"/>
        </w:rPr>
        <w:drawing>
          <wp:inline distT="0" distB="0" distL="0" distR="0" wp14:anchorId="21F11C9F" wp14:editId="4404D53A">
            <wp:extent cx="2192867" cy="1107314"/>
            <wp:effectExtent l="0" t="0" r="4445" b="0"/>
            <wp:docPr id="116617974"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7974" name="Image 1" descr="Une image contenant texte, capture d’écran, Police&#10;&#10;Le contenu généré par l’IA peut être incorrect."/>
                    <pic:cNvPicPr/>
                  </pic:nvPicPr>
                  <pic:blipFill>
                    <a:blip r:embed="rId37"/>
                    <a:stretch>
                      <a:fillRect/>
                    </a:stretch>
                  </pic:blipFill>
                  <pic:spPr>
                    <a:xfrm>
                      <a:off x="0" y="0"/>
                      <a:ext cx="2209222" cy="1115573"/>
                    </a:xfrm>
                    <a:prstGeom prst="rect">
                      <a:avLst/>
                    </a:prstGeom>
                  </pic:spPr>
                </pic:pic>
              </a:graphicData>
            </a:graphic>
          </wp:inline>
        </w:drawing>
      </w:r>
      <w:r w:rsidRPr="00B7148C">
        <w:rPr>
          <w:rFonts w:cs="Arial"/>
          <w:noProof/>
          <w:sz w:val="16"/>
          <w:szCs w:val="16"/>
        </w:rPr>
        <w:drawing>
          <wp:inline distT="0" distB="0" distL="0" distR="0" wp14:anchorId="29FF647F" wp14:editId="646A8F27">
            <wp:extent cx="1981200" cy="624229"/>
            <wp:effectExtent l="0" t="0" r="0" b="0"/>
            <wp:docPr id="1812065628" name="Image 1" descr="Une image contenant texte,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65628" name="Image 1" descr="Une image contenant texte, Police, capture d’écran&#10;&#10;Le contenu généré par l’IA peut être incorrect."/>
                    <pic:cNvPicPr/>
                  </pic:nvPicPr>
                  <pic:blipFill>
                    <a:blip r:embed="rId38"/>
                    <a:stretch>
                      <a:fillRect/>
                    </a:stretch>
                  </pic:blipFill>
                  <pic:spPr>
                    <a:xfrm>
                      <a:off x="0" y="0"/>
                      <a:ext cx="2011000" cy="633618"/>
                    </a:xfrm>
                    <a:prstGeom prst="rect">
                      <a:avLst/>
                    </a:prstGeom>
                  </pic:spPr>
                </pic:pic>
              </a:graphicData>
            </a:graphic>
          </wp:inline>
        </w:drawing>
      </w:r>
    </w:p>
    <w:p w14:paraId="751B3868" w14:textId="77777777" w:rsidR="00B7148C" w:rsidRDefault="00B7148C" w:rsidP="00C82A72">
      <w:pPr>
        <w:spacing w:after="0" w:line="240" w:lineRule="auto"/>
        <w:ind w:left="0" w:firstLine="0"/>
        <w:rPr>
          <w:rFonts w:cs="Arial"/>
          <w:sz w:val="16"/>
          <w:szCs w:val="16"/>
        </w:rPr>
      </w:pPr>
    </w:p>
    <w:p w14:paraId="0C984AF0" w14:textId="6A904BE8" w:rsidR="00B7148C" w:rsidRPr="00B7148C" w:rsidRDefault="00B7148C" w:rsidP="00C82A72">
      <w:pPr>
        <w:spacing w:after="0" w:line="240" w:lineRule="auto"/>
        <w:ind w:left="0" w:firstLine="0"/>
        <w:rPr>
          <w:rFonts w:cs="Arial"/>
          <w:sz w:val="16"/>
          <w:szCs w:val="16"/>
        </w:rPr>
      </w:pPr>
      <w:r w:rsidRPr="00B7148C">
        <w:rPr>
          <w:rFonts w:cs="Arial"/>
          <w:sz w:val="16"/>
          <w:szCs w:val="16"/>
        </w:rPr>
        <w:t>Liste des DM soumis à règles particulières de traçabilité</w:t>
      </w:r>
      <w:r>
        <w:rPr>
          <w:rFonts w:cs="Arial"/>
          <w:sz w:val="16"/>
          <w:szCs w:val="16"/>
        </w:rPr>
        <w:t xml:space="preserve"> </w:t>
      </w:r>
      <w:r w:rsidRPr="00B7148C">
        <w:rPr>
          <w:rFonts w:cs="Arial"/>
          <w:sz w:val="16"/>
          <w:szCs w:val="16"/>
        </w:rPr>
        <w:t xml:space="preserve">(articles R.5212-36 </w:t>
      </w:r>
      <w:proofErr w:type="spellStart"/>
      <w:r w:rsidRPr="00B7148C">
        <w:rPr>
          <w:rFonts w:cs="Arial"/>
          <w:sz w:val="16"/>
          <w:szCs w:val="16"/>
        </w:rPr>
        <w:t>à</w:t>
      </w:r>
      <w:proofErr w:type="spellEnd"/>
      <w:r w:rsidRPr="00B7148C">
        <w:rPr>
          <w:rFonts w:cs="Arial"/>
          <w:sz w:val="16"/>
          <w:szCs w:val="16"/>
        </w:rPr>
        <w:t xml:space="preserve"> -42 du CSP) :</w:t>
      </w:r>
    </w:p>
    <w:p w14:paraId="497FA35E" w14:textId="748BA4B2" w:rsidR="00B7148C" w:rsidRPr="00B7148C" w:rsidRDefault="00B7148C" w:rsidP="00C82A72">
      <w:pPr>
        <w:spacing w:after="0" w:line="240" w:lineRule="auto"/>
        <w:ind w:left="0" w:firstLine="0"/>
        <w:rPr>
          <w:rFonts w:cs="Arial"/>
          <w:sz w:val="16"/>
          <w:szCs w:val="16"/>
        </w:rPr>
      </w:pPr>
      <w:r>
        <w:rPr>
          <w:rFonts w:cs="Arial"/>
          <w:sz w:val="16"/>
          <w:szCs w:val="16"/>
        </w:rPr>
        <w:t>-</w:t>
      </w:r>
      <w:r w:rsidRPr="00B7148C">
        <w:rPr>
          <w:rFonts w:cs="Arial"/>
          <w:sz w:val="16"/>
          <w:szCs w:val="16"/>
        </w:rPr>
        <w:t xml:space="preserve"> DM incorporant substance considérée comme MDS</w:t>
      </w:r>
    </w:p>
    <w:p w14:paraId="40AB203F" w14:textId="384AD4B5" w:rsidR="00B7148C" w:rsidRPr="00B7148C" w:rsidRDefault="00B7148C" w:rsidP="00C82A72">
      <w:pPr>
        <w:spacing w:after="0" w:line="240" w:lineRule="auto"/>
        <w:ind w:left="0" w:firstLine="0"/>
        <w:rPr>
          <w:rFonts w:cs="Arial"/>
          <w:sz w:val="16"/>
          <w:szCs w:val="16"/>
        </w:rPr>
      </w:pPr>
      <w:r>
        <w:rPr>
          <w:rFonts w:cs="Arial"/>
          <w:sz w:val="16"/>
          <w:szCs w:val="16"/>
        </w:rPr>
        <w:t xml:space="preserve">- </w:t>
      </w:r>
      <w:r w:rsidRPr="00B7148C">
        <w:rPr>
          <w:rFonts w:cs="Arial"/>
          <w:sz w:val="16"/>
          <w:szCs w:val="16"/>
        </w:rPr>
        <w:t>valves cardiaques</w:t>
      </w:r>
    </w:p>
    <w:p w14:paraId="0000D53A" w14:textId="6052C2FE" w:rsidR="00B7148C" w:rsidRPr="00B7148C" w:rsidRDefault="00B7148C" w:rsidP="00C82A72">
      <w:pPr>
        <w:spacing w:after="0" w:line="240" w:lineRule="auto"/>
        <w:ind w:left="0" w:firstLine="0"/>
        <w:rPr>
          <w:rFonts w:cs="Arial"/>
          <w:sz w:val="16"/>
          <w:szCs w:val="16"/>
        </w:rPr>
      </w:pPr>
      <w:r>
        <w:rPr>
          <w:rFonts w:cs="Arial"/>
          <w:sz w:val="16"/>
          <w:szCs w:val="16"/>
        </w:rPr>
        <w:t>-</w:t>
      </w:r>
      <w:r w:rsidRPr="00B7148C">
        <w:rPr>
          <w:rFonts w:cs="Arial"/>
          <w:sz w:val="16"/>
          <w:szCs w:val="16"/>
        </w:rPr>
        <w:t xml:space="preserve"> autres DMI :</w:t>
      </w:r>
    </w:p>
    <w:p w14:paraId="3B00B85C" w14:textId="77777777" w:rsidR="00B7148C" w:rsidRPr="00B7148C" w:rsidRDefault="00B7148C" w:rsidP="00C82A72">
      <w:pPr>
        <w:spacing w:after="0" w:line="240" w:lineRule="auto"/>
        <w:ind w:left="0" w:firstLine="0"/>
        <w:rPr>
          <w:rFonts w:cs="Arial"/>
          <w:sz w:val="16"/>
          <w:szCs w:val="16"/>
        </w:rPr>
      </w:pPr>
      <w:r w:rsidRPr="00B7148C">
        <w:rPr>
          <w:rFonts w:cs="Arial"/>
          <w:sz w:val="16"/>
          <w:szCs w:val="16"/>
        </w:rPr>
        <w:t>• y compris implants dentaires</w:t>
      </w:r>
    </w:p>
    <w:p w14:paraId="0A5344D4" w14:textId="3A527CAF" w:rsidR="00B7148C" w:rsidRPr="00B7148C" w:rsidRDefault="00B7148C" w:rsidP="00C82A72">
      <w:pPr>
        <w:spacing w:after="0" w:line="240" w:lineRule="auto"/>
        <w:ind w:left="0" w:firstLine="0"/>
        <w:rPr>
          <w:rFonts w:cs="Arial"/>
          <w:sz w:val="16"/>
          <w:szCs w:val="16"/>
        </w:rPr>
      </w:pPr>
      <w:r w:rsidRPr="00B7148C">
        <w:rPr>
          <w:rFonts w:cs="Arial"/>
          <w:sz w:val="16"/>
          <w:szCs w:val="16"/>
        </w:rPr>
        <w:t>• exception des ligatures, sutures et dispositifs</w:t>
      </w:r>
      <w:r>
        <w:rPr>
          <w:rFonts w:cs="Arial"/>
          <w:sz w:val="16"/>
          <w:szCs w:val="16"/>
        </w:rPr>
        <w:t xml:space="preserve"> </w:t>
      </w:r>
      <w:r w:rsidRPr="00B7148C">
        <w:rPr>
          <w:rFonts w:cs="Arial"/>
          <w:sz w:val="16"/>
          <w:szCs w:val="16"/>
        </w:rPr>
        <w:t>d’ostéosynthèse</w:t>
      </w:r>
    </w:p>
    <w:p w14:paraId="37843BDA" w14:textId="6B0BC655" w:rsidR="00B7148C" w:rsidRDefault="00B7148C" w:rsidP="00C82A72">
      <w:pPr>
        <w:spacing w:after="0" w:line="240" w:lineRule="auto"/>
        <w:ind w:left="0" w:firstLine="0"/>
        <w:rPr>
          <w:rFonts w:cs="Arial"/>
          <w:sz w:val="16"/>
          <w:szCs w:val="16"/>
        </w:rPr>
      </w:pPr>
      <w:r w:rsidRPr="00B7148C">
        <w:rPr>
          <w:rFonts w:cs="Arial"/>
          <w:sz w:val="16"/>
          <w:szCs w:val="16"/>
        </w:rPr>
        <w:sym w:font="Wingdings" w:char="F0E8"/>
      </w:r>
      <w:r>
        <w:rPr>
          <w:rFonts w:cs="Arial"/>
          <w:sz w:val="16"/>
          <w:szCs w:val="16"/>
        </w:rPr>
        <w:t xml:space="preserve"> </w:t>
      </w:r>
      <w:r w:rsidRPr="00B7148C">
        <w:rPr>
          <w:rFonts w:cs="Arial"/>
          <w:sz w:val="16"/>
          <w:szCs w:val="16"/>
        </w:rPr>
        <w:t>Informatisation du circuit des DM à mettre en place</w:t>
      </w:r>
    </w:p>
    <w:p w14:paraId="5348BD6D" w14:textId="64ECEC85" w:rsidR="00E77BED" w:rsidRDefault="00E77BED" w:rsidP="00E77BED">
      <w:pPr>
        <w:spacing w:after="0" w:line="240" w:lineRule="auto"/>
        <w:ind w:left="0" w:firstLine="0"/>
        <w:jc w:val="center"/>
        <w:rPr>
          <w:rFonts w:cs="Arial"/>
          <w:sz w:val="16"/>
          <w:szCs w:val="16"/>
        </w:rPr>
      </w:pPr>
      <w:r w:rsidRPr="00A624B7">
        <w:rPr>
          <w:rFonts w:cs="Arial"/>
          <w:noProof/>
          <w:sz w:val="16"/>
          <w:szCs w:val="16"/>
        </w:rPr>
        <w:drawing>
          <wp:inline distT="0" distB="0" distL="0" distR="0" wp14:anchorId="703A9BAE" wp14:editId="13735B99">
            <wp:extent cx="2030268" cy="1131758"/>
            <wp:effectExtent l="0" t="0" r="1905" b="0"/>
            <wp:docPr id="840224025" name="Image 1" descr="Une image contenant tex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24025" name="Image 1" descr="Une image contenant texte, capture d’écran&#10;&#10;Le contenu généré par l’IA peut être incorrect."/>
                    <pic:cNvPicPr/>
                  </pic:nvPicPr>
                  <pic:blipFill>
                    <a:blip r:embed="rId39"/>
                    <a:stretch>
                      <a:fillRect/>
                    </a:stretch>
                  </pic:blipFill>
                  <pic:spPr>
                    <a:xfrm>
                      <a:off x="0" y="0"/>
                      <a:ext cx="2044114" cy="1139476"/>
                    </a:xfrm>
                    <a:prstGeom prst="rect">
                      <a:avLst/>
                    </a:prstGeom>
                  </pic:spPr>
                </pic:pic>
              </a:graphicData>
            </a:graphic>
          </wp:inline>
        </w:drawing>
      </w:r>
    </w:p>
    <w:p w14:paraId="7A009157" w14:textId="77777777" w:rsidR="00E77BED" w:rsidRDefault="00E77BED">
      <w:pPr>
        <w:spacing w:after="160" w:line="278" w:lineRule="auto"/>
        <w:ind w:left="0" w:firstLine="0"/>
        <w:rPr>
          <w:rFonts w:cs="Arial"/>
          <w:b/>
          <w:bCs/>
          <w:sz w:val="20"/>
          <w:szCs w:val="20"/>
          <w:u w:val="single"/>
        </w:rPr>
      </w:pPr>
      <w:r>
        <w:rPr>
          <w:rFonts w:cs="Arial"/>
          <w:b/>
          <w:bCs/>
          <w:sz w:val="20"/>
          <w:szCs w:val="20"/>
          <w:u w:val="single"/>
        </w:rPr>
        <w:br w:type="page"/>
      </w:r>
    </w:p>
    <w:p w14:paraId="47EB8BE3" w14:textId="3E0C5408" w:rsidR="00E77BED" w:rsidRPr="00E77BED" w:rsidRDefault="00E77BED" w:rsidP="00E77BED">
      <w:pPr>
        <w:spacing w:after="0" w:line="240" w:lineRule="auto"/>
        <w:ind w:left="0" w:firstLine="0"/>
        <w:jc w:val="center"/>
        <w:rPr>
          <w:rFonts w:cs="Arial"/>
          <w:b/>
          <w:bCs/>
          <w:sz w:val="20"/>
          <w:szCs w:val="20"/>
          <w:u w:val="single"/>
        </w:rPr>
      </w:pPr>
      <w:r w:rsidRPr="00E77BED">
        <w:rPr>
          <w:rFonts w:cs="Arial"/>
          <w:b/>
          <w:bCs/>
          <w:sz w:val="20"/>
          <w:szCs w:val="20"/>
          <w:u w:val="single"/>
        </w:rPr>
        <w:lastRenderedPageBreak/>
        <w:t>Module 9 : Maitrise des dépenses des produits de santé à l’hôpital</w:t>
      </w:r>
    </w:p>
    <w:p w14:paraId="0A48B9B3" w14:textId="18B7C9FF" w:rsidR="00100726" w:rsidRPr="00025A0E" w:rsidRDefault="00100726" w:rsidP="00C82A72">
      <w:pPr>
        <w:spacing w:after="0" w:line="240" w:lineRule="auto"/>
        <w:ind w:left="0" w:firstLine="0"/>
        <w:rPr>
          <w:rFonts w:cs="Arial"/>
          <w:sz w:val="16"/>
          <w:szCs w:val="16"/>
        </w:rPr>
      </w:pPr>
    </w:p>
    <w:p w14:paraId="2308CAB7" w14:textId="77777777" w:rsidR="00100726" w:rsidRPr="00025A0E" w:rsidRDefault="00100726" w:rsidP="00C82A72">
      <w:pPr>
        <w:spacing w:after="0" w:line="240" w:lineRule="auto"/>
        <w:ind w:left="-5"/>
        <w:rPr>
          <w:rFonts w:cs="Arial"/>
          <w:sz w:val="16"/>
          <w:szCs w:val="16"/>
        </w:rPr>
      </w:pPr>
      <w:r w:rsidRPr="00025A0E">
        <w:rPr>
          <w:rFonts w:cs="Arial"/>
          <w:b/>
          <w:sz w:val="16"/>
          <w:szCs w:val="16"/>
          <w:u w:val="single" w:color="000000"/>
        </w:rPr>
        <w:t>Quelques données de cadrage :</w:t>
      </w:r>
      <w:r w:rsidRPr="00025A0E">
        <w:rPr>
          <w:rFonts w:cs="Arial"/>
          <w:b/>
          <w:sz w:val="16"/>
          <w:szCs w:val="16"/>
        </w:rPr>
        <w:t xml:space="preserve">  </w:t>
      </w:r>
    </w:p>
    <w:p w14:paraId="23559B49" w14:textId="77777777" w:rsidR="00100726" w:rsidRPr="00025A0E" w:rsidRDefault="00100726" w:rsidP="00C82A72">
      <w:pPr>
        <w:numPr>
          <w:ilvl w:val="0"/>
          <w:numId w:val="32"/>
        </w:numPr>
        <w:spacing w:after="0" w:line="240" w:lineRule="auto"/>
        <w:ind w:hanging="360"/>
        <w:rPr>
          <w:rFonts w:cs="Arial"/>
          <w:sz w:val="16"/>
          <w:szCs w:val="16"/>
        </w:rPr>
      </w:pPr>
      <w:r w:rsidRPr="00025A0E">
        <w:rPr>
          <w:rFonts w:cs="Arial"/>
          <w:sz w:val="16"/>
          <w:szCs w:val="16"/>
        </w:rPr>
        <w:t xml:space="preserve">ES : autorisation de soin par l’ARS  </w:t>
      </w:r>
    </w:p>
    <w:p w14:paraId="2632F9F7" w14:textId="77777777" w:rsidR="00100726" w:rsidRPr="00025A0E" w:rsidRDefault="00100726" w:rsidP="00C82A72">
      <w:pPr>
        <w:numPr>
          <w:ilvl w:val="0"/>
          <w:numId w:val="32"/>
        </w:numPr>
        <w:spacing w:after="0" w:line="240" w:lineRule="auto"/>
        <w:ind w:hanging="360"/>
        <w:rPr>
          <w:rFonts w:cs="Arial"/>
          <w:sz w:val="16"/>
          <w:szCs w:val="16"/>
        </w:rPr>
      </w:pPr>
      <w:r w:rsidRPr="00025A0E">
        <w:rPr>
          <w:rFonts w:cs="Arial"/>
          <w:sz w:val="16"/>
          <w:szCs w:val="16"/>
        </w:rPr>
        <w:t>Secteur publique : ⅔ des ES</w:t>
      </w:r>
    </w:p>
    <w:p w14:paraId="0CAC4649" w14:textId="77777777" w:rsidR="00100726" w:rsidRDefault="00100726" w:rsidP="00C82A72">
      <w:pPr>
        <w:numPr>
          <w:ilvl w:val="0"/>
          <w:numId w:val="32"/>
        </w:numPr>
        <w:spacing w:after="0" w:line="240" w:lineRule="auto"/>
        <w:ind w:hanging="360"/>
        <w:rPr>
          <w:rFonts w:cs="Arial"/>
          <w:sz w:val="16"/>
          <w:szCs w:val="16"/>
        </w:rPr>
      </w:pPr>
      <w:r w:rsidRPr="00025A0E">
        <w:rPr>
          <w:rFonts w:cs="Arial"/>
          <w:sz w:val="16"/>
          <w:szCs w:val="16"/>
        </w:rPr>
        <w:t xml:space="preserve">3000 ES dont 2000 privés ou publics à but non lucratif et 1000 privés à but lucratif </w:t>
      </w:r>
    </w:p>
    <w:p w14:paraId="481111EC" w14:textId="77777777" w:rsidR="00100726" w:rsidRPr="00380711" w:rsidRDefault="00100726" w:rsidP="00C82A72">
      <w:pPr>
        <w:numPr>
          <w:ilvl w:val="0"/>
          <w:numId w:val="32"/>
        </w:numPr>
        <w:spacing w:after="0" w:line="240" w:lineRule="auto"/>
        <w:ind w:left="345" w:firstLine="0"/>
        <w:rPr>
          <w:rFonts w:cs="Arial"/>
          <w:sz w:val="16"/>
          <w:szCs w:val="16"/>
        </w:rPr>
      </w:pPr>
      <w:proofErr w:type="gramStart"/>
      <w:r w:rsidRPr="00380711">
        <w:rPr>
          <w:rFonts w:cs="Arial"/>
          <w:sz w:val="16"/>
          <w:szCs w:val="16"/>
        </w:rPr>
        <w:t>les</w:t>
      </w:r>
      <w:proofErr w:type="gramEnd"/>
      <w:r w:rsidRPr="00380711">
        <w:rPr>
          <w:rFonts w:cs="Arial"/>
          <w:sz w:val="16"/>
          <w:szCs w:val="16"/>
        </w:rPr>
        <w:t xml:space="preserve"> activités des établissements : « Médecine, chirurgie, obstétrique et odontologie » (MCO)</w:t>
      </w:r>
    </w:p>
    <w:p w14:paraId="51E95570" w14:textId="77777777" w:rsidR="00100726" w:rsidRPr="00380711" w:rsidRDefault="00100726" w:rsidP="00C82A72">
      <w:pPr>
        <w:spacing w:after="0" w:line="240" w:lineRule="auto"/>
        <w:rPr>
          <w:rFonts w:cs="Arial"/>
          <w:sz w:val="16"/>
          <w:szCs w:val="16"/>
        </w:rPr>
      </w:pPr>
      <w:r w:rsidRPr="00380711">
        <w:rPr>
          <w:rFonts w:cs="Arial"/>
          <w:sz w:val="16"/>
          <w:szCs w:val="16"/>
        </w:rPr>
        <w:t>« Soins de suite et de réadaptation » appelés « soins médicaux et de réadaptation » (SMR) depuis le 1er juin 2023</w:t>
      </w:r>
    </w:p>
    <w:p w14:paraId="7F7F8732" w14:textId="77777777" w:rsidR="00100726" w:rsidRPr="00380711" w:rsidRDefault="00100726" w:rsidP="00C82A72">
      <w:pPr>
        <w:spacing w:after="0" w:line="240" w:lineRule="auto"/>
        <w:rPr>
          <w:rFonts w:cs="Arial"/>
          <w:sz w:val="16"/>
          <w:szCs w:val="16"/>
        </w:rPr>
      </w:pPr>
      <w:r w:rsidRPr="00380711">
        <w:rPr>
          <w:rFonts w:cs="Arial"/>
          <w:sz w:val="16"/>
          <w:szCs w:val="16"/>
        </w:rPr>
        <w:t>« Psychiatrie » (PSY)</w:t>
      </w:r>
    </w:p>
    <w:p w14:paraId="5A727D60" w14:textId="77777777" w:rsidR="00100726" w:rsidRPr="00380711" w:rsidRDefault="00100726" w:rsidP="00C82A72">
      <w:pPr>
        <w:spacing w:after="0" w:line="240" w:lineRule="auto"/>
        <w:rPr>
          <w:rFonts w:cs="Arial"/>
          <w:sz w:val="16"/>
          <w:szCs w:val="16"/>
        </w:rPr>
      </w:pPr>
      <w:r w:rsidRPr="00380711">
        <w:rPr>
          <w:rFonts w:cs="Arial"/>
          <w:sz w:val="16"/>
          <w:szCs w:val="16"/>
        </w:rPr>
        <w:t xml:space="preserve">« </w:t>
      </w:r>
      <w:proofErr w:type="gramStart"/>
      <w:r w:rsidRPr="00380711">
        <w:rPr>
          <w:rFonts w:cs="Arial"/>
          <w:sz w:val="16"/>
          <w:szCs w:val="16"/>
        </w:rPr>
        <w:t>unités</w:t>
      </w:r>
      <w:proofErr w:type="gramEnd"/>
      <w:r w:rsidRPr="00380711">
        <w:rPr>
          <w:rFonts w:cs="Arial"/>
          <w:sz w:val="16"/>
          <w:szCs w:val="16"/>
        </w:rPr>
        <w:t xml:space="preserve"> de soins de longue durée » (USLD) généralement adossées à un</w:t>
      </w:r>
      <w:r>
        <w:rPr>
          <w:rFonts w:cs="Arial"/>
          <w:sz w:val="16"/>
          <w:szCs w:val="16"/>
        </w:rPr>
        <w:t xml:space="preserve"> </w:t>
      </w:r>
      <w:r w:rsidRPr="00380711">
        <w:rPr>
          <w:rFonts w:cs="Arial"/>
          <w:sz w:val="16"/>
          <w:szCs w:val="16"/>
        </w:rPr>
        <w:t>établissement hospitalier et « établissements d'hébergement pour</w:t>
      </w:r>
      <w:r>
        <w:rPr>
          <w:rFonts w:cs="Arial"/>
          <w:sz w:val="16"/>
          <w:szCs w:val="16"/>
        </w:rPr>
        <w:t xml:space="preserve"> </w:t>
      </w:r>
      <w:r w:rsidRPr="00380711">
        <w:rPr>
          <w:rFonts w:cs="Arial"/>
          <w:sz w:val="16"/>
          <w:szCs w:val="16"/>
        </w:rPr>
        <w:t>personnes âgées dépendantes » (EHPAD)</w:t>
      </w:r>
    </w:p>
    <w:p w14:paraId="7540C196" w14:textId="77777777" w:rsidR="00100726" w:rsidRDefault="00100726" w:rsidP="00C82A72">
      <w:pPr>
        <w:spacing w:after="0" w:line="240" w:lineRule="auto"/>
        <w:ind w:left="360" w:firstLine="0"/>
        <w:rPr>
          <w:rFonts w:cs="Arial"/>
          <w:sz w:val="16"/>
          <w:szCs w:val="16"/>
        </w:rPr>
      </w:pPr>
    </w:p>
    <w:p w14:paraId="504F7F0B" w14:textId="77777777" w:rsidR="00100726" w:rsidRPr="00380711" w:rsidRDefault="00100726" w:rsidP="00C82A72">
      <w:pPr>
        <w:spacing w:after="0" w:line="240" w:lineRule="auto"/>
        <w:ind w:left="360" w:firstLine="0"/>
        <w:rPr>
          <w:rFonts w:cs="Arial"/>
          <w:sz w:val="16"/>
          <w:szCs w:val="16"/>
        </w:rPr>
      </w:pPr>
      <w:r w:rsidRPr="00380711">
        <w:rPr>
          <w:rFonts w:cs="Arial"/>
          <w:sz w:val="16"/>
          <w:szCs w:val="16"/>
        </w:rPr>
        <w:sym w:font="Wingdings" w:char="F0E8"/>
      </w:r>
      <w:r>
        <w:rPr>
          <w:rFonts w:cs="Arial"/>
          <w:sz w:val="16"/>
          <w:szCs w:val="16"/>
        </w:rPr>
        <w:t xml:space="preserve"> </w:t>
      </w:r>
      <w:r w:rsidRPr="00380711">
        <w:rPr>
          <w:rFonts w:cs="Arial"/>
          <w:sz w:val="16"/>
          <w:szCs w:val="16"/>
        </w:rPr>
        <w:t>Selon les disciplines : prises en charge à temps complet (séjours</w:t>
      </w:r>
      <w:r>
        <w:rPr>
          <w:rFonts w:cs="Arial"/>
          <w:sz w:val="16"/>
          <w:szCs w:val="16"/>
        </w:rPr>
        <w:t xml:space="preserve"> </w:t>
      </w:r>
      <w:r w:rsidRPr="00380711">
        <w:rPr>
          <w:rFonts w:cs="Arial"/>
          <w:sz w:val="16"/>
          <w:szCs w:val="16"/>
        </w:rPr>
        <w:t>avec nuitée), à temps partiel (séjours sans nuitée) ou en hospitalisation</w:t>
      </w:r>
      <w:r>
        <w:rPr>
          <w:rFonts w:cs="Arial"/>
          <w:sz w:val="16"/>
          <w:szCs w:val="16"/>
        </w:rPr>
        <w:t xml:space="preserve"> </w:t>
      </w:r>
      <w:r w:rsidRPr="00380711">
        <w:rPr>
          <w:rFonts w:cs="Arial"/>
          <w:sz w:val="16"/>
          <w:szCs w:val="16"/>
        </w:rPr>
        <w:t>à domicile (HAD), en ambulatoire, en consultations externes, services</w:t>
      </w:r>
      <w:r>
        <w:rPr>
          <w:rFonts w:cs="Arial"/>
          <w:sz w:val="16"/>
          <w:szCs w:val="16"/>
        </w:rPr>
        <w:t xml:space="preserve"> </w:t>
      </w:r>
      <w:r w:rsidRPr="00380711">
        <w:rPr>
          <w:rFonts w:cs="Arial"/>
          <w:sz w:val="16"/>
          <w:szCs w:val="16"/>
        </w:rPr>
        <w:t>d’urgence</w:t>
      </w:r>
    </w:p>
    <w:p w14:paraId="14C9A409" w14:textId="77777777" w:rsidR="00100726" w:rsidRPr="00380711" w:rsidRDefault="00100726" w:rsidP="00C82A72">
      <w:pPr>
        <w:spacing w:after="0" w:line="240" w:lineRule="auto"/>
        <w:ind w:left="0" w:firstLine="0"/>
        <w:rPr>
          <w:rFonts w:cs="Arial"/>
          <w:sz w:val="16"/>
          <w:szCs w:val="16"/>
        </w:rPr>
      </w:pPr>
    </w:p>
    <w:p w14:paraId="16A6BB59" w14:textId="77777777" w:rsidR="00100726" w:rsidRPr="00025A0E" w:rsidRDefault="00100726" w:rsidP="00C82A72">
      <w:pPr>
        <w:numPr>
          <w:ilvl w:val="0"/>
          <w:numId w:val="32"/>
        </w:numPr>
        <w:spacing w:after="0" w:line="240" w:lineRule="auto"/>
        <w:ind w:hanging="360"/>
        <w:rPr>
          <w:rFonts w:cs="Arial"/>
          <w:sz w:val="16"/>
          <w:szCs w:val="16"/>
        </w:rPr>
      </w:pPr>
      <w:proofErr w:type="gramStart"/>
      <w:r w:rsidRPr="00025A0E">
        <w:rPr>
          <w:rFonts w:cs="Arial"/>
          <w:sz w:val="16"/>
          <w:szCs w:val="16"/>
        </w:rPr>
        <w:t>la</w:t>
      </w:r>
      <w:proofErr w:type="gramEnd"/>
      <w:r w:rsidRPr="00025A0E">
        <w:rPr>
          <w:rFonts w:cs="Arial"/>
          <w:sz w:val="16"/>
          <w:szCs w:val="16"/>
        </w:rPr>
        <w:t xml:space="preserve"> conso de soins hospitaliers : 122 milliards d’euros en 2023, la moitié de la </w:t>
      </w:r>
      <w:proofErr w:type="spellStart"/>
      <w:r w:rsidRPr="00025A0E">
        <w:rPr>
          <w:rFonts w:cs="Arial"/>
          <w:sz w:val="16"/>
          <w:szCs w:val="16"/>
        </w:rPr>
        <w:t>csbm</w:t>
      </w:r>
      <w:proofErr w:type="spellEnd"/>
      <w:r w:rsidRPr="00025A0E">
        <w:rPr>
          <w:rFonts w:cs="Arial"/>
          <w:sz w:val="16"/>
          <w:szCs w:val="16"/>
        </w:rPr>
        <w:t xml:space="preserve"> en 2023  </w:t>
      </w:r>
    </w:p>
    <w:p w14:paraId="156E0327" w14:textId="77777777" w:rsidR="00100726" w:rsidRDefault="00100726" w:rsidP="00C82A72">
      <w:pPr>
        <w:numPr>
          <w:ilvl w:val="0"/>
          <w:numId w:val="32"/>
        </w:numPr>
        <w:spacing w:after="0" w:line="240" w:lineRule="auto"/>
        <w:ind w:hanging="360"/>
        <w:rPr>
          <w:rFonts w:cs="Arial"/>
          <w:sz w:val="16"/>
          <w:szCs w:val="16"/>
        </w:rPr>
      </w:pPr>
      <w:proofErr w:type="gramStart"/>
      <w:r w:rsidRPr="00025A0E">
        <w:rPr>
          <w:rFonts w:cs="Arial"/>
          <w:sz w:val="16"/>
          <w:szCs w:val="16"/>
        </w:rPr>
        <w:t>la</w:t>
      </w:r>
      <w:proofErr w:type="gramEnd"/>
      <w:r w:rsidRPr="00025A0E">
        <w:rPr>
          <w:rFonts w:cs="Arial"/>
          <w:sz w:val="16"/>
          <w:szCs w:val="16"/>
        </w:rPr>
        <w:t xml:space="preserve"> Sécu : principal financeur des soins hospitaliers</w:t>
      </w:r>
      <w:r>
        <w:rPr>
          <w:rFonts w:cs="Arial"/>
          <w:sz w:val="16"/>
          <w:szCs w:val="16"/>
        </w:rPr>
        <w:t xml:space="preserve"> et principal poste de dépense concerne le personnel</w:t>
      </w:r>
      <w:r w:rsidRPr="00025A0E">
        <w:rPr>
          <w:rFonts w:cs="Arial"/>
          <w:sz w:val="16"/>
          <w:szCs w:val="16"/>
        </w:rPr>
        <w:t xml:space="preserve">, le RAC : 1,8% des dépenses </w:t>
      </w:r>
    </w:p>
    <w:p w14:paraId="387B9D06" w14:textId="77777777" w:rsidR="00100726" w:rsidRPr="00380711" w:rsidRDefault="00100726" w:rsidP="00C82A72">
      <w:pPr>
        <w:numPr>
          <w:ilvl w:val="0"/>
          <w:numId w:val="32"/>
        </w:numPr>
        <w:spacing w:after="0" w:line="240" w:lineRule="auto"/>
        <w:ind w:hanging="360"/>
        <w:rPr>
          <w:rFonts w:cs="Arial"/>
          <w:sz w:val="16"/>
          <w:szCs w:val="16"/>
        </w:rPr>
      </w:pPr>
      <w:r>
        <w:rPr>
          <w:rFonts w:cs="Arial"/>
          <w:sz w:val="16"/>
          <w:szCs w:val="16"/>
        </w:rPr>
        <w:t>Le déficit global des hôpitaux s’accentue et atteint 1,3 milliard d’euros</w:t>
      </w:r>
    </w:p>
    <w:p w14:paraId="7943CF4F" w14:textId="77777777" w:rsidR="00100726" w:rsidRPr="00025A0E" w:rsidRDefault="00100726" w:rsidP="00C82A72">
      <w:pPr>
        <w:numPr>
          <w:ilvl w:val="0"/>
          <w:numId w:val="32"/>
        </w:numPr>
        <w:spacing w:after="0" w:line="240" w:lineRule="auto"/>
        <w:ind w:hanging="360"/>
        <w:rPr>
          <w:rFonts w:cs="Arial"/>
          <w:sz w:val="16"/>
          <w:szCs w:val="16"/>
        </w:rPr>
      </w:pPr>
      <w:r w:rsidRPr="00025A0E">
        <w:rPr>
          <w:rFonts w:cs="Arial"/>
          <w:sz w:val="16"/>
          <w:szCs w:val="16"/>
        </w:rPr>
        <w:t xml:space="preserve">Liste des médicaments remboursables aux assurés sociaux (ville) : pour être remboursés  </w:t>
      </w:r>
    </w:p>
    <w:p w14:paraId="39750BA0" w14:textId="77777777" w:rsidR="00100726" w:rsidRPr="00380711" w:rsidRDefault="00100726" w:rsidP="00C82A72">
      <w:pPr>
        <w:numPr>
          <w:ilvl w:val="0"/>
          <w:numId w:val="32"/>
        </w:numPr>
        <w:spacing w:after="0" w:line="240" w:lineRule="auto"/>
        <w:ind w:hanging="360"/>
        <w:rPr>
          <w:rFonts w:cs="Arial"/>
          <w:sz w:val="16"/>
          <w:szCs w:val="16"/>
        </w:rPr>
      </w:pPr>
      <w:r w:rsidRPr="00025A0E">
        <w:rPr>
          <w:rFonts w:cs="Arial"/>
          <w:sz w:val="16"/>
          <w:szCs w:val="16"/>
        </w:rPr>
        <w:t xml:space="preserve">Liste des spécialités agréées à l’usage des collectivités publiques (hôpital) </w:t>
      </w:r>
    </w:p>
    <w:p w14:paraId="5A4BD1C4" w14:textId="77777777" w:rsidR="00100726" w:rsidRPr="00380711" w:rsidRDefault="00100726" w:rsidP="00C82A72">
      <w:pPr>
        <w:spacing w:after="0" w:line="240" w:lineRule="auto"/>
        <w:ind w:left="0" w:firstLine="0"/>
        <w:rPr>
          <w:rFonts w:cs="Arial"/>
          <w:sz w:val="16"/>
          <w:szCs w:val="16"/>
        </w:rPr>
      </w:pPr>
      <w:r w:rsidRPr="00380711">
        <w:rPr>
          <w:rFonts w:cs="Arial"/>
          <w:sz w:val="16"/>
          <w:szCs w:val="16"/>
        </w:rPr>
        <w:sym w:font="Wingdings" w:char="F0E0"/>
      </w:r>
      <w:r>
        <w:rPr>
          <w:rFonts w:cs="Arial"/>
          <w:sz w:val="16"/>
          <w:szCs w:val="16"/>
        </w:rPr>
        <w:t xml:space="preserve"> </w:t>
      </w:r>
      <w:r w:rsidRPr="00025A0E">
        <w:rPr>
          <w:rFonts w:cs="Arial"/>
          <w:sz w:val="16"/>
          <w:szCs w:val="16"/>
        </w:rPr>
        <w:t xml:space="preserve">Décision d’inscription et radiation : ministre de la </w:t>
      </w:r>
      <w:proofErr w:type="gramStart"/>
      <w:r w:rsidRPr="00025A0E">
        <w:rPr>
          <w:rFonts w:cs="Arial"/>
          <w:sz w:val="16"/>
          <w:szCs w:val="16"/>
        </w:rPr>
        <w:t>santé</w:t>
      </w:r>
      <w:proofErr w:type="gramEnd"/>
      <w:r w:rsidRPr="00025A0E">
        <w:rPr>
          <w:rFonts w:cs="Arial"/>
          <w:sz w:val="16"/>
          <w:szCs w:val="16"/>
        </w:rPr>
        <w:t xml:space="preserve">  </w:t>
      </w:r>
      <w:r w:rsidRPr="00380711">
        <w:rPr>
          <w:rFonts w:cs="Arial"/>
          <w:sz w:val="16"/>
          <w:szCs w:val="16"/>
        </w:rPr>
        <w:sym w:font="Wingdings" w:char="F0E8"/>
      </w:r>
      <w:r>
        <w:rPr>
          <w:rFonts w:cs="Arial"/>
          <w:sz w:val="16"/>
          <w:szCs w:val="16"/>
        </w:rPr>
        <w:t xml:space="preserve"> D</w:t>
      </w:r>
      <w:r w:rsidRPr="00380711">
        <w:rPr>
          <w:rFonts w:cs="Arial"/>
          <w:sz w:val="16"/>
          <w:szCs w:val="16"/>
        </w:rPr>
        <w:t xml:space="preserve">écision précédée </w:t>
      </w:r>
      <w:r>
        <w:rPr>
          <w:rFonts w:cs="Arial"/>
          <w:sz w:val="16"/>
          <w:szCs w:val="16"/>
        </w:rPr>
        <w:t xml:space="preserve">par une consultation de la commission de la transparence </w:t>
      </w:r>
      <w:r w:rsidRPr="00380711">
        <w:rPr>
          <w:rFonts w:cs="Arial"/>
          <w:sz w:val="16"/>
          <w:szCs w:val="16"/>
        </w:rPr>
        <w:t xml:space="preserve">de la HAS </w:t>
      </w:r>
    </w:p>
    <w:p w14:paraId="29BB2179" w14:textId="77777777" w:rsidR="00100726" w:rsidRPr="00025A0E" w:rsidRDefault="00100726" w:rsidP="00C82A72">
      <w:pPr>
        <w:spacing w:after="0" w:line="240" w:lineRule="auto"/>
        <w:ind w:left="0" w:firstLine="0"/>
        <w:rPr>
          <w:rFonts w:cs="Arial"/>
          <w:sz w:val="16"/>
          <w:szCs w:val="16"/>
        </w:rPr>
      </w:pPr>
      <w:r w:rsidRPr="00025A0E">
        <w:rPr>
          <w:rFonts w:cs="Arial"/>
          <w:sz w:val="16"/>
          <w:szCs w:val="16"/>
        </w:rPr>
        <w:t xml:space="preserve"> </w:t>
      </w:r>
    </w:p>
    <w:p w14:paraId="0AFFED8F" w14:textId="77777777" w:rsidR="00100726" w:rsidRPr="00B72A65" w:rsidRDefault="00100726" w:rsidP="00C82A72">
      <w:pPr>
        <w:spacing w:after="0" w:line="240" w:lineRule="auto"/>
        <w:ind w:left="0" w:firstLine="0"/>
        <w:rPr>
          <w:rFonts w:cs="Arial"/>
          <w:sz w:val="16"/>
          <w:szCs w:val="16"/>
        </w:rPr>
      </w:pPr>
      <w:r w:rsidRPr="00B72A65">
        <w:rPr>
          <w:rFonts w:cs="Arial"/>
          <w:sz w:val="16"/>
          <w:szCs w:val="16"/>
        </w:rPr>
        <w:t>Le pharmacien d’un établissement public de santé ne peut acheter que des</w:t>
      </w:r>
      <w:r>
        <w:rPr>
          <w:rFonts w:cs="Arial"/>
          <w:sz w:val="16"/>
          <w:szCs w:val="16"/>
        </w:rPr>
        <w:t xml:space="preserve"> </w:t>
      </w:r>
      <w:r w:rsidRPr="00B72A65">
        <w:rPr>
          <w:rFonts w:cs="Arial"/>
          <w:sz w:val="16"/>
          <w:szCs w:val="16"/>
        </w:rPr>
        <w:t>spécialités pharmaceutiques :</w:t>
      </w:r>
    </w:p>
    <w:p w14:paraId="17494F2F" w14:textId="77777777" w:rsidR="00100726" w:rsidRPr="00B72A65" w:rsidRDefault="00100726" w:rsidP="00C82A72">
      <w:pPr>
        <w:spacing w:after="0" w:line="240" w:lineRule="auto"/>
        <w:ind w:left="0" w:firstLine="0"/>
        <w:rPr>
          <w:rFonts w:cs="Arial"/>
          <w:sz w:val="16"/>
          <w:szCs w:val="16"/>
        </w:rPr>
      </w:pPr>
      <w:r w:rsidRPr="00B72A65">
        <w:rPr>
          <w:rFonts w:cs="Arial"/>
          <w:sz w:val="16"/>
          <w:szCs w:val="16"/>
        </w:rPr>
        <w:t>• bénéficiant d’une AMM ou un accès précoce ou un accès compassionnel</w:t>
      </w:r>
    </w:p>
    <w:p w14:paraId="726F7572" w14:textId="77777777" w:rsidR="00100726" w:rsidRPr="00B72A65" w:rsidRDefault="00100726" w:rsidP="00C82A72">
      <w:pPr>
        <w:spacing w:after="0" w:line="240" w:lineRule="auto"/>
        <w:ind w:left="0" w:firstLine="0"/>
        <w:rPr>
          <w:rFonts w:cs="Arial"/>
          <w:b/>
          <w:bCs/>
          <w:sz w:val="16"/>
          <w:szCs w:val="16"/>
          <w:u w:val="single"/>
        </w:rPr>
      </w:pPr>
      <w:r w:rsidRPr="00B72A65">
        <w:rPr>
          <w:rFonts w:cs="Arial"/>
          <w:b/>
          <w:bCs/>
          <w:sz w:val="16"/>
          <w:szCs w:val="16"/>
          <w:u w:val="single"/>
        </w:rPr>
        <w:t>• figurant sur la liste des spécialités agréées aux collectivités</w:t>
      </w:r>
      <w:r>
        <w:rPr>
          <w:rFonts w:cs="Arial"/>
          <w:b/>
          <w:bCs/>
          <w:sz w:val="16"/>
          <w:szCs w:val="16"/>
          <w:u w:val="single"/>
        </w:rPr>
        <w:t xml:space="preserve"> : </w:t>
      </w:r>
      <w:r w:rsidRPr="00B72A65">
        <w:rPr>
          <w:rFonts w:cs="Arial"/>
          <w:sz w:val="16"/>
          <w:szCs w:val="16"/>
        </w:rPr>
        <w:t>Article L.5123-2 du CSP :</w:t>
      </w:r>
      <w:r>
        <w:rPr>
          <w:rFonts w:cs="Arial"/>
          <w:b/>
          <w:bCs/>
          <w:sz w:val="16"/>
          <w:szCs w:val="16"/>
          <w:u w:val="single"/>
        </w:rPr>
        <w:t xml:space="preserve"> </w:t>
      </w:r>
      <w:r w:rsidRPr="00B72A65">
        <w:rPr>
          <w:rFonts w:cs="Arial"/>
          <w:sz w:val="16"/>
          <w:szCs w:val="16"/>
        </w:rPr>
        <w:t>« L'achat, la fourniture, la prise en charge et l'utilisation par les collectivités</w:t>
      </w:r>
      <w:r>
        <w:rPr>
          <w:rFonts w:cs="Arial"/>
          <w:sz w:val="16"/>
          <w:szCs w:val="16"/>
        </w:rPr>
        <w:t xml:space="preserve"> </w:t>
      </w:r>
      <w:r w:rsidRPr="00B72A65">
        <w:rPr>
          <w:rFonts w:cs="Arial"/>
          <w:sz w:val="16"/>
          <w:szCs w:val="16"/>
        </w:rPr>
        <w:t>publiques des médicaments (…) sont limités (…) aux produits agréés dont la liste est</w:t>
      </w:r>
      <w:r>
        <w:rPr>
          <w:rFonts w:cs="Arial"/>
          <w:sz w:val="16"/>
          <w:szCs w:val="16"/>
        </w:rPr>
        <w:t xml:space="preserve"> </w:t>
      </w:r>
      <w:r w:rsidRPr="00B72A65">
        <w:rPr>
          <w:rFonts w:cs="Arial"/>
          <w:sz w:val="16"/>
          <w:szCs w:val="16"/>
        </w:rPr>
        <w:t>établie par arrêté des ministres chargés de la santé et de la sécurité sociale. Cette</w:t>
      </w:r>
      <w:r>
        <w:rPr>
          <w:rFonts w:cs="Arial"/>
          <w:sz w:val="16"/>
          <w:szCs w:val="16"/>
        </w:rPr>
        <w:t xml:space="preserve"> </w:t>
      </w:r>
      <w:r w:rsidRPr="00B72A65">
        <w:rPr>
          <w:rFonts w:cs="Arial"/>
          <w:sz w:val="16"/>
          <w:szCs w:val="16"/>
        </w:rPr>
        <w:t>liste précise les seules indications thérapeutiques ouvrant droit à la prise en charge</w:t>
      </w:r>
      <w:r>
        <w:rPr>
          <w:rFonts w:cs="Arial"/>
          <w:sz w:val="16"/>
          <w:szCs w:val="16"/>
        </w:rPr>
        <w:t xml:space="preserve"> </w:t>
      </w:r>
      <w:r w:rsidRPr="00B72A65">
        <w:rPr>
          <w:rFonts w:cs="Arial"/>
          <w:sz w:val="16"/>
          <w:szCs w:val="16"/>
        </w:rPr>
        <w:t xml:space="preserve">des médicaments. » </w:t>
      </w:r>
      <w:r w:rsidRPr="00B72A65">
        <w:rPr>
          <w:rFonts w:ascii="Segoe UI Symbol" w:hAnsi="Segoe UI Symbol" w:cs="Segoe UI Symbol"/>
          <w:sz w:val="16"/>
          <w:szCs w:val="16"/>
        </w:rPr>
        <w:t>➔</w:t>
      </w:r>
      <w:r w:rsidRPr="00B72A65">
        <w:rPr>
          <w:rFonts w:cs="Arial"/>
          <w:sz w:val="16"/>
          <w:szCs w:val="16"/>
        </w:rPr>
        <w:t xml:space="preserve"> Publication au JORF</w:t>
      </w:r>
    </w:p>
    <w:p w14:paraId="38F9792C" w14:textId="77777777" w:rsidR="00100726" w:rsidRPr="00B72A65" w:rsidRDefault="00100726" w:rsidP="00C82A72">
      <w:pPr>
        <w:spacing w:after="0" w:line="240" w:lineRule="auto"/>
        <w:ind w:left="0" w:firstLine="0"/>
        <w:rPr>
          <w:rFonts w:cs="Arial"/>
          <w:sz w:val="16"/>
          <w:szCs w:val="16"/>
        </w:rPr>
      </w:pPr>
      <w:r w:rsidRPr="00B72A65">
        <w:rPr>
          <w:rFonts w:cs="Arial"/>
          <w:sz w:val="16"/>
          <w:szCs w:val="16"/>
        </w:rPr>
        <w:t>• Accès dérogatoires (AAP/AAC) inscrits d’office sur la liste « collectivités » / « coll »</w:t>
      </w:r>
    </w:p>
    <w:p w14:paraId="55AA500B" w14:textId="77777777" w:rsidR="00100726" w:rsidRDefault="00100726" w:rsidP="00C82A72">
      <w:pPr>
        <w:spacing w:after="0" w:line="240" w:lineRule="auto"/>
        <w:ind w:left="-5"/>
        <w:jc w:val="center"/>
        <w:rPr>
          <w:rFonts w:cs="Arial"/>
          <w:b/>
          <w:sz w:val="16"/>
          <w:szCs w:val="16"/>
          <w:u w:val="single" w:color="000000"/>
        </w:rPr>
      </w:pPr>
      <w:r w:rsidRPr="00B72A65">
        <w:rPr>
          <w:rFonts w:cs="Arial"/>
          <w:b/>
          <w:noProof/>
          <w:sz w:val="16"/>
          <w:szCs w:val="16"/>
          <w:u w:val="single" w:color="000000"/>
        </w:rPr>
        <w:drawing>
          <wp:inline distT="0" distB="0" distL="0" distR="0" wp14:anchorId="65E3DADD" wp14:editId="71503D9A">
            <wp:extent cx="2810269" cy="1764463"/>
            <wp:effectExtent l="0" t="0" r="0" b="1270"/>
            <wp:docPr id="5491812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81216" name=""/>
                    <pic:cNvPicPr/>
                  </pic:nvPicPr>
                  <pic:blipFill>
                    <a:blip r:embed="rId40"/>
                    <a:stretch>
                      <a:fillRect/>
                    </a:stretch>
                  </pic:blipFill>
                  <pic:spPr>
                    <a:xfrm>
                      <a:off x="0" y="0"/>
                      <a:ext cx="2815959" cy="1768035"/>
                    </a:xfrm>
                    <a:prstGeom prst="rect">
                      <a:avLst/>
                    </a:prstGeom>
                  </pic:spPr>
                </pic:pic>
              </a:graphicData>
            </a:graphic>
          </wp:inline>
        </w:drawing>
      </w:r>
      <w:r w:rsidRPr="00B72A65">
        <w:rPr>
          <w:noProof/>
        </w:rPr>
        <w:t xml:space="preserve"> </w:t>
      </w:r>
      <w:r w:rsidRPr="00B72A65">
        <w:rPr>
          <w:rFonts w:cs="Arial"/>
          <w:b/>
          <w:noProof/>
          <w:sz w:val="16"/>
          <w:szCs w:val="16"/>
          <w:u w:val="single" w:color="000000"/>
        </w:rPr>
        <w:drawing>
          <wp:inline distT="0" distB="0" distL="0" distR="0" wp14:anchorId="2E583DAC" wp14:editId="0A42CBBA">
            <wp:extent cx="2827867" cy="1771195"/>
            <wp:effectExtent l="0" t="0" r="4445" b="0"/>
            <wp:docPr id="6826288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28820" name=""/>
                    <pic:cNvPicPr/>
                  </pic:nvPicPr>
                  <pic:blipFill>
                    <a:blip r:embed="rId41"/>
                    <a:stretch>
                      <a:fillRect/>
                    </a:stretch>
                  </pic:blipFill>
                  <pic:spPr>
                    <a:xfrm>
                      <a:off x="0" y="0"/>
                      <a:ext cx="2836716" cy="1776738"/>
                    </a:xfrm>
                    <a:prstGeom prst="rect">
                      <a:avLst/>
                    </a:prstGeom>
                  </pic:spPr>
                </pic:pic>
              </a:graphicData>
            </a:graphic>
          </wp:inline>
        </w:drawing>
      </w:r>
    </w:p>
    <w:p w14:paraId="01CDA5A5" w14:textId="77777777" w:rsidR="00100726" w:rsidRPr="00025A0E" w:rsidRDefault="00100726" w:rsidP="00C82A72">
      <w:pPr>
        <w:spacing w:after="0" w:line="240" w:lineRule="auto"/>
        <w:ind w:left="0" w:firstLine="0"/>
        <w:rPr>
          <w:rFonts w:cs="Arial"/>
          <w:sz w:val="16"/>
          <w:szCs w:val="16"/>
        </w:rPr>
      </w:pPr>
      <w:r w:rsidRPr="00025A0E">
        <w:rPr>
          <w:rFonts w:cs="Arial"/>
          <w:sz w:val="16"/>
          <w:szCs w:val="16"/>
        </w:rPr>
        <w:t xml:space="preserve">  </w:t>
      </w:r>
    </w:p>
    <w:p w14:paraId="495850C8" w14:textId="77777777" w:rsidR="00100726" w:rsidRPr="00B72A65" w:rsidRDefault="00100726" w:rsidP="00C82A72">
      <w:pPr>
        <w:pStyle w:val="p1"/>
        <w:rPr>
          <w:rFonts w:eastAsia="Arial"/>
          <w:b/>
          <w:bCs/>
          <w:kern w:val="2"/>
          <w:sz w:val="16"/>
          <w:szCs w:val="16"/>
          <w:u w:val="single"/>
          <w:lang w:val="fr" w:eastAsia="fr"/>
          <w14:ligatures w14:val="standardContextual"/>
        </w:rPr>
      </w:pPr>
      <w:r w:rsidRPr="00B72A65">
        <w:rPr>
          <w:b/>
          <w:bCs/>
          <w:sz w:val="16"/>
          <w:szCs w:val="16"/>
          <w:u w:val="single"/>
        </w:rPr>
        <w:t xml:space="preserve"> </w:t>
      </w:r>
      <w:r w:rsidRPr="00B72A65">
        <w:rPr>
          <w:rFonts w:eastAsia="Arial"/>
          <w:b/>
          <w:bCs/>
          <w:kern w:val="2"/>
          <w:sz w:val="16"/>
          <w:szCs w:val="16"/>
          <w:u w:val="single"/>
          <w:lang w:val="fr" w:eastAsia="fr"/>
          <w14:ligatures w14:val="standardContextual"/>
        </w:rPr>
        <w:t>Missions de la CT</w:t>
      </w:r>
      <w:r>
        <w:rPr>
          <w:rFonts w:eastAsia="Arial"/>
          <w:b/>
          <w:bCs/>
          <w:kern w:val="2"/>
          <w:sz w:val="16"/>
          <w:szCs w:val="16"/>
          <w:u w:val="single"/>
          <w:lang w:val="fr" w:eastAsia="fr"/>
          <w14:ligatures w14:val="standardContextual"/>
        </w:rPr>
        <w:t xml:space="preserve"> : </w:t>
      </w:r>
      <w:r w:rsidRPr="00B72A65">
        <w:rPr>
          <w:rFonts w:eastAsia="Arial"/>
          <w:kern w:val="2"/>
          <w:sz w:val="16"/>
          <w:szCs w:val="16"/>
          <w:lang w:val="fr" w:eastAsia="fr"/>
          <w14:ligatures w14:val="standardContextual"/>
        </w:rPr>
        <w:t>Articles R.163-2 à R.163-21 du code de la sécurité sociale</w:t>
      </w:r>
    </w:p>
    <w:p w14:paraId="5C1FD815" w14:textId="77777777" w:rsidR="00100726" w:rsidRPr="00B72A65" w:rsidRDefault="00100726" w:rsidP="00C82A72">
      <w:pPr>
        <w:spacing w:after="0" w:line="240" w:lineRule="auto"/>
        <w:ind w:left="0" w:firstLine="0"/>
        <w:rPr>
          <w:rFonts w:cs="Arial"/>
          <w:sz w:val="16"/>
          <w:szCs w:val="16"/>
        </w:rPr>
      </w:pPr>
      <w:proofErr w:type="spellStart"/>
      <w:r w:rsidRPr="00B72A65">
        <w:rPr>
          <w:rFonts w:cs="Arial"/>
          <w:sz w:val="16"/>
          <w:szCs w:val="16"/>
        </w:rPr>
        <w:t>Evaluer</w:t>
      </w:r>
      <w:proofErr w:type="spellEnd"/>
      <w:r w:rsidRPr="00B72A65">
        <w:rPr>
          <w:rFonts w:cs="Arial"/>
          <w:sz w:val="16"/>
          <w:szCs w:val="16"/>
        </w:rPr>
        <w:t xml:space="preserve"> les médicaments ayant obtenu une AMM, lorsque le laboratoire</w:t>
      </w:r>
      <w:r>
        <w:rPr>
          <w:rFonts w:cs="Arial"/>
          <w:sz w:val="16"/>
          <w:szCs w:val="16"/>
        </w:rPr>
        <w:t xml:space="preserve"> </w:t>
      </w:r>
      <w:r w:rsidRPr="00B72A65">
        <w:rPr>
          <w:rFonts w:cs="Arial"/>
          <w:sz w:val="16"/>
          <w:szCs w:val="16"/>
        </w:rPr>
        <w:t xml:space="preserve">souhaite l’inscription sur la liste des médicaments remboursables </w:t>
      </w:r>
      <w:proofErr w:type="gramStart"/>
      <w:r w:rsidRPr="00B72A65">
        <w:rPr>
          <w:rFonts w:cs="Arial"/>
          <w:sz w:val="16"/>
          <w:szCs w:val="16"/>
        </w:rPr>
        <w:t>pour:</w:t>
      </w:r>
      <w:proofErr w:type="gramEnd"/>
    </w:p>
    <w:p w14:paraId="4CB17CCA" w14:textId="77777777" w:rsidR="00100726" w:rsidRDefault="00100726" w:rsidP="00C82A72">
      <w:pPr>
        <w:pStyle w:val="Paragraphedeliste"/>
        <w:numPr>
          <w:ilvl w:val="0"/>
          <w:numId w:val="26"/>
        </w:numPr>
        <w:spacing w:after="0" w:line="240" w:lineRule="auto"/>
        <w:rPr>
          <w:rFonts w:cs="Arial"/>
          <w:sz w:val="16"/>
          <w:szCs w:val="16"/>
        </w:rPr>
      </w:pPr>
      <w:r w:rsidRPr="00B72A65">
        <w:rPr>
          <w:rFonts w:cs="Arial"/>
          <w:sz w:val="16"/>
          <w:szCs w:val="16"/>
        </w:rPr>
        <w:t>Une 1ère inscription</w:t>
      </w:r>
    </w:p>
    <w:p w14:paraId="500D1F15" w14:textId="77777777" w:rsidR="00100726" w:rsidRPr="00B72A65" w:rsidRDefault="00100726" w:rsidP="00C82A72">
      <w:pPr>
        <w:pStyle w:val="Paragraphedeliste"/>
        <w:numPr>
          <w:ilvl w:val="0"/>
          <w:numId w:val="26"/>
        </w:numPr>
        <w:spacing w:after="0" w:line="240" w:lineRule="auto"/>
        <w:rPr>
          <w:rFonts w:cs="Arial"/>
          <w:sz w:val="16"/>
          <w:szCs w:val="16"/>
        </w:rPr>
      </w:pPr>
      <w:r w:rsidRPr="00B72A65">
        <w:rPr>
          <w:rFonts w:cs="Arial"/>
          <w:sz w:val="16"/>
          <w:szCs w:val="16"/>
        </w:rPr>
        <w:t>Une réévaluation programmée à la demande du ministère ou par auto-saisine</w:t>
      </w:r>
    </w:p>
    <w:p w14:paraId="226E5055" w14:textId="77777777" w:rsidR="00100726" w:rsidRPr="00B72A65" w:rsidRDefault="00100726" w:rsidP="00C82A72">
      <w:pPr>
        <w:spacing w:after="0" w:line="240" w:lineRule="auto"/>
        <w:ind w:left="0" w:firstLine="0"/>
        <w:rPr>
          <w:rFonts w:cs="Arial"/>
          <w:sz w:val="16"/>
          <w:szCs w:val="16"/>
        </w:rPr>
      </w:pPr>
      <w:r w:rsidRPr="00B72A65">
        <w:rPr>
          <w:rFonts w:cs="Arial"/>
          <w:sz w:val="16"/>
          <w:szCs w:val="16"/>
        </w:rPr>
        <w:t xml:space="preserve">Donner un avis sur la </w:t>
      </w:r>
      <w:r>
        <w:rPr>
          <w:rFonts w:cs="Arial"/>
          <w:sz w:val="16"/>
          <w:szCs w:val="16"/>
        </w:rPr>
        <w:t>PEC</w:t>
      </w:r>
      <w:r w:rsidRPr="00B72A65">
        <w:rPr>
          <w:rFonts w:cs="Arial"/>
          <w:sz w:val="16"/>
          <w:szCs w:val="16"/>
        </w:rPr>
        <w:t xml:space="preserve"> des </w:t>
      </w:r>
      <w:proofErr w:type="spellStart"/>
      <w:r>
        <w:rPr>
          <w:rFonts w:cs="Arial"/>
          <w:sz w:val="16"/>
          <w:szCs w:val="16"/>
        </w:rPr>
        <w:t>mdts</w:t>
      </w:r>
      <w:proofErr w:type="spellEnd"/>
      <w:r w:rsidRPr="00B72A65">
        <w:rPr>
          <w:rFonts w:cs="Arial"/>
          <w:sz w:val="16"/>
          <w:szCs w:val="16"/>
        </w:rPr>
        <w:t xml:space="preserve"> par la sécurité</w:t>
      </w:r>
      <w:r>
        <w:rPr>
          <w:rFonts w:cs="Arial"/>
          <w:sz w:val="16"/>
          <w:szCs w:val="16"/>
        </w:rPr>
        <w:t xml:space="preserve"> </w:t>
      </w:r>
      <w:r w:rsidRPr="00B72A65">
        <w:rPr>
          <w:rFonts w:cs="Arial"/>
          <w:sz w:val="16"/>
          <w:szCs w:val="16"/>
        </w:rPr>
        <w:t>sociale</w:t>
      </w:r>
      <w:r>
        <w:rPr>
          <w:rFonts w:cs="Arial"/>
          <w:sz w:val="16"/>
          <w:szCs w:val="16"/>
        </w:rPr>
        <w:t xml:space="preserve"> : </w:t>
      </w:r>
      <w:r w:rsidRPr="00B72A65">
        <w:rPr>
          <w:rFonts w:cs="Arial"/>
          <w:sz w:val="16"/>
          <w:szCs w:val="16"/>
        </w:rPr>
        <w:t>SMR « service médical rendu</w:t>
      </w:r>
      <w:proofErr w:type="gramStart"/>
      <w:r w:rsidRPr="00B72A65">
        <w:rPr>
          <w:rFonts w:cs="Arial"/>
          <w:sz w:val="16"/>
          <w:szCs w:val="16"/>
        </w:rPr>
        <w:t xml:space="preserve"> »</w:t>
      </w:r>
      <w:r>
        <w:rPr>
          <w:rFonts w:cs="Arial"/>
          <w:sz w:val="16"/>
          <w:szCs w:val="16"/>
        </w:rPr>
        <w:t>/</w:t>
      </w:r>
      <w:proofErr w:type="gramEnd"/>
      <w:r>
        <w:rPr>
          <w:rFonts w:cs="Arial"/>
          <w:sz w:val="16"/>
          <w:szCs w:val="16"/>
        </w:rPr>
        <w:t xml:space="preserve"> </w:t>
      </w:r>
      <w:r w:rsidRPr="00B72A65">
        <w:rPr>
          <w:rFonts w:cs="Arial"/>
          <w:sz w:val="16"/>
          <w:szCs w:val="16"/>
        </w:rPr>
        <w:t>ASMR « amélioration du service médical rendu »</w:t>
      </w:r>
    </w:p>
    <w:p w14:paraId="7D0C8F56" w14:textId="77777777" w:rsidR="00100726" w:rsidRDefault="00100726" w:rsidP="00C82A72">
      <w:pPr>
        <w:spacing w:after="0" w:line="240" w:lineRule="auto"/>
        <w:ind w:left="0" w:firstLine="0"/>
        <w:rPr>
          <w:rFonts w:cs="Arial"/>
          <w:sz w:val="16"/>
          <w:szCs w:val="16"/>
        </w:rPr>
      </w:pPr>
      <w:r w:rsidRPr="00B72A65">
        <w:rPr>
          <w:rFonts w:cs="Arial"/>
          <w:sz w:val="16"/>
          <w:szCs w:val="16"/>
        </w:rPr>
        <w:t>Contribuer au bon usage du médicament</w:t>
      </w:r>
    </w:p>
    <w:p w14:paraId="7BFCEECF" w14:textId="478AC1F9" w:rsidR="00C270C9" w:rsidRDefault="00C270C9" w:rsidP="00C82A72">
      <w:pPr>
        <w:spacing w:after="0" w:line="240" w:lineRule="auto"/>
        <w:ind w:left="0" w:firstLine="0"/>
        <w:jc w:val="center"/>
        <w:rPr>
          <w:noProof/>
        </w:rPr>
      </w:pPr>
      <w:r w:rsidRPr="00B72A65">
        <w:rPr>
          <w:rFonts w:cs="Arial"/>
          <w:noProof/>
          <w:sz w:val="16"/>
          <w:szCs w:val="16"/>
        </w:rPr>
        <w:drawing>
          <wp:inline distT="0" distB="0" distL="0" distR="0" wp14:anchorId="316282D2" wp14:editId="2B418370">
            <wp:extent cx="2633133" cy="1609779"/>
            <wp:effectExtent l="0" t="0" r="0" b="3175"/>
            <wp:docPr id="5933828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82864" name=""/>
                    <pic:cNvPicPr/>
                  </pic:nvPicPr>
                  <pic:blipFill>
                    <a:blip r:embed="rId42"/>
                    <a:stretch>
                      <a:fillRect/>
                    </a:stretch>
                  </pic:blipFill>
                  <pic:spPr>
                    <a:xfrm>
                      <a:off x="0" y="0"/>
                      <a:ext cx="2638772" cy="1613226"/>
                    </a:xfrm>
                    <a:prstGeom prst="rect">
                      <a:avLst/>
                    </a:prstGeom>
                  </pic:spPr>
                </pic:pic>
              </a:graphicData>
            </a:graphic>
          </wp:inline>
        </w:drawing>
      </w:r>
      <w:r w:rsidRPr="00B72A65">
        <w:rPr>
          <w:rFonts w:cs="Arial"/>
          <w:noProof/>
          <w:sz w:val="16"/>
          <w:szCs w:val="16"/>
        </w:rPr>
        <w:drawing>
          <wp:inline distT="0" distB="0" distL="0" distR="0" wp14:anchorId="0B5C2EAA" wp14:editId="6A76F477">
            <wp:extent cx="2353733" cy="1526558"/>
            <wp:effectExtent l="0" t="0" r="0" b="0"/>
            <wp:docPr id="19059130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13062" name=""/>
                    <pic:cNvPicPr/>
                  </pic:nvPicPr>
                  <pic:blipFill>
                    <a:blip r:embed="rId43"/>
                    <a:stretch>
                      <a:fillRect/>
                    </a:stretch>
                  </pic:blipFill>
                  <pic:spPr>
                    <a:xfrm>
                      <a:off x="0" y="0"/>
                      <a:ext cx="2372302" cy="1538601"/>
                    </a:xfrm>
                    <a:prstGeom prst="rect">
                      <a:avLst/>
                    </a:prstGeom>
                  </pic:spPr>
                </pic:pic>
              </a:graphicData>
            </a:graphic>
          </wp:inline>
        </w:drawing>
      </w:r>
    </w:p>
    <w:p w14:paraId="0E7356E0" w14:textId="009B706C" w:rsidR="00C270C9" w:rsidRDefault="00C270C9" w:rsidP="00C82A72">
      <w:pPr>
        <w:spacing w:after="0" w:line="240" w:lineRule="auto"/>
        <w:ind w:left="0" w:firstLine="0"/>
        <w:jc w:val="center"/>
        <w:rPr>
          <w:noProof/>
        </w:rPr>
      </w:pPr>
      <w:r w:rsidRPr="00B72A65">
        <w:rPr>
          <w:rFonts w:cs="Arial"/>
          <w:noProof/>
          <w:sz w:val="16"/>
          <w:szCs w:val="16"/>
        </w:rPr>
        <w:lastRenderedPageBreak/>
        <w:drawing>
          <wp:inline distT="0" distB="0" distL="0" distR="0" wp14:anchorId="66349A6D" wp14:editId="0B153479">
            <wp:extent cx="2797482" cy="1921934"/>
            <wp:effectExtent l="0" t="0" r="0" b="0"/>
            <wp:docPr id="14944888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88829" name=""/>
                    <pic:cNvPicPr/>
                  </pic:nvPicPr>
                  <pic:blipFill>
                    <a:blip r:embed="rId44"/>
                    <a:stretch>
                      <a:fillRect/>
                    </a:stretch>
                  </pic:blipFill>
                  <pic:spPr>
                    <a:xfrm>
                      <a:off x="0" y="0"/>
                      <a:ext cx="2805591" cy="1927505"/>
                    </a:xfrm>
                    <a:prstGeom prst="rect">
                      <a:avLst/>
                    </a:prstGeom>
                  </pic:spPr>
                </pic:pic>
              </a:graphicData>
            </a:graphic>
          </wp:inline>
        </w:drawing>
      </w:r>
    </w:p>
    <w:p w14:paraId="6BFAD4B8" w14:textId="77777777" w:rsidR="00976F42" w:rsidRPr="00C270C9" w:rsidRDefault="00976F42" w:rsidP="00C82A72">
      <w:pPr>
        <w:spacing w:after="0" w:line="240" w:lineRule="auto"/>
        <w:ind w:left="0" w:right="3049" w:firstLine="0"/>
        <w:rPr>
          <w:rFonts w:cs="Arial"/>
          <w:sz w:val="16"/>
          <w:szCs w:val="16"/>
        </w:rPr>
      </w:pPr>
      <w:r w:rsidRPr="00B72A65">
        <w:rPr>
          <w:rFonts w:cs="Arial"/>
          <w:b/>
          <w:bCs/>
          <w:sz w:val="16"/>
          <w:szCs w:val="16"/>
          <w:u w:val="single"/>
        </w:rPr>
        <w:t xml:space="preserve">Le Comité </w:t>
      </w:r>
      <w:proofErr w:type="spellStart"/>
      <w:r w:rsidRPr="00B72A65">
        <w:rPr>
          <w:rFonts w:cs="Arial"/>
          <w:b/>
          <w:bCs/>
          <w:sz w:val="16"/>
          <w:szCs w:val="16"/>
          <w:u w:val="single"/>
        </w:rPr>
        <w:t>Economique</w:t>
      </w:r>
      <w:proofErr w:type="spellEnd"/>
      <w:r w:rsidRPr="00B72A65">
        <w:rPr>
          <w:rFonts w:cs="Arial"/>
          <w:b/>
          <w:bCs/>
          <w:sz w:val="16"/>
          <w:szCs w:val="16"/>
          <w:u w:val="single"/>
        </w:rPr>
        <w:t xml:space="preserve"> des Produits de Santé : Article L.162-17-3 du code de la sécurité sociale</w:t>
      </w:r>
    </w:p>
    <w:p w14:paraId="10BF776E" w14:textId="77777777" w:rsidR="00976F42" w:rsidRPr="00B72A65" w:rsidRDefault="00976F42" w:rsidP="00C82A72">
      <w:pPr>
        <w:spacing w:after="0" w:line="240" w:lineRule="auto"/>
        <w:ind w:left="0" w:firstLine="0"/>
        <w:rPr>
          <w:rFonts w:cs="Arial"/>
          <w:b/>
          <w:bCs/>
          <w:sz w:val="16"/>
          <w:szCs w:val="16"/>
        </w:rPr>
      </w:pPr>
      <w:r w:rsidRPr="00B72A65">
        <w:rPr>
          <w:rFonts w:cs="Arial"/>
          <w:b/>
          <w:bCs/>
          <w:sz w:val="16"/>
          <w:szCs w:val="16"/>
        </w:rPr>
        <w:t>Mission</w:t>
      </w:r>
    </w:p>
    <w:p w14:paraId="1C556FAF" w14:textId="77777777" w:rsidR="00976F42" w:rsidRPr="00B72A65" w:rsidRDefault="00976F42" w:rsidP="00C82A72">
      <w:pPr>
        <w:spacing w:after="0" w:line="240" w:lineRule="auto"/>
        <w:ind w:left="0" w:firstLine="0"/>
        <w:rPr>
          <w:rFonts w:cs="Arial"/>
          <w:sz w:val="16"/>
          <w:szCs w:val="16"/>
        </w:rPr>
      </w:pPr>
      <w:r w:rsidRPr="00B72A65">
        <w:rPr>
          <w:rFonts w:cs="Arial"/>
          <w:sz w:val="16"/>
          <w:szCs w:val="16"/>
        </w:rPr>
        <w:t>• Contribue à l'élaboration de la politique économique du médicament</w:t>
      </w:r>
    </w:p>
    <w:p w14:paraId="14AA534F" w14:textId="77777777" w:rsidR="00976F42" w:rsidRPr="00B72A65" w:rsidRDefault="00976F42" w:rsidP="00C82A72">
      <w:pPr>
        <w:spacing w:after="0" w:line="240" w:lineRule="auto"/>
        <w:ind w:left="0" w:firstLine="0"/>
        <w:rPr>
          <w:rFonts w:cs="Arial"/>
          <w:sz w:val="16"/>
          <w:szCs w:val="16"/>
        </w:rPr>
      </w:pPr>
      <w:r w:rsidRPr="00B72A65">
        <w:rPr>
          <w:rFonts w:cs="Arial"/>
          <w:sz w:val="16"/>
          <w:szCs w:val="16"/>
        </w:rPr>
        <w:t>• Met en œuvre les orientations émises par les ministres compétents en application de</w:t>
      </w:r>
      <w:r>
        <w:rPr>
          <w:rFonts w:cs="Arial"/>
          <w:sz w:val="16"/>
          <w:szCs w:val="16"/>
        </w:rPr>
        <w:t xml:space="preserve"> </w:t>
      </w:r>
      <w:r w:rsidRPr="00B72A65">
        <w:rPr>
          <w:rFonts w:cs="Arial"/>
          <w:sz w:val="16"/>
          <w:szCs w:val="16"/>
        </w:rPr>
        <w:t>la LFSS afin d’assurer le respect de l’objectif national des dépenses d’assurance</w:t>
      </w:r>
      <w:r>
        <w:rPr>
          <w:rFonts w:cs="Arial"/>
          <w:sz w:val="16"/>
          <w:szCs w:val="16"/>
        </w:rPr>
        <w:t xml:space="preserve"> </w:t>
      </w:r>
      <w:r w:rsidRPr="00B72A65">
        <w:rPr>
          <w:rFonts w:cs="Arial"/>
          <w:sz w:val="16"/>
          <w:szCs w:val="16"/>
        </w:rPr>
        <w:t>maladie</w:t>
      </w:r>
    </w:p>
    <w:p w14:paraId="654AC328" w14:textId="77777777" w:rsidR="00976F42" w:rsidRPr="00B72A65" w:rsidRDefault="00976F42" w:rsidP="00C82A72">
      <w:pPr>
        <w:spacing w:after="0" w:line="240" w:lineRule="auto"/>
        <w:ind w:left="0" w:firstLine="0"/>
        <w:rPr>
          <w:rFonts w:cs="Arial"/>
          <w:sz w:val="16"/>
          <w:szCs w:val="16"/>
        </w:rPr>
      </w:pPr>
      <w:r w:rsidRPr="00B72A65">
        <w:rPr>
          <w:rFonts w:ascii="Segoe UI Symbol" w:hAnsi="Segoe UI Symbol" w:cs="Segoe UI Symbol"/>
          <w:sz w:val="16"/>
          <w:szCs w:val="16"/>
        </w:rPr>
        <w:t>➔</w:t>
      </w:r>
      <w:r w:rsidRPr="00B72A65">
        <w:rPr>
          <w:rFonts w:cs="Arial"/>
          <w:sz w:val="16"/>
          <w:szCs w:val="16"/>
        </w:rPr>
        <w:t xml:space="preserve"> Organisme interministériel mettant en œuvre une politique d’état</w:t>
      </w:r>
    </w:p>
    <w:p w14:paraId="002DBDFC" w14:textId="77777777" w:rsidR="00976F42" w:rsidRPr="00025A0E" w:rsidRDefault="00976F42" w:rsidP="00C82A72">
      <w:pPr>
        <w:spacing w:after="0" w:line="240" w:lineRule="auto"/>
        <w:ind w:left="0" w:firstLine="0"/>
        <w:rPr>
          <w:rFonts w:cs="Arial"/>
          <w:sz w:val="16"/>
          <w:szCs w:val="16"/>
        </w:rPr>
      </w:pPr>
      <w:r w:rsidRPr="00B72A65">
        <w:rPr>
          <w:rFonts w:cs="Arial"/>
          <w:b/>
          <w:bCs/>
          <w:sz w:val="16"/>
          <w:szCs w:val="16"/>
        </w:rPr>
        <w:t>Fonction</w:t>
      </w:r>
      <w:r>
        <w:rPr>
          <w:rFonts w:cs="Arial"/>
          <w:sz w:val="16"/>
          <w:szCs w:val="16"/>
        </w:rPr>
        <w:t xml:space="preserve"> : </w:t>
      </w:r>
      <w:r w:rsidRPr="00B72A65">
        <w:rPr>
          <w:rFonts w:cs="Arial"/>
          <w:sz w:val="16"/>
          <w:szCs w:val="16"/>
        </w:rPr>
        <w:t>Négocie avec l’industrie pharmaceutique et conclut des conventions relatives au pri</w:t>
      </w:r>
      <w:r>
        <w:rPr>
          <w:rFonts w:cs="Arial"/>
          <w:sz w:val="16"/>
          <w:szCs w:val="16"/>
        </w:rPr>
        <w:t xml:space="preserve">x </w:t>
      </w:r>
      <w:r w:rsidRPr="00B72A65">
        <w:rPr>
          <w:rFonts w:cs="Arial"/>
          <w:sz w:val="16"/>
          <w:szCs w:val="16"/>
        </w:rPr>
        <w:t>des médicaments et à la régulation de ce prix (conditions d’utilisation, remises, engagement</w:t>
      </w:r>
      <w:r>
        <w:rPr>
          <w:rFonts w:cs="Arial"/>
          <w:sz w:val="16"/>
          <w:szCs w:val="16"/>
        </w:rPr>
        <w:t xml:space="preserve"> </w:t>
      </w:r>
      <w:r w:rsidRPr="00B72A65">
        <w:rPr>
          <w:rFonts w:cs="Arial"/>
          <w:sz w:val="16"/>
          <w:szCs w:val="16"/>
        </w:rPr>
        <w:t>sur le bon usage et sur les volumes de vente, modalités de participation des entreprises à la mise</w:t>
      </w:r>
      <w:r>
        <w:rPr>
          <w:rFonts w:cs="Arial"/>
          <w:sz w:val="16"/>
          <w:szCs w:val="16"/>
        </w:rPr>
        <w:t xml:space="preserve"> </w:t>
      </w:r>
      <w:r w:rsidRPr="00B72A65">
        <w:rPr>
          <w:rFonts w:cs="Arial"/>
          <w:sz w:val="16"/>
          <w:szCs w:val="16"/>
        </w:rPr>
        <w:t>en œuvre des orientations ministérielles)</w:t>
      </w:r>
    </w:p>
    <w:p w14:paraId="2DB0A01A" w14:textId="77777777" w:rsidR="00976F42" w:rsidRDefault="00976F42" w:rsidP="00C82A72">
      <w:pPr>
        <w:spacing w:after="0" w:line="240" w:lineRule="auto"/>
        <w:ind w:left="0" w:firstLine="0"/>
        <w:jc w:val="center"/>
        <w:rPr>
          <w:noProof/>
        </w:rPr>
      </w:pPr>
    </w:p>
    <w:p w14:paraId="28AAA5B5" w14:textId="77777777" w:rsidR="00976F42" w:rsidRPr="00025A0E" w:rsidRDefault="00976F42" w:rsidP="00C82A72">
      <w:pPr>
        <w:spacing w:after="0" w:line="240" w:lineRule="auto"/>
        <w:ind w:left="0" w:firstLine="0"/>
        <w:rPr>
          <w:rFonts w:cs="Arial"/>
          <w:sz w:val="16"/>
          <w:szCs w:val="16"/>
        </w:rPr>
      </w:pPr>
      <w:r w:rsidRPr="00025A0E">
        <w:rPr>
          <w:rFonts w:cs="Arial"/>
          <w:b/>
          <w:sz w:val="16"/>
          <w:szCs w:val="16"/>
          <w:u w:val="single" w:color="000000"/>
        </w:rPr>
        <w:t xml:space="preserve">CEESP : </w:t>
      </w:r>
      <w:r w:rsidRPr="00025A0E">
        <w:rPr>
          <w:rFonts w:cs="Arial"/>
          <w:sz w:val="16"/>
          <w:szCs w:val="16"/>
        </w:rPr>
        <w:t xml:space="preserve">commission d'évaluation </w:t>
      </w:r>
      <w:proofErr w:type="spellStart"/>
      <w:r w:rsidRPr="00025A0E">
        <w:rPr>
          <w:rFonts w:cs="Arial"/>
          <w:sz w:val="16"/>
          <w:szCs w:val="16"/>
        </w:rPr>
        <w:t>eco</w:t>
      </w:r>
      <w:proofErr w:type="spellEnd"/>
      <w:r w:rsidRPr="00025A0E">
        <w:rPr>
          <w:rFonts w:cs="Arial"/>
          <w:sz w:val="16"/>
          <w:szCs w:val="16"/>
        </w:rPr>
        <w:t xml:space="preserve"> et de SP : efficience du médicament : analyse comparative des coûts et résultats.  </w:t>
      </w:r>
    </w:p>
    <w:p w14:paraId="35A3E20D" w14:textId="77777777" w:rsidR="00976F42" w:rsidRPr="00025A0E" w:rsidRDefault="00976F42" w:rsidP="00C82A72">
      <w:pPr>
        <w:spacing w:after="0" w:line="240" w:lineRule="auto"/>
        <w:ind w:left="10"/>
        <w:rPr>
          <w:rFonts w:cs="Arial"/>
          <w:sz w:val="16"/>
          <w:szCs w:val="16"/>
        </w:rPr>
      </w:pPr>
      <w:r w:rsidRPr="00025A0E">
        <w:rPr>
          <w:rFonts w:cs="Arial"/>
          <w:sz w:val="16"/>
          <w:szCs w:val="16"/>
        </w:rPr>
        <w:t xml:space="preserve">A partir de l’étude médico éco, la </w:t>
      </w:r>
      <w:proofErr w:type="spellStart"/>
      <w:r w:rsidRPr="00025A0E">
        <w:rPr>
          <w:rFonts w:cs="Arial"/>
          <w:sz w:val="16"/>
          <w:szCs w:val="16"/>
        </w:rPr>
        <w:t>ceesp</w:t>
      </w:r>
      <w:proofErr w:type="spellEnd"/>
      <w:r w:rsidRPr="00025A0E">
        <w:rPr>
          <w:rFonts w:cs="Arial"/>
          <w:sz w:val="16"/>
          <w:szCs w:val="16"/>
        </w:rPr>
        <w:t xml:space="preserve"> évalue la conformité méthodo de l’étude et toutes les incertitudes de l’étude.  </w:t>
      </w:r>
    </w:p>
    <w:p w14:paraId="6B23E9A2" w14:textId="77777777" w:rsidR="00976F42" w:rsidRPr="00025A0E" w:rsidRDefault="00976F42" w:rsidP="00C82A72">
      <w:pPr>
        <w:spacing w:after="0" w:line="240" w:lineRule="auto"/>
        <w:ind w:left="10"/>
        <w:rPr>
          <w:rFonts w:cs="Arial"/>
          <w:sz w:val="16"/>
          <w:szCs w:val="16"/>
        </w:rPr>
      </w:pPr>
      <w:r w:rsidRPr="00025A0E">
        <w:rPr>
          <w:rFonts w:cs="Arial"/>
          <w:sz w:val="16"/>
          <w:szCs w:val="16"/>
        </w:rPr>
        <w:t xml:space="preserve">Avis transmis au ceps au même titre que l’avis de CT et le ceps négocie le prix avec le labo avec ces choses là  </w:t>
      </w:r>
    </w:p>
    <w:p w14:paraId="43CBC979" w14:textId="77777777" w:rsidR="00C270C9" w:rsidRPr="00B72A65" w:rsidRDefault="00C270C9" w:rsidP="00C82A72">
      <w:pPr>
        <w:spacing w:after="0" w:line="240" w:lineRule="auto"/>
        <w:ind w:left="0" w:firstLine="0"/>
        <w:rPr>
          <w:rFonts w:cs="Arial"/>
          <w:sz w:val="16"/>
          <w:szCs w:val="16"/>
        </w:rPr>
      </w:pPr>
    </w:p>
    <w:p w14:paraId="3F2674F3" w14:textId="4910D1FD" w:rsidR="00100726" w:rsidRDefault="007639FF" w:rsidP="00E77BED">
      <w:pPr>
        <w:pBdr>
          <w:top w:val="single" w:sz="4" w:space="1" w:color="auto"/>
          <w:left w:val="single" w:sz="4" w:space="4" w:color="auto"/>
          <w:bottom w:val="single" w:sz="4" w:space="1" w:color="auto"/>
          <w:right w:val="single" w:sz="4" w:space="30" w:color="auto"/>
          <w:between w:val="single" w:sz="4" w:space="1" w:color="auto"/>
          <w:bar w:val="single" w:sz="4" w:color="auto"/>
        </w:pBdr>
        <w:spacing w:after="0" w:line="240" w:lineRule="auto"/>
        <w:ind w:left="0" w:firstLine="0"/>
        <w:jc w:val="center"/>
        <w:rPr>
          <w:rFonts w:cs="Arial"/>
          <w:sz w:val="16"/>
          <w:szCs w:val="16"/>
        </w:rPr>
      </w:pPr>
      <w:r w:rsidRPr="002B402F">
        <w:rPr>
          <w:rFonts w:cs="Arial"/>
          <w:noProof/>
          <w:sz w:val="16"/>
          <w:szCs w:val="16"/>
        </w:rPr>
        <w:drawing>
          <wp:inline distT="0" distB="0" distL="0" distR="0" wp14:anchorId="2554B698" wp14:editId="64855718">
            <wp:extent cx="3164323" cy="2065867"/>
            <wp:effectExtent l="0" t="0" r="0" b="4445"/>
            <wp:docPr id="1594471366" name="Image 1" descr="Une image contenant texte, capture d’écran, Police,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71366" name="Image 1" descr="Une image contenant texte, capture d’écran, Police, Page web&#10;&#10;Le contenu généré par l’IA peut être incorrect."/>
                    <pic:cNvPicPr/>
                  </pic:nvPicPr>
                  <pic:blipFill>
                    <a:blip r:embed="rId45"/>
                    <a:stretch>
                      <a:fillRect/>
                    </a:stretch>
                  </pic:blipFill>
                  <pic:spPr>
                    <a:xfrm>
                      <a:off x="0" y="0"/>
                      <a:ext cx="3187160" cy="2080777"/>
                    </a:xfrm>
                    <a:prstGeom prst="rect">
                      <a:avLst/>
                    </a:prstGeom>
                  </pic:spPr>
                </pic:pic>
              </a:graphicData>
            </a:graphic>
          </wp:inline>
        </w:drawing>
      </w:r>
    </w:p>
    <w:p w14:paraId="6BF68196" w14:textId="6770EF08" w:rsidR="00E77BED" w:rsidRDefault="00E77BED" w:rsidP="00E77BED">
      <w:pPr>
        <w:pBdr>
          <w:top w:val="single" w:sz="4" w:space="1" w:color="auto"/>
          <w:left w:val="single" w:sz="4" w:space="4" w:color="auto"/>
          <w:bottom w:val="single" w:sz="4" w:space="1" w:color="auto"/>
          <w:right w:val="single" w:sz="4" w:space="30" w:color="auto"/>
          <w:between w:val="single" w:sz="4" w:space="1" w:color="auto"/>
          <w:bar w:val="single" w:sz="4" w:color="auto"/>
        </w:pBdr>
        <w:spacing w:after="0" w:line="240" w:lineRule="auto"/>
        <w:ind w:left="0" w:firstLine="0"/>
        <w:jc w:val="center"/>
        <w:rPr>
          <w:rFonts w:cs="Arial"/>
          <w:sz w:val="16"/>
          <w:szCs w:val="16"/>
        </w:rPr>
      </w:pPr>
      <w:r w:rsidRPr="002B402F">
        <w:rPr>
          <w:rFonts w:cs="Arial"/>
          <w:noProof/>
          <w:sz w:val="16"/>
          <w:szCs w:val="16"/>
        </w:rPr>
        <w:drawing>
          <wp:inline distT="0" distB="0" distL="0" distR="0" wp14:anchorId="3D60591E" wp14:editId="478C05A1">
            <wp:extent cx="3302428" cy="2405921"/>
            <wp:effectExtent l="0" t="0" r="0" b="0"/>
            <wp:docPr id="365277654" name="Image 1" descr="Une image contenant texte, capture d’écran, Site web,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77654" name="Image 1" descr="Une image contenant texte, capture d’écran, Site web, Page web&#10;&#10;Le contenu généré par l’IA peut être incorrect."/>
                    <pic:cNvPicPr/>
                  </pic:nvPicPr>
                  <pic:blipFill>
                    <a:blip r:embed="rId46"/>
                    <a:stretch>
                      <a:fillRect/>
                    </a:stretch>
                  </pic:blipFill>
                  <pic:spPr>
                    <a:xfrm>
                      <a:off x="0" y="0"/>
                      <a:ext cx="3345972" cy="2437644"/>
                    </a:xfrm>
                    <a:prstGeom prst="rect">
                      <a:avLst/>
                    </a:prstGeom>
                  </pic:spPr>
                </pic:pic>
              </a:graphicData>
            </a:graphic>
          </wp:inline>
        </w:drawing>
      </w:r>
      <w:r w:rsidRPr="00E77BED">
        <w:rPr>
          <w:rFonts w:cs="Arial"/>
          <w:noProof/>
          <w:sz w:val="16"/>
          <w:szCs w:val="16"/>
        </w:rPr>
        <w:t xml:space="preserve"> </w:t>
      </w:r>
      <w:r w:rsidRPr="002B402F">
        <w:rPr>
          <w:rFonts w:cs="Arial"/>
          <w:noProof/>
          <w:sz w:val="16"/>
          <w:szCs w:val="16"/>
        </w:rPr>
        <w:drawing>
          <wp:inline distT="0" distB="0" distL="0" distR="0" wp14:anchorId="5F59D52A" wp14:editId="1453A1C0">
            <wp:extent cx="2905479" cy="2383436"/>
            <wp:effectExtent l="0" t="0" r="3175" b="4445"/>
            <wp:docPr id="946362413" name="Image 1" descr="Une image contenant texte, capture d’écran, Page web,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2413" name="Image 1" descr="Une image contenant texte, capture d’écran, Page web, logiciel&#10;&#10;Le contenu généré par l’IA peut être incorrect."/>
                    <pic:cNvPicPr/>
                  </pic:nvPicPr>
                  <pic:blipFill>
                    <a:blip r:embed="rId47"/>
                    <a:stretch>
                      <a:fillRect/>
                    </a:stretch>
                  </pic:blipFill>
                  <pic:spPr>
                    <a:xfrm>
                      <a:off x="0" y="0"/>
                      <a:ext cx="2915171" cy="2391387"/>
                    </a:xfrm>
                    <a:prstGeom prst="rect">
                      <a:avLst/>
                    </a:prstGeom>
                  </pic:spPr>
                </pic:pic>
              </a:graphicData>
            </a:graphic>
          </wp:inline>
        </w:drawing>
      </w:r>
    </w:p>
    <w:p w14:paraId="03971F0A" w14:textId="27ECF0FE" w:rsidR="001E003E" w:rsidRPr="00025A0E" w:rsidRDefault="00E77BED" w:rsidP="00E77BED">
      <w:pPr>
        <w:spacing w:after="0" w:line="240" w:lineRule="auto"/>
        <w:ind w:left="0" w:firstLine="0"/>
        <w:jc w:val="center"/>
        <w:rPr>
          <w:rFonts w:cs="Arial"/>
          <w:sz w:val="16"/>
          <w:szCs w:val="16"/>
        </w:rPr>
      </w:pPr>
      <w:r>
        <w:rPr>
          <w:rFonts w:cs="Arial"/>
          <w:sz w:val="16"/>
          <w:szCs w:val="16"/>
        </w:rPr>
        <w:t xml:space="preserve"> </w:t>
      </w:r>
    </w:p>
    <w:p w14:paraId="0E926AA4" w14:textId="61C0D524" w:rsidR="001E003E" w:rsidRPr="00025A0E" w:rsidRDefault="00000000" w:rsidP="00E77BED">
      <w:pPr>
        <w:spacing w:after="0" w:line="240" w:lineRule="auto"/>
        <w:ind w:left="0" w:firstLine="0"/>
        <w:rPr>
          <w:rFonts w:cs="Arial"/>
          <w:sz w:val="16"/>
          <w:szCs w:val="16"/>
        </w:rPr>
      </w:pPr>
      <w:r w:rsidRPr="00025A0E">
        <w:rPr>
          <w:rFonts w:cs="Arial"/>
          <w:sz w:val="16"/>
          <w:szCs w:val="16"/>
        </w:rPr>
        <w:t xml:space="preserve"> </w:t>
      </w:r>
      <w:r w:rsidRPr="00025A0E">
        <w:rPr>
          <w:rFonts w:cs="Arial"/>
          <w:b/>
          <w:sz w:val="16"/>
          <w:szCs w:val="16"/>
          <w:u w:val="single" w:color="000000"/>
        </w:rPr>
        <w:t>Le médicament peut être en + inscrit dans deux lits en dehors de celle hôpital</w:t>
      </w:r>
      <w:r w:rsidRPr="00025A0E">
        <w:rPr>
          <w:rFonts w:cs="Arial"/>
          <w:b/>
          <w:sz w:val="16"/>
          <w:szCs w:val="16"/>
        </w:rPr>
        <w:t xml:space="preserve">  </w:t>
      </w:r>
    </w:p>
    <w:p w14:paraId="2211D44C" w14:textId="77777777" w:rsidR="001E003E" w:rsidRPr="00025A0E" w:rsidRDefault="00000000" w:rsidP="00C82A72">
      <w:pPr>
        <w:numPr>
          <w:ilvl w:val="0"/>
          <w:numId w:val="33"/>
        </w:numPr>
        <w:spacing w:after="0" w:line="240" w:lineRule="auto"/>
        <w:ind w:hanging="360"/>
        <w:rPr>
          <w:rFonts w:cs="Arial"/>
          <w:sz w:val="16"/>
          <w:szCs w:val="16"/>
        </w:rPr>
      </w:pPr>
      <w:r w:rsidRPr="00025A0E">
        <w:rPr>
          <w:rFonts w:cs="Arial"/>
          <w:sz w:val="16"/>
          <w:szCs w:val="16"/>
        </w:rPr>
        <w:t xml:space="preserve">1/ liste hors </w:t>
      </w:r>
      <w:proofErr w:type="spellStart"/>
      <w:r w:rsidRPr="00025A0E">
        <w:rPr>
          <w:rFonts w:cs="Arial"/>
          <w:sz w:val="16"/>
          <w:szCs w:val="16"/>
        </w:rPr>
        <w:t>ghs</w:t>
      </w:r>
      <w:proofErr w:type="spellEnd"/>
      <w:r w:rsidRPr="00025A0E">
        <w:rPr>
          <w:rFonts w:cs="Arial"/>
          <w:sz w:val="16"/>
          <w:szCs w:val="16"/>
        </w:rPr>
        <w:t xml:space="preserve">  </w:t>
      </w:r>
    </w:p>
    <w:p w14:paraId="210A1C5C" w14:textId="77777777" w:rsidR="001E003E" w:rsidRPr="00025A0E" w:rsidRDefault="00000000" w:rsidP="00C82A72">
      <w:pPr>
        <w:numPr>
          <w:ilvl w:val="0"/>
          <w:numId w:val="33"/>
        </w:numPr>
        <w:spacing w:after="0" w:line="240" w:lineRule="auto"/>
        <w:ind w:hanging="360"/>
        <w:rPr>
          <w:rFonts w:cs="Arial"/>
          <w:sz w:val="16"/>
          <w:szCs w:val="16"/>
        </w:rPr>
      </w:pPr>
      <w:r w:rsidRPr="00025A0E">
        <w:rPr>
          <w:rFonts w:cs="Arial"/>
          <w:sz w:val="16"/>
          <w:szCs w:val="16"/>
        </w:rPr>
        <w:t xml:space="preserve">2/ liste rétrocession   </w:t>
      </w:r>
    </w:p>
    <w:p w14:paraId="1BEECA78" w14:textId="49039F41" w:rsidR="001E003E" w:rsidRPr="00025A0E" w:rsidRDefault="00000000" w:rsidP="00C82A72">
      <w:pPr>
        <w:spacing w:after="0" w:line="240" w:lineRule="auto"/>
        <w:ind w:left="10"/>
        <w:rPr>
          <w:rFonts w:cs="Arial"/>
          <w:sz w:val="16"/>
          <w:szCs w:val="16"/>
        </w:rPr>
      </w:pPr>
      <w:r w:rsidRPr="00025A0E">
        <w:rPr>
          <w:rFonts w:cs="Arial"/>
          <w:sz w:val="16"/>
          <w:szCs w:val="16"/>
        </w:rPr>
        <w:t>Négociation d’un tarif entre labo et ceps pour l’inscription sur ces listes</w:t>
      </w:r>
    </w:p>
    <w:p w14:paraId="32DA174A"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73BC4679"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Général :</w:t>
      </w:r>
      <w:r w:rsidRPr="00025A0E">
        <w:rPr>
          <w:rFonts w:cs="Arial"/>
          <w:b/>
          <w:sz w:val="16"/>
          <w:szCs w:val="16"/>
        </w:rPr>
        <w:t xml:space="preserve">  </w:t>
      </w:r>
    </w:p>
    <w:p w14:paraId="2D59A1C8" w14:textId="31164C1A" w:rsidR="001E003E" w:rsidRPr="00B40C34" w:rsidRDefault="00000000" w:rsidP="00C82A72">
      <w:pPr>
        <w:numPr>
          <w:ilvl w:val="0"/>
          <w:numId w:val="33"/>
        </w:numPr>
        <w:spacing w:after="0" w:line="240" w:lineRule="auto"/>
        <w:ind w:hanging="360"/>
        <w:rPr>
          <w:rFonts w:cs="Arial"/>
          <w:sz w:val="16"/>
          <w:szCs w:val="16"/>
        </w:rPr>
      </w:pPr>
      <w:proofErr w:type="gramStart"/>
      <w:r w:rsidRPr="00025A0E">
        <w:rPr>
          <w:rFonts w:cs="Arial"/>
          <w:sz w:val="16"/>
          <w:szCs w:val="16"/>
        </w:rPr>
        <w:t>prix</w:t>
      </w:r>
      <w:proofErr w:type="gramEnd"/>
      <w:r w:rsidRPr="00025A0E">
        <w:rPr>
          <w:rFonts w:cs="Arial"/>
          <w:sz w:val="16"/>
          <w:szCs w:val="16"/>
        </w:rPr>
        <w:t xml:space="preserve"> à l’hôpital libre ! librement déterminé par le jeu de la </w:t>
      </w:r>
      <w:proofErr w:type="gramStart"/>
      <w:r w:rsidRPr="00025A0E">
        <w:rPr>
          <w:rFonts w:cs="Arial"/>
          <w:sz w:val="16"/>
          <w:szCs w:val="16"/>
        </w:rPr>
        <w:t xml:space="preserve">concurrence  </w:t>
      </w:r>
      <w:r w:rsidR="00B40C34">
        <w:rPr>
          <w:rFonts w:cs="Arial"/>
          <w:sz w:val="16"/>
          <w:szCs w:val="16"/>
        </w:rPr>
        <w:t>=</w:t>
      </w:r>
      <w:proofErr w:type="gramEnd"/>
      <w:r w:rsidR="00B40C34">
        <w:rPr>
          <w:rFonts w:cs="Arial"/>
          <w:sz w:val="16"/>
          <w:szCs w:val="16"/>
        </w:rPr>
        <w:t>&gt;</w:t>
      </w:r>
      <w:r w:rsidRPr="00B40C34">
        <w:rPr>
          <w:rFonts w:cs="Arial"/>
          <w:sz w:val="16"/>
          <w:szCs w:val="16"/>
        </w:rPr>
        <w:t xml:space="preserve"> depuis 1987 où il y a eu dérégulation  </w:t>
      </w:r>
    </w:p>
    <w:p w14:paraId="62A05005" w14:textId="77777777" w:rsidR="001E003E" w:rsidRPr="00025A0E" w:rsidRDefault="00000000" w:rsidP="00C82A72">
      <w:pPr>
        <w:numPr>
          <w:ilvl w:val="0"/>
          <w:numId w:val="33"/>
        </w:numPr>
        <w:spacing w:after="0" w:line="240" w:lineRule="auto"/>
        <w:ind w:hanging="360"/>
        <w:rPr>
          <w:rFonts w:cs="Arial"/>
          <w:sz w:val="16"/>
          <w:szCs w:val="16"/>
        </w:rPr>
      </w:pPr>
      <w:proofErr w:type="gramStart"/>
      <w:r w:rsidRPr="00025A0E">
        <w:rPr>
          <w:rFonts w:cs="Arial"/>
          <w:sz w:val="16"/>
          <w:szCs w:val="16"/>
        </w:rPr>
        <w:t>chaque</w:t>
      </w:r>
      <w:proofErr w:type="gramEnd"/>
      <w:r w:rsidRPr="00025A0E">
        <w:rPr>
          <w:rFonts w:cs="Arial"/>
          <w:sz w:val="16"/>
          <w:szCs w:val="16"/>
        </w:rPr>
        <w:t xml:space="preserve"> hôpital évalue ses besoins, et évalue la liste : procédure d’achat pour déterminer le livret thérapeutique  </w:t>
      </w:r>
    </w:p>
    <w:p w14:paraId="6AECC210" w14:textId="77777777" w:rsidR="00B40C34" w:rsidRDefault="00B40C34" w:rsidP="00C82A72">
      <w:pPr>
        <w:numPr>
          <w:ilvl w:val="0"/>
          <w:numId w:val="33"/>
        </w:numPr>
        <w:spacing w:after="0" w:line="240" w:lineRule="auto"/>
        <w:ind w:hanging="360"/>
        <w:rPr>
          <w:rFonts w:cs="Arial"/>
          <w:sz w:val="16"/>
          <w:szCs w:val="16"/>
        </w:rPr>
      </w:pPr>
      <w:r>
        <w:rPr>
          <w:rFonts w:cs="Arial"/>
          <w:sz w:val="16"/>
          <w:szCs w:val="16"/>
        </w:rPr>
        <w:lastRenderedPageBreak/>
        <w:t>C</w:t>
      </w:r>
      <w:r w:rsidRPr="00025A0E">
        <w:rPr>
          <w:rFonts w:cs="Arial"/>
          <w:sz w:val="16"/>
          <w:szCs w:val="16"/>
        </w:rPr>
        <w:t xml:space="preserve">eps intervient de + en + de manière indirecte sur les listes hors </w:t>
      </w:r>
      <w:proofErr w:type="spellStart"/>
      <w:r w:rsidRPr="00025A0E">
        <w:rPr>
          <w:rFonts w:cs="Arial"/>
          <w:sz w:val="16"/>
          <w:szCs w:val="16"/>
        </w:rPr>
        <w:t>ghs</w:t>
      </w:r>
      <w:proofErr w:type="spellEnd"/>
      <w:r w:rsidRPr="00025A0E">
        <w:rPr>
          <w:rFonts w:cs="Arial"/>
          <w:sz w:val="16"/>
          <w:szCs w:val="16"/>
        </w:rPr>
        <w:t xml:space="preserve"> et rétrocession en fixant un tarif maximum  </w:t>
      </w:r>
    </w:p>
    <w:p w14:paraId="3B2AABE7" w14:textId="6B59661C" w:rsidR="001E003E" w:rsidRPr="00025A0E" w:rsidRDefault="00000000" w:rsidP="00C82A72">
      <w:pPr>
        <w:numPr>
          <w:ilvl w:val="0"/>
          <w:numId w:val="33"/>
        </w:numPr>
        <w:spacing w:after="0" w:line="240" w:lineRule="auto"/>
        <w:ind w:hanging="360"/>
        <w:rPr>
          <w:rFonts w:cs="Arial"/>
          <w:sz w:val="16"/>
          <w:szCs w:val="16"/>
        </w:rPr>
      </w:pPr>
      <w:r w:rsidRPr="00025A0E">
        <w:rPr>
          <w:rFonts w:cs="Arial"/>
          <w:sz w:val="16"/>
          <w:szCs w:val="16"/>
        </w:rPr>
        <w:t xml:space="preserve">T2A : tarification à l’activation  </w:t>
      </w:r>
    </w:p>
    <w:p w14:paraId="6F119FD2" w14:textId="77777777" w:rsidR="001E003E" w:rsidRPr="00025A0E" w:rsidRDefault="00000000" w:rsidP="00C82A72">
      <w:pPr>
        <w:numPr>
          <w:ilvl w:val="0"/>
          <w:numId w:val="33"/>
        </w:numPr>
        <w:spacing w:after="0" w:line="240" w:lineRule="auto"/>
        <w:ind w:hanging="360"/>
        <w:rPr>
          <w:rFonts w:cs="Arial"/>
          <w:sz w:val="16"/>
          <w:szCs w:val="16"/>
        </w:rPr>
      </w:pPr>
      <w:proofErr w:type="gramStart"/>
      <w:r w:rsidRPr="00025A0E">
        <w:rPr>
          <w:rFonts w:cs="Arial"/>
          <w:sz w:val="16"/>
          <w:szCs w:val="16"/>
        </w:rPr>
        <w:t>séjour</w:t>
      </w:r>
      <w:proofErr w:type="gramEnd"/>
      <w:r w:rsidRPr="00025A0E">
        <w:rPr>
          <w:rFonts w:cs="Arial"/>
          <w:sz w:val="16"/>
          <w:szCs w:val="16"/>
        </w:rPr>
        <w:t xml:space="preserve"> classé dans GHM, à chaque GHM correspond un GHS pour lequel un tarif est fixé pour les EPS et privés  </w:t>
      </w:r>
    </w:p>
    <w:p w14:paraId="122D3281" w14:textId="45204EE3" w:rsidR="001E003E" w:rsidRPr="00025A0E" w:rsidRDefault="00000000" w:rsidP="00C82A72">
      <w:pPr>
        <w:numPr>
          <w:ilvl w:val="0"/>
          <w:numId w:val="33"/>
        </w:numPr>
        <w:spacing w:after="0" w:line="240" w:lineRule="auto"/>
        <w:ind w:hanging="360"/>
        <w:rPr>
          <w:rFonts w:cs="Arial"/>
          <w:sz w:val="16"/>
          <w:szCs w:val="16"/>
        </w:rPr>
      </w:pPr>
      <w:proofErr w:type="gramStart"/>
      <w:r w:rsidRPr="00025A0E">
        <w:rPr>
          <w:rFonts w:cs="Arial"/>
          <w:sz w:val="16"/>
          <w:szCs w:val="16"/>
        </w:rPr>
        <w:t>les</w:t>
      </w:r>
      <w:proofErr w:type="gramEnd"/>
      <w:r w:rsidRPr="00025A0E">
        <w:rPr>
          <w:rFonts w:cs="Arial"/>
          <w:sz w:val="16"/>
          <w:szCs w:val="16"/>
        </w:rPr>
        <w:t xml:space="preserve"> tarifs des GHS couvrent </w:t>
      </w:r>
      <w:r w:rsidR="00B40C34" w:rsidRPr="00025A0E">
        <w:rPr>
          <w:rFonts w:cs="Arial"/>
          <w:sz w:val="16"/>
          <w:szCs w:val="16"/>
        </w:rPr>
        <w:t>les dépenses liées</w:t>
      </w:r>
      <w:r w:rsidRPr="00025A0E">
        <w:rPr>
          <w:rFonts w:cs="Arial"/>
          <w:sz w:val="16"/>
          <w:szCs w:val="16"/>
        </w:rPr>
        <w:t xml:space="preserve"> aux soins durant le parcours du patient  </w:t>
      </w:r>
    </w:p>
    <w:p w14:paraId="6AF73209" w14:textId="3EBDE369" w:rsidR="001E003E" w:rsidRPr="00025A0E" w:rsidRDefault="00000000" w:rsidP="00C82A72">
      <w:pPr>
        <w:spacing w:after="0" w:line="240" w:lineRule="auto"/>
        <w:ind w:left="10" w:right="722"/>
        <w:rPr>
          <w:rFonts w:cs="Arial"/>
          <w:sz w:val="16"/>
          <w:szCs w:val="16"/>
        </w:rPr>
      </w:pPr>
      <w:r w:rsidRPr="00025A0E">
        <w:rPr>
          <w:rFonts w:cs="Arial"/>
          <w:sz w:val="16"/>
          <w:szCs w:val="16"/>
        </w:rPr>
        <w:t xml:space="preserve">Il existe des financements additionnels en dehors des </w:t>
      </w:r>
      <w:r w:rsidR="00B40C34">
        <w:rPr>
          <w:rFonts w:cs="Arial"/>
          <w:sz w:val="16"/>
          <w:szCs w:val="16"/>
        </w:rPr>
        <w:t>GHS</w:t>
      </w:r>
      <w:r w:rsidRPr="00025A0E">
        <w:rPr>
          <w:rFonts w:cs="Arial"/>
          <w:sz w:val="16"/>
          <w:szCs w:val="16"/>
        </w:rPr>
        <w:t xml:space="preserve"> mis en place médicaments innovants, remboursés en SUS hors GHS :  </w:t>
      </w:r>
    </w:p>
    <w:p w14:paraId="284785CC" w14:textId="77777777" w:rsidR="001E003E" w:rsidRDefault="00000000" w:rsidP="00C82A72">
      <w:pPr>
        <w:spacing w:after="0" w:line="240" w:lineRule="auto"/>
        <w:ind w:left="0" w:firstLine="0"/>
        <w:rPr>
          <w:rFonts w:cs="Arial"/>
          <w:sz w:val="16"/>
          <w:szCs w:val="16"/>
        </w:rPr>
      </w:pPr>
      <w:r w:rsidRPr="00025A0E">
        <w:rPr>
          <w:rFonts w:cs="Arial"/>
          <w:sz w:val="16"/>
          <w:szCs w:val="16"/>
        </w:rPr>
        <w:t xml:space="preserve"> </w:t>
      </w:r>
    </w:p>
    <w:p w14:paraId="029D7A04" w14:textId="4968B968" w:rsidR="00B40C34" w:rsidRPr="00025A0E" w:rsidRDefault="00B40C34" w:rsidP="00C82A72">
      <w:pPr>
        <w:spacing w:after="0" w:line="240" w:lineRule="auto"/>
        <w:ind w:left="0" w:firstLine="0"/>
        <w:jc w:val="center"/>
        <w:rPr>
          <w:rFonts w:cs="Arial"/>
          <w:sz w:val="16"/>
          <w:szCs w:val="16"/>
        </w:rPr>
      </w:pPr>
      <w:r w:rsidRPr="00B40C34">
        <w:rPr>
          <w:rFonts w:cs="Arial"/>
          <w:noProof/>
          <w:sz w:val="16"/>
          <w:szCs w:val="16"/>
        </w:rPr>
        <w:drawing>
          <wp:inline distT="0" distB="0" distL="0" distR="0" wp14:anchorId="519D9CFA" wp14:editId="1935F0F7">
            <wp:extent cx="3073400" cy="1393587"/>
            <wp:effectExtent l="0" t="0" r="0" b="3810"/>
            <wp:docPr id="1118441434" name="Image 1" descr="Une image contenant texte,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41434" name="Image 1" descr="Une image contenant texte, capture d’écran, Police&#10;&#10;Le contenu généré par l’IA peut être incorrect."/>
                    <pic:cNvPicPr/>
                  </pic:nvPicPr>
                  <pic:blipFill>
                    <a:blip r:embed="rId48"/>
                    <a:stretch>
                      <a:fillRect/>
                    </a:stretch>
                  </pic:blipFill>
                  <pic:spPr>
                    <a:xfrm>
                      <a:off x="0" y="0"/>
                      <a:ext cx="3083643" cy="1398231"/>
                    </a:xfrm>
                    <a:prstGeom prst="rect">
                      <a:avLst/>
                    </a:prstGeom>
                  </pic:spPr>
                </pic:pic>
              </a:graphicData>
            </a:graphic>
          </wp:inline>
        </w:drawing>
      </w:r>
    </w:p>
    <w:p w14:paraId="6FFCD952" w14:textId="77777777" w:rsidR="00423BB1" w:rsidRDefault="00000000" w:rsidP="00C82A72">
      <w:pPr>
        <w:spacing w:after="0" w:line="240" w:lineRule="auto"/>
        <w:ind w:left="-5"/>
        <w:rPr>
          <w:rFonts w:cs="Arial"/>
          <w:b/>
          <w:sz w:val="16"/>
          <w:szCs w:val="16"/>
        </w:rPr>
      </w:pPr>
      <w:r w:rsidRPr="00025A0E">
        <w:rPr>
          <w:rFonts w:cs="Arial"/>
          <w:b/>
          <w:sz w:val="16"/>
          <w:szCs w:val="16"/>
          <w:u w:val="single" w:color="000000"/>
        </w:rPr>
        <w:t>1/ Liste en sus, hors GHS</w:t>
      </w:r>
      <w:r w:rsidRPr="00025A0E">
        <w:rPr>
          <w:rFonts w:cs="Arial"/>
          <w:b/>
          <w:sz w:val="16"/>
          <w:szCs w:val="16"/>
        </w:rPr>
        <w:t xml:space="preserve">  </w:t>
      </w:r>
    </w:p>
    <w:p w14:paraId="30A63C8D" w14:textId="5D5B82D9" w:rsidR="00423BB1" w:rsidRPr="00423BB1" w:rsidRDefault="00423BB1" w:rsidP="00C82A72">
      <w:pPr>
        <w:spacing w:after="0" w:line="240" w:lineRule="auto"/>
        <w:ind w:left="-5"/>
        <w:rPr>
          <w:rFonts w:cs="Arial"/>
          <w:b/>
          <w:sz w:val="16"/>
          <w:szCs w:val="16"/>
        </w:rPr>
      </w:pPr>
      <w:r w:rsidRPr="00423BB1">
        <w:rPr>
          <w:rFonts w:cs="Arial"/>
          <w:sz w:val="16"/>
          <w:szCs w:val="16"/>
        </w:rPr>
        <w:t xml:space="preserve">« </w:t>
      </w:r>
      <w:proofErr w:type="gramStart"/>
      <w:r w:rsidRPr="00423BB1">
        <w:rPr>
          <w:rFonts w:cs="Arial"/>
          <w:sz w:val="16"/>
          <w:szCs w:val="16"/>
        </w:rPr>
        <w:t>liste</w:t>
      </w:r>
      <w:proofErr w:type="gramEnd"/>
      <w:r w:rsidRPr="00423BB1">
        <w:rPr>
          <w:rFonts w:cs="Arial"/>
          <w:sz w:val="16"/>
          <w:szCs w:val="16"/>
        </w:rPr>
        <w:t xml:space="preserve"> en sus »</w:t>
      </w:r>
      <w:r>
        <w:rPr>
          <w:rFonts w:cs="Arial"/>
          <w:sz w:val="16"/>
          <w:szCs w:val="16"/>
        </w:rPr>
        <w:t> :</w:t>
      </w:r>
      <w:r w:rsidRPr="00423BB1">
        <w:rPr>
          <w:rFonts w:cs="Arial"/>
          <w:sz w:val="16"/>
          <w:szCs w:val="16"/>
        </w:rPr>
        <w:t xml:space="preserve"> dispositifs dérogatoires de financement en supplément des</w:t>
      </w:r>
      <w:r>
        <w:rPr>
          <w:rFonts w:cs="Arial"/>
          <w:sz w:val="16"/>
          <w:szCs w:val="16"/>
        </w:rPr>
        <w:t xml:space="preserve"> </w:t>
      </w:r>
      <w:r w:rsidRPr="00423BB1">
        <w:rPr>
          <w:rFonts w:cs="Arial"/>
          <w:sz w:val="16"/>
          <w:szCs w:val="16"/>
        </w:rPr>
        <w:t>tarifs des prestations d’hospitalisation mis en place afin de permettre aux patients de</w:t>
      </w:r>
      <w:r>
        <w:rPr>
          <w:rFonts w:cs="Arial"/>
          <w:b/>
          <w:sz w:val="16"/>
          <w:szCs w:val="16"/>
        </w:rPr>
        <w:t xml:space="preserve"> </w:t>
      </w:r>
      <w:r w:rsidRPr="00423BB1">
        <w:rPr>
          <w:rFonts w:cs="Arial"/>
          <w:sz w:val="16"/>
          <w:szCs w:val="16"/>
        </w:rPr>
        <w:t>bénéficier d’un accès équitable aux traitements innovants et coûteux au sein des</w:t>
      </w:r>
      <w:r>
        <w:rPr>
          <w:rFonts w:cs="Arial"/>
          <w:b/>
          <w:sz w:val="16"/>
          <w:szCs w:val="16"/>
        </w:rPr>
        <w:t xml:space="preserve"> </w:t>
      </w:r>
      <w:r w:rsidRPr="00423BB1">
        <w:rPr>
          <w:rFonts w:cs="Arial"/>
          <w:sz w:val="16"/>
          <w:szCs w:val="16"/>
        </w:rPr>
        <w:t>établissements de santé.</w:t>
      </w:r>
    </w:p>
    <w:p w14:paraId="2E1C54CB" w14:textId="12FDF26A" w:rsidR="00423BB1" w:rsidRPr="00423BB1" w:rsidRDefault="00423BB1" w:rsidP="00C82A72">
      <w:pPr>
        <w:spacing w:after="0" w:line="240" w:lineRule="auto"/>
        <w:ind w:left="0" w:firstLine="0"/>
        <w:rPr>
          <w:rFonts w:cs="Arial"/>
          <w:sz w:val="16"/>
          <w:szCs w:val="16"/>
        </w:rPr>
      </w:pPr>
      <w:r w:rsidRPr="00423BB1">
        <w:rPr>
          <w:rFonts w:cs="Arial"/>
          <w:sz w:val="16"/>
          <w:szCs w:val="16"/>
        </w:rPr>
        <w:t>Critères Médicaments (Décret 2021) : inscription</w:t>
      </w:r>
      <w:r>
        <w:rPr>
          <w:rFonts w:cs="Arial"/>
          <w:sz w:val="16"/>
          <w:szCs w:val="16"/>
        </w:rPr>
        <w:t xml:space="preserve"> </w:t>
      </w:r>
      <w:r w:rsidRPr="00423BB1">
        <w:rPr>
          <w:rFonts w:cs="Arial"/>
          <w:sz w:val="16"/>
          <w:szCs w:val="16"/>
        </w:rPr>
        <w:t>par indication</w:t>
      </w:r>
    </w:p>
    <w:p w14:paraId="2F139FE9" w14:textId="053223D5" w:rsidR="00423BB1" w:rsidRPr="00423BB1" w:rsidRDefault="00423BB1" w:rsidP="00C82A72">
      <w:pPr>
        <w:spacing w:after="0" w:line="240" w:lineRule="auto"/>
        <w:ind w:left="0" w:firstLine="0"/>
        <w:rPr>
          <w:rFonts w:cs="Arial"/>
          <w:sz w:val="16"/>
          <w:szCs w:val="16"/>
        </w:rPr>
      </w:pPr>
      <w:r w:rsidRPr="00423BB1">
        <w:rPr>
          <w:rFonts w:cs="Arial"/>
          <w:sz w:val="16"/>
          <w:szCs w:val="16"/>
        </w:rPr>
        <w:t xml:space="preserve">1. </w:t>
      </w:r>
      <w:r w:rsidRPr="00423BB1">
        <w:rPr>
          <w:rFonts w:cs="Arial"/>
          <w:b/>
          <w:bCs/>
          <w:sz w:val="16"/>
          <w:szCs w:val="16"/>
        </w:rPr>
        <w:t>Usage hospitalier</w:t>
      </w:r>
      <w:r>
        <w:rPr>
          <w:rFonts w:cs="Arial"/>
          <w:sz w:val="16"/>
          <w:szCs w:val="16"/>
        </w:rPr>
        <w:t xml:space="preserve"> : </w:t>
      </w:r>
      <w:r w:rsidRPr="00423BB1">
        <w:rPr>
          <w:rFonts w:cs="Arial"/>
          <w:sz w:val="16"/>
          <w:szCs w:val="16"/>
        </w:rPr>
        <w:t>Majoritairement administré en</w:t>
      </w:r>
      <w:r>
        <w:rPr>
          <w:rFonts w:cs="Arial"/>
          <w:sz w:val="16"/>
          <w:szCs w:val="16"/>
        </w:rPr>
        <w:t xml:space="preserve"> </w:t>
      </w:r>
      <w:r w:rsidRPr="00423BB1">
        <w:rPr>
          <w:rFonts w:cs="Arial"/>
          <w:sz w:val="16"/>
          <w:szCs w:val="16"/>
        </w:rPr>
        <w:t>hospitalisation</w:t>
      </w:r>
    </w:p>
    <w:p w14:paraId="1EEA6A1D" w14:textId="2176772F" w:rsidR="00423BB1" w:rsidRPr="00423BB1" w:rsidRDefault="00423BB1" w:rsidP="00C82A72">
      <w:pPr>
        <w:spacing w:after="0" w:line="240" w:lineRule="auto"/>
        <w:ind w:left="0" w:firstLine="0"/>
        <w:rPr>
          <w:rFonts w:cs="Arial"/>
          <w:sz w:val="16"/>
          <w:szCs w:val="16"/>
        </w:rPr>
      </w:pPr>
      <w:r w:rsidRPr="00423BB1">
        <w:rPr>
          <w:rFonts w:cs="Arial"/>
          <w:sz w:val="16"/>
          <w:szCs w:val="16"/>
        </w:rPr>
        <w:t xml:space="preserve">2. </w:t>
      </w:r>
      <w:r w:rsidRPr="00423BB1">
        <w:rPr>
          <w:rFonts w:cs="Arial"/>
          <w:b/>
          <w:bCs/>
          <w:sz w:val="16"/>
          <w:szCs w:val="16"/>
        </w:rPr>
        <w:t>Service rendu SMR</w:t>
      </w:r>
      <w:r>
        <w:rPr>
          <w:rFonts w:cs="Arial"/>
          <w:sz w:val="16"/>
          <w:szCs w:val="16"/>
        </w:rPr>
        <w:t xml:space="preserve"> : </w:t>
      </w:r>
      <w:r w:rsidRPr="00423BB1">
        <w:rPr>
          <w:rFonts w:cs="Arial"/>
          <w:sz w:val="16"/>
          <w:szCs w:val="16"/>
        </w:rPr>
        <w:t>majeur ou important</w:t>
      </w:r>
    </w:p>
    <w:p w14:paraId="67B15417" w14:textId="405914A9" w:rsidR="00423BB1" w:rsidRPr="00423BB1" w:rsidRDefault="00423BB1" w:rsidP="00C82A72">
      <w:pPr>
        <w:spacing w:after="0" w:line="240" w:lineRule="auto"/>
        <w:ind w:left="0" w:firstLine="0"/>
        <w:rPr>
          <w:rFonts w:cs="Arial"/>
          <w:sz w:val="16"/>
          <w:szCs w:val="16"/>
        </w:rPr>
      </w:pPr>
      <w:r w:rsidRPr="00423BB1">
        <w:rPr>
          <w:rFonts w:cs="Arial"/>
          <w:sz w:val="16"/>
          <w:szCs w:val="16"/>
        </w:rPr>
        <w:t xml:space="preserve">3. </w:t>
      </w:r>
      <w:r w:rsidRPr="00423BB1">
        <w:rPr>
          <w:rFonts w:cs="Arial"/>
          <w:b/>
          <w:bCs/>
          <w:sz w:val="16"/>
          <w:szCs w:val="16"/>
        </w:rPr>
        <w:t>Amélioration du service rendu</w:t>
      </w:r>
      <w:r>
        <w:rPr>
          <w:rFonts w:cs="Arial"/>
          <w:sz w:val="16"/>
          <w:szCs w:val="16"/>
        </w:rPr>
        <w:t xml:space="preserve"> : </w:t>
      </w:r>
      <w:r w:rsidRPr="00423BB1">
        <w:rPr>
          <w:rFonts w:cs="Arial"/>
          <w:sz w:val="16"/>
          <w:szCs w:val="16"/>
        </w:rPr>
        <w:t>ASMR I à IV (peut être absent si</w:t>
      </w:r>
      <w:r>
        <w:rPr>
          <w:rFonts w:cs="Arial"/>
          <w:sz w:val="16"/>
          <w:szCs w:val="16"/>
        </w:rPr>
        <w:t xml:space="preserve"> </w:t>
      </w:r>
      <w:r w:rsidRPr="00423BB1">
        <w:rPr>
          <w:rFonts w:cs="Arial"/>
          <w:sz w:val="16"/>
          <w:szCs w:val="16"/>
        </w:rPr>
        <w:t>comparateurs déjà inscrits)</w:t>
      </w:r>
    </w:p>
    <w:p w14:paraId="61860649" w14:textId="3B8C3DE7" w:rsidR="00423BB1" w:rsidRPr="00423BB1" w:rsidRDefault="00423BB1" w:rsidP="00C82A72">
      <w:pPr>
        <w:spacing w:after="0" w:line="240" w:lineRule="auto"/>
        <w:ind w:left="0" w:firstLine="0"/>
        <w:rPr>
          <w:rFonts w:cs="Arial"/>
          <w:sz w:val="16"/>
          <w:szCs w:val="16"/>
        </w:rPr>
      </w:pPr>
      <w:r w:rsidRPr="00423BB1">
        <w:rPr>
          <w:rFonts w:cs="Arial"/>
          <w:sz w:val="16"/>
          <w:szCs w:val="16"/>
        </w:rPr>
        <w:t xml:space="preserve">4. </w:t>
      </w:r>
      <w:r w:rsidRPr="00423BB1">
        <w:rPr>
          <w:rFonts w:cs="Arial"/>
          <w:b/>
          <w:bCs/>
          <w:sz w:val="16"/>
          <w:szCs w:val="16"/>
        </w:rPr>
        <w:t>Rapport coût / GHS</w:t>
      </w:r>
      <w:r>
        <w:rPr>
          <w:rFonts w:cs="Arial"/>
          <w:sz w:val="16"/>
          <w:szCs w:val="16"/>
        </w:rPr>
        <w:t xml:space="preserve"> : </w:t>
      </w:r>
      <w:r w:rsidRPr="00423BB1">
        <w:rPr>
          <w:rFonts w:cs="Arial"/>
          <w:sz w:val="16"/>
          <w:szCs w:val="16"/>
        </w:rPr>
        <w:t>Coût moyen par séjour &gt; 30 % des tarifs</w:t>
      </w:r>
      <w:r>
        <w:rPr>
          <w:rFonts w:cs="Arial"/>
          <w:sz w:val="16"/>
          <w:szCs w:val="16"/>
        </w:rPr>
        <w:t xml:space="preserve"> </w:t>
      </w:r>
      <w:r w:rsidRPr="00423BB1">
        <w:rPr>
          <w:rFonts w:cs="Arial"/>
          <w:sz w:val="16"/>
          <w:szCs w:val="16"/>
        </w:rPr>
        <w:t>des prestations hospitalières</w:t>
      </w:r>
    </w:p>
    <w:p w14:paraId="204F0854" w14:textId="347A7AAD" w:rsidR="001E003E" w:rsidRPr="00025A0E" w:rsidRDefault="001E003E" w:rsidP="00C82A72">
      <w:pPr>
        <w:spacing w:after="0" w:line="240" w:lineRule="auto"/>
        <w:ind w:left="0" w:firstLine="0"/>
        <w:rPr>
          <w:rFonts w:cs="Arial"/>
          <w:sz w:val="16"/>
          <w:szCs w:val="16"/>
        </w:rPr>
      </w:pPr>
    </w:p>
    <w:p w14:paraId="5D019FD5" w14:textId="5C053B5F" w:rsidR="00423BB1" w:rsidRPr="00423BB1" w:rsidRDefault="00000000" w:rsidP="00C82A72">
      <w:pPr>
        <w:pStyle w:val="p1"/>
        <w:rPr>
          <w:rFonts w:eastAsia="Arial"/>
          <w:kern w:val="2"/>
          <w:sz w:val="16"/>
          <w:szCs w:val="16"/>
          <w:lang w:val="fr" w:eastAsia="fr"/>
          <w14:ligatures w14:val="standardContextual"/>
        </w:rPr>
      </w:pPr>
      <w:r w:rsidRPr="00025A0E">
        <w:rPr>
          <w:sz w:val="16"/>
          <w:szCs w:val="16"/>
        </w:rPr>
        <w:t xml:space="preserve">2/ </w:t>
      </w:r>
      <w:r w:rsidRPr="00025A0E">
        <w:rPr>
          <w:b/>
          <w:sz w:val="16"/>
          <w:szCs w:val="16"/>
          <w:u w:val="single" w:color="000000"/>
        </w:rPr>
        <w:t xml:space="preserve">la liste rétrocession </w:t>
      </w:r>
      <w:r w:rsidRPr="00025A0E">
        <w:rPr>
          <w:sz w:val="16"/>
          <w:szCs w:val="16"/>
        </w:rPr>
        <w:t>: délivrance de médicaments pour patients non hospitalisés en ambulatoire</w:t>
      </w:r>
      <w:r w:rsidR="00423BB1">
        <w:rPr>
          <w:sz w:val="16"/>
          <w:szCs w:val="16"/>
        </w:rPr>
        <w:t xml:space="preserve"> </w:t>
      </w:r>
      <w:r w:rsidR="00423BB1" w:rsidRPr="00423BB1">
        <w:rPr>
          <w:sz w:val="16"/>
          <w:szCs w:val="16"/>
        </w:rPr>
        <w:sym w:font="Wingdings" w:char="F0E8"/>
      </w:r>
      <w:r w:rsidR="00423BB1">
        <w:rPr>
          <w:sz w:val="16"/>
          <w:szCs w:val="16"/>
        </w:rPr>
        <w:t xml:space="preserve"> </w:t>
      </w:r>
      <w:r w:rsidRPr="00025A0E">
        <w:rPr>
          <w:sz w:val="16"/>
          <w:szCs w:val="16"/>
        </w:rPr>
        <w:t xml:space="preserve">accès à des </w:t>
      </w:r>
      <w:proofErr w:type="spellStart"/>
      <w:r w:rsidR="00423BB1">
        <w:rPr>
          <w:sz w:val="16"/>
          <w:szCs w:val="16"/>
        </w:rPr>
        <w:t>ttt</w:t>
      </w:r>
      <w:proofErr w:type="spellEnd"/>
      <w:r w:rsidRPr="00025A0E">
        <w:rPr>
          <w:sz w:val="16"/>
          <w:szCs w:val="16"/>
        </w:rPr>
        <w:t xml:space="preserve"> </w:t>
      </w:r>
      <w:r w:rsidR="00423BB1">
        <w:rPr>
          <w:sz w:val="16"/>
          <w:szCs w:val="16"/>
        </w:rPr>
        <w:t xml:space="preserve">malgré les contraintes de </w:t>
      </w:r>
      <w:r w:rsidR="00423BB1" w:rsidRPr="00423BB1">
        <w:rPr>
          <w:rFonts w:eastAsia="Arial"/>
          <w:kern w:val="2"/>
          <w:sz w:val="16"/>
          <w:szCs w:val="16"/>
          <w:lang w:val="fr" w:eastAsia="fr"/>
          <w14:ligatures w14:val="standardContextual"/>
        </w:rPr>
        <w:t>distribution, de dispensation ou d’administration, ou qui nécessitent un suivi</w:t>
      </w:r>
      <w:r w:rsidR="00423BB1">
        <w:rPr>
          <w:rFonts w:eastAsia="Arial"/>
          <w:kern w:val="2"/>
          <w:sz w:val="16"/>
          <w:szCs w:val="16"/>
          <w:lang w:val="fr" w:eastAsia="fr"/>
          <w14:ligatures w14:val="standardContextual"/>
        </w:rPr>
        <w:t xml:space="preserve"> </w:t>
      </w:r>
      <w:r w:rsidR="00423BB1" w:rsidRPr="00423BB1">
        <w:rPr>
          <w:rFonts w:eastAsia="Arial"/>
          <w:kern w:val="2"/>
          <w:sz w:val="16"/>
          <w:szCs w:val="16"/>
          <w:lang w:val="fr" w:eastAsia="fr"/>
          <w14:ligatures w14:val="standardContextual"/>
        </w:rPr>
        <w:t>particulier de la prescription ou de la délivrance</w:t>
      </w:r>
      <w:r w:rsidR="00423BB1">
        <w:rPr>
          <w:rFonts w:eastAsia="Arial"/>
          <w:kern w:val="2"/>
          <w:sz w:val="16"/>
          <w:szCs w:val="16"/>
          <w:lang w:val="fr" w:eastAsia="fr"/>
          <w14:ligatures w14:val="standardContextual"/>
        </w:rPr>
        <w:t>, c</w:t>
      </w:r>
      <w:r w:rsidR="00423BB1" w:rsidRPr="00423BB1">
        <w:rPr>
          <w:rFonts w:eastAsia="Arial"/>
          <w:kern w:val="2"/>
          <w:sz w:val="16"/>
          <w:szCs w:val="16"/>
          <w:lang w:val="fr" w:eastAsia="fr"/>
          <w14:ligatures w14:val="standardContextual"/>
        </w:rPr>
        <w:t>ertains peuvent être nommément inscrits à la demande des</w:t>
      </w:r>
      <w:r w:rsidR="00423BB1">
        <w:rPr>
          <w:sz w:val="16"/>
          <w:szCs w:val="16"/>
        </w:rPr>
        <w:t xml:space="preserve"> </w:t>
      </w:r>
      <w:r w:rsidR="00423BB1" w:rsidRPr="00423BB1">
        <w:rPr>
          <w:rFonts w:eastAsia="Arial"/>
          <w:kern w:val="2"/>
          <w:sz w:val="16"/>
          <w:szCs w:val="16"/>
          <w:lang w:val="fr" w:eastAsia="fr"/>
          <w14:ligatures w14:val="standardContextual"/>
        </w:rPr>
        <w:t>ministres chargés de la santé ou de la sécurité sociale.</w:t>
      </w:r>
    </w:p>
    <w:p w14:paraId="12FF50DD" w14:textId="218BF4DE" w:rsidR="001E003E" w:rsidRPr="00025A0E" w:rsidRDefault="00423BB1" w:rsidP="00C82A72">
      <w:pPr>
        <w:spacing w:after="0" w:line="240" w:lineRule="auto"/>
        <w:ind w:left="0" w:firstLine="0"/>
        <w:rPr>
          <w:rFonts w:cs="Arial"/>
          <w:sz w:val="16"/>
          <w:szCs w:val="16"/>
        </w:rPr>
      </w:pPr>
      <w:r w:rsidRPr="00423BB1">
        <w:rPr>
          <w:rFonts w:cs="Arial"/>
          <w:sz w:val="16"/>
          <w:szCs w:val="16"/>
        </w:rPr>
        <w:sym w:font="Wingdings" w:char="F0E0"/>
      </w:r>
      <w:r>
        <w:rPr>
          <w:rFonts w:cs="Arial"/>
          <w:sz w:val="16"/>
          <w:szCs w:val="16"/>
        </w:rPr>
        <w:t xml:space="preserve"> B</w:t>
      </w:r>
      <w:r w:rsidRPr="00423BB1">
        <w:rPr>
          <w:rFonts w:cs="Arial"/>
          <w:sz w:val="16"/>
          <w:szCs w:val="16"/>
        </w:rPr>
        <w:t>énéficient d’une AMM ou d’une autorisation d’importation</w:t>
      </w:r>
      <w:r>
        <w:rPr>
          <w:rFonts w:cs="Arial"/>
          <w:sz w:val="16"/>
          <w:szCs w:val="16"/>
        </w:rPr>
        <w:t xml:space="preserve"> </w:t>
      </w:r>
      <w:r w:rsidRPr="00025A0E">
        <w:rPr>
          <w:rFonts w:cs="Arial"/>
          <w:sz w:val="16"/>
          <w:szCs w:val="16"/>
        </w:rPr>
        <w:t xml:space="preserve">notamment pour le VIH, pour des raisons de confidentialité </w:t>
      </w:r>
    </w:p>
    <w:p w14:paraId="67CDF9A9"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63EFBE41"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Accès dérogatoires : traitements dispos qu’à l’hôpital </w:t>
      </w:r>
    </w:p>
    <w:p w14:paraId="0963ED18" w14:textId="7D33B7ED" w:rsidR="001E003E" w:rsidRPr="00025A0E" w:rsidRDefault="00000000" w:rsidP="00C82A72">
      <w:pPr>
        <w:spacing w:after="0" w:line="240" w:lineRule="auto"/>
        <w:ind w:left="0" w:right="2689" w:firstLine="0"/>
        <w:jc w:val="right"/>
        <w:rPr>
          <w:rFonts w:cs="Arial"/>
          <w:sz w:val="16"/>
          <w:szCs w:val="16"/>
        </w:rPr>
      </w:pPr>
      <w:r w:rsidRPr="00025A0E">
        <w:rPr>
          <w:rFonts w:cs="Arial"/>
          <w:noProof/>
          <w:sz w:val="16"/>
          <w:szCs w:val="16"/>
        </w:rPr>
        <w:drawing>
          <wp:inline distT="0" distB="0" distL="0" distR="0" wp14:anchorId="5A278EBA" wp14:editId="49966500">
            <wp:extent cx="2818151" cy="1956216"/>
            <wp:effectExtent l="0" t="0" r="1270" b="0"/>
            <wp:docPr id="18251" name="Picture 18251"/>
            <wp:cNvGraphicFramePr/>
            <a:graphic xmlns:a="http://schemas.openxmlformats.org/drawingml/2006/main">
              <a:graphicData uri="http://schemas.openxmlformats.org/drawingml/2006/picture">
                <pic:pic xmlns:pic="http://schemas.openxmlformats.org/drawingml/2006/picture">
                  <pic:nvPicPr>
                    <pic:cNvPr id="18251" name="Picture 18251"/>
                    <pic:cNvPicPr/>
                  </pic:nvPicPr>
                  <pic:blipFill rotWithShape="1">
                    <a:blip r:embed="rId49"/>
                    <a:srcRect t="7458" b="5443"/>
                    <a:stretch/>
                  </pic:blipFill>
                  <pic:spPr bwMode="auto">
                    <a:xfrm>
                      <a:off x="0" y="0"/>
                      <a:ext cx="2824053" cy="1960313"/>
                    </a:xfrm>
                    <a:prstGeom prst="rect">
                      <a:avLst/>
                    </a:prstGeom>
                    <a:ln>
                      <a:noFill/>
                    </a:ln>
                    <a:extLst>
                      <a:ext uri="{53640926-AAD7-44D8-BBD7-CCE9431645EC}">
                        <a14:shadowObscured xmlns:a14="http://schemas.microsoft.com/office/drawing/2010/main"/>
                      </a:ext>
                    </a:extLst>
                  </pic:spPr>
                </pic:pic>
              </a:graphicData>
            </a:graphic>
          </wp:inline>
        </w:drawing>
      </w:r>
    </w:p>
    <w:p w14:paraId="598B72AE"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Ce marché hospitalier régulier : 10 milliards, intra GHS : 1 milliard </w:t>
      </w:r>
    </w:p>
    <w:p w14:paraId="55BB698E"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11CD5F74" w14:textId="40535E1B" w:rsidR="001E003E" w:rsidRPr="00025A0E" w:rsidRDefault="00423BB1" w:rsidP="00C82A72">
      <w:pPr>
        <w:spacing w:after="0" w:line="240" w:lineRule="auto"/>
        <w:ind w:left="-5"/>
        <w:rPr>
          <w:rFonts w:cs="Arial"/>
          <w:sz w:val="16"/>
          <w:szCs w:val="16"/>
        </w:rPr>
      </w:pPr>
      <w:r>
        <w:rPr>
          <w:rFonts w:cs="Arial"/>
          <w:b/>
          <w:sz w:val="16"/>
          <w:szCs w:val="16"/>
          <w:u w:val="single" w:color="000000"/>
        </w:rPr>
        <w:t xml:space="preserve">L’admission au livret thérapeutique : </w:t>
      </w:r>
    </w:p>
    <w:p w14:paraId="0ED3AA14" w14:textId="2E098FE5" w:rsidR="001E003E" w:rsidRPr="00025A0E" w:rsidRDefault="00000000" w:rsidP="00C82A72">
      <w:pPr>
        <w:spacing w:after="0" w:line="240" w:lineRule="auto"/>
        <w:ind w:left="10"/>
        <w:rPr>
          <w:rFonts w:cs="Arial"/>
          <w:sz w:val="16"/>
          <w:szCs w:val="16"/>
        </w:rPr>
      </w:pPr>
      <w:r w:rsidRPr="00025A0E">
        <w:rPr>
          <w:rFonts w:cs="Arial"/>
          <w:sz w:val="16"/>
          <w:szCs w:val="16"/>
        </w:rPr>
        <w:t xml:space="preserve">Seuls les </w:t>
      </w:r>
      <w:proofErr w:type="spellStart"/>
      <w:r w:rsidR="00B40C34">
        <w:rPr>
          <w:rFonts w:cs="Arial"/>
          <w:sz w:val="16"/>
          <w:szCs w:val="16"/>
        </w:rPr>
        <w:t>mdts</w:t>
      </w:r>
      <w:proofErr w:type="spellEnd"/>
      <w:r w:rsidRPr="00025A0E">
        <w:rPr>
          <w:rFonts w:cs="Arial"/>
          <w:sz w:val="16"/>
          <w:szCs w:val="16"/>
        </w:rPr>
        <w:t xml:space="preserve"> qui figurent sur le livret sont en réserve à l’hôpital</w:t>
      </w:r>
      <w:r w:rsidR="00423BB1">
        <w:rPr>
          <w:rFonts w:cs="Arial"/>
          <w:sz w:val="16"/>
          <w:szCs w:val="16"/>
        </w:rPr>
        <w:t> </w:t>
      </w:r>
      <w:r w:rsidR="00B40C34">
        <w:rPr>
          <w:rFonts w:cs="Arial"/>
          <w:sz w:val="16"/>
          <w:szCs w:val="16"/>
        </w:rPr>
        <w:t>; défini</w:t>
      </w:r>
      <w:r w:rsidR="00423BB1">
        <w:rPr>
          <w:rFonts w:cs="Arial"/>
          <w:sz w:val="16"/>
          <w:szCs w:val="16"/>
        </w:rPr>
        <w:t xml:space="preserve"> par chaque hôpital (pas de formulaire national ni de liste nationale d’équivalences thérapeutiques)</w:t>
      </w:r>
      <w:r w:rsidR="00B40C34">
        <w:rPr>
          <w:rFonts w:cs="Arial"/>
          <w:sz w:val="16"/>
          <w:szCs w:val="16"/>
        </w:rPr>
        <w:t xml:space="preserve"> </w:t>
      </w:r>
      <w:r w:rsidR="00B40C34" w:rsidRPr="00B40C34">
        <w:rPr>
          <w:rFonts w:cs="Arial"/>
          <w:sz w:val="16"/>
          <w:szCs w:val="16"/>
        </w:rPr>
        <w:sym w:font="Wingdings" w:char="F0E8"/>
      </w:r>
      <w:r w:rsidR="00B40C34">
        <w:rPr>
          <w:rFonts w:cs="Arial"/>
          <w:sz w:val="16"/>
          <w:szCs w:val="16"/>
        </w:rPr>
        <w:t xml:space="preserve"> &gt;</w:t>
      </w:r>
      <w:r w:rsidRPr="00025A0E">
        <w:rPr>
          <w:rFonts w:cs="Arial"/>
          <w:sz w:val="16"/>
          <w:szCs w:val="16"/>
        </w:rPr>
        <w:t xml:space="preserve">1000 spécialités agréées aux collectivités </w:t>
      </w:r>
    </w:p>
    <w:p w14:paraId="693078EF"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Évaluation qui tient compte du bon usage, contraintes de coût, de gestion de stock </w:t>
      </w:r>
    </w:p>
    <w:p w14:paraId="164770FE" w14:textId="77777777" w:rsidR="00423BB1" w:rsidRDefault="00000000" w:rsidP="00C82A72">
      <w:pPr>
        <w:spacing w:after="0" w:line="240" w:lineRule="auto"/>
        <w:ind w:left="10" w:right="1748"/>
        <w:rPr>
          <w:rFonts w:cs="Arial"/>
          <w:sz w:val="16"/>
          <w:szCs w:val="16"/>
        </w:rPr>
      </w:pPr>
      <w:r w:rsidRPr="00025A0E">
        <w:rPr>
          <w:rFonts w:cs="Arial"/>
          <w:sz w:val="16"/>
          <w:szCs w:val="16"/>
        </w:rPr>
        <w:t xml:space="preserve">Chaque hôpital définit son propre livret en fonction de ses patients </w:t>
      </w:r>
      <w:proofErr w:type="spellStart"/>
      <w:r w:rsidRPr="00025A0E">
        <w:rPr>
          <w:rFonts w:cs="Arial"/>
          <w:sz w:val="16"/>
          <w:szCs w:val="16"/>
        </w:rPr>
        <w:t>etc</w:t>
      </w:r>
      <w:proofErr w:type="spellEnd"/>
      <w:r w:rsidRPr="00025A0E">
        <w:rPr>
          <w:rFonts w:cs="Arial"/>
          <w:sz w:val="16"/>
          <w:szCs w:val="16"/>
        </w:rPr>
        <w:t xml:space="preserve">  </w:t>
      </w:r>
    </w:p>
    <w:p w14:paraId="039C6775" w14:textId="4528A0D3" w:rsidR="001E003E" w:rsidRPr="00025A0E" w:rsidRDefault="00B40C34" w:rsidP="00C82A72">
      <w:pPr>
        <w:spacing w:after="0" w:line="240" w:lineRule="auto"/>
        <w:ind w:left="10" w:right="1748"/>
        <w:rPr>
          <w:rFonts w:cs="Arial"/>
          <w:sz w:val="16"/>
          <w:szCs w:val="16"/>
        </w:rPr>
      </w:pPr>
      <w:r w:rsidRPr="00B40C34">
        <w:rPr>
          <w:rFonts w:cs="Arial"/>
          <w:sz w:val="16"/>
          <w:szCs w:val="16"/>
        </w:rPr>
        <w:sym w:font="Wingdings" w:char="F0E0"/>
      </w:r>
      <w:r>
        <w:rPr>
          <w:rFonts w:cs="Arial"/>
          <w:sz w:val="16"/>
          <w:szCs w:val="16"/>
        </w:rPr>
        <w:t xml:space="preserve"> </w:t>
      </w:r>
      <w:r w:rsidRPr="00025A0E">
        <w:rPr>
          <w:rFonts w:cs="Arial"/>
          <w:sz w:val="16"/>
          <w:szCs w:val="16"/>
        </w:rPr>
        <w:t xml:space="preserve">Les prix peuvent varier selon les hôpitaux </w:t>
      </w:r>
    </w:p>
    <w:p w14:paraId="6FF53DEA" w14:textId="77777777" w:rsidR="00423BB1" w:rsidRPr="00025A0E" w:rsidRDefault="00423BB1" w:rsidP="00C82A72">
      <w:pPr>
        <w:spacing w:after="0" w:line="240" w:lineRule="auto"/>
        <w:ind w:left="0" w:firstLine="0"/>
        <w:rPr>
          <w:rFonts w:cs="Arial"/>
          <w:sz w:val="16"/>
          <w:szCs w:val="16"/>
        </w:rPr>
      </w:pPr>
    </w:p>
    <w:p w14:paraId="189F7EAB" w14:textId="16BE980B"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 xml:space="preserve">CME </w:t>
      </w:r>
      <w:r w:rsidR="00B40C34">
        <w:rPr>
          <w:rFonts w:cs="Arial"/>
          <w:b/>
          <w:sz w:val="16"/>
          <w:szCs w:val="16"/>
          <w:u w:val="single" w:color="000000"/>
        </w:rPr>
        <w:t>(commission médicale d’établissement</w:t>
      </w:r>
      <w:proofErr w:type="gramStart"/>
      <w:r w:rsidR="00B40C34">
        <w:rPr>
          <w:rFonts w:cs="Arial"/>
          <w:b/>
          <w:sz w:val="16"/>
          <w:szCs w:val="16"/>
          <w:u w:val="single" w:color="000000"/>
        </w:rPr>
        <w:t>)</w:t>
      </w:r>
      <w:r w:rsidRPr="00025A0E">
        <w:rPr>
          <w:rFonts w:cs="Arial"/>
          <w:sz w:val="16"/>
          <w:szCs w:val="16"/>
        </w:rPr>
        <w:t>:</w:t>
      </w:r>
      <w:proofErr w:type="gramEnd"/>
      <w:r w:rsidRPr="00025A0E">
        <w:rPr>
          <w:rFonts w:cs="Arial"/>
          <w:sz w:val="16"/>
          <w:szCs w:val="16"/>
        </w:rPr>
        <w:t xml:space="preserve">  </w:t>
      </w:r>
    </w:p>
    <w:p w14:paraId="39CB2C7B" w14:textId="34002B1A" w:rsidR="001E003E" w:rsidRPr="00025A0E" w:rsidRDefault="00423BB1" w:rsidP="00C82A72">
      <w:pPr>
        <w:numPr>
          <w:ilvl w:val="0"/>
          <w:numId w:val="34"/>
        </w:numPr>
        <w:spacing w:after="0" w:line="240" w:lineRule="auto"/>
        <w:ind w:hanging="360"/>
        <w:rPr>
          <w:rFonts w:cs="Arial"/>
          <w:sz w:val="16"/>
          <w:szCs w:val="16"/>
        </w:rPr>
      </w:pPr>
      <w:r w:rsidRPr="00025A0E">
        <w:rPr>
          <w:rFonts w:cs="Arial"/>
          <w:sz w:val="16"/>
          <w:szCs w:val="16"/>
        </w:rPr>
        <w:t xml:space="preserve">Élabore la politique des médicaments et DM et élaborer la liste, ce livret.  </w:t>
      </w:r>
    </w:p>
    <w:p w14:paraId="427633AA" w14:textId="18D17EFB" w:rsidR="001E003E" w:rsidRPr="00025A0E" w:rsidRDefault="00000000" w:rsidP="00C82A72">
      <w:pPr>
        <w:numPr>
          <w:ilvl w:val="0"/>
          <w:numId w:val="34"/>
        </w:numPr>
        <w:spacing w:after="0" w:line="240" w:lineRule="auto"/>
        <w:ind w:hanging="360"/>
        <w:rPr>
          <w:rFonts w:cs="Arial"/>
          <w:sz w:val="16"/>
          <w:szCs w:val="16"/>
        </w:rPr>
      </w:pPr>
      <w:r w:rsidRPr="00025A0E">
        <w:rPr>
          <w:rFonts w:cs="Arial"/>
          <w:sz w:val="16"/>
          <w:szCs w:val="16"/>
        </w:rPr>
        <w:t xml:space="preserve">Depuis la loi HPST, encore structure </w:t>
      </w:r>
      <w:r w:rsidR="00B40C34">
        <w:rPr>
          <w:rFonts w:cs="Arial"/>
          <w:sz w:val="16"/>
          <w:szCs w:val="16"/>
        </w:rPr>
        <w:t>COMEDIMS (commission du médicament et des dispositifs médicaux stériles)</w:t>
      </w:r>
      <w:r w:rsidRPr="00025A0E">
        <w:rPr>
          <w:rFonts w:cs="Arial"/>
          <w:sz w:val="16"/>
          <w:szCs w:val="16"/>
        </w:rPr>
        <w:t xml:space="preserve"> : composée de cliniciens, pharmaciens pour définir la politique du médicament et du dm.  </w:t>
      </w:r>
    </w:p>
    <w:p w14:paraId="4BA8D773" w14:textId="0DB05B1F" w:rsidR="001E003E" w:rsidRPr="00025A0E" w:rsidRDefault="00B40C34" w:rsidP="00C82A72">
      <w:pPr>
        <w:numPr>
          <w:ilvl w:val="0"/>
          <w:numId w:val="34"/>
        </w:numPr>
        <w:spacing w:after="0" w:line="240" w:lineRule="auto"/>
        <w:ind w:hanging="360"/>
        <w:rPr>
          <w:rFonts w:cs="Arial"/>
          <w:sz w:val="16"/>
          <w:szCs w:val="16"/>
        </w:rPr>
      </w:pPr>
      <w:r>
        <w:rPr>
          <w:rFonts w:cs="Arial"/>
          <w:sz w:val="16"/>
          <w:szCs w:val="16"/>
        </w:rPr>
        <w:t>COMEDIMS</w:t>
      </w:r>
      <w:r w:rsidRPr="00025A0E">
        <w:rPr>
          <w:rFonts w:cs="Arial"/>
          <w:sz w:val="16"/>
          <w:szCs w:val="16"/>
        </w:rPr>
        <w:t xml:space="preserve"> </w:t>
      </w:r>
      <w:r w:rsidR="00423BB1" w:rsidRPr="00423BB1">
        <w:rPr>
          <w:rFonts w:cs="Arial"/>
          <w:sz w:val="16"/>
          <w:szCs w:val="16"/>
        </w:rPr>
        <w:sym w:font="Wingdings" w:char="F0E0"/>
      </w:r>
      <w:r w:rsidRPr="00025A0E">
        <w:rPr>
          <w:rFonts w:cs="Arial"/>
          <w:sz w:val="16"/>
          <w:szCs w:val="16"/>
        </w:rPr>
        <w:t xml:space="preserve"> avis favorable ou défavorable ou un avis de sursis à statuer ou défavorable (pas disponibilité du médicament à l’hôpital) </w:t>
      </w:r>
    </w:p>
    <w:p w14:paraId="275E36B0" w14:textId="79A27EDE" w:rsidR="001E003E" w:rsidRPr="00025A0E" w:rsidRDefault="00000000" w:rsidP="00C82A72">
      <w:pPr>
        <w:numPr>
          <w:ilvl w:val="0"/>
          <w:numId w:val="34"/>
        </w:numPr>
        <w:spacing w:after="0" w:line="240" w:lineRule="auto"/>
        <w:ind w:hanging="360"/>
        <w:rPr>
          <w:rFonts w:cs="Arial"/>
          <w:sz w:val="16"/>
          <w:szCs w:val="16"/>
        </w:rPr>
      </w:pPr>
      <w:r w:rsidRPr="00025A0E">
        <w:rPr>
          <w:rFonts w:cs="Arial"/>
          <w:sz w:val="16"/>
          <w:szCs w:val="16"/>
        </w:rPr>
        <w:t xml:space="preserve">Ce qui diffère </w:t>
      </w:r>
      <w:proofErr w:type="gramStart"/>
      <w:r w:rsidRPr="00025A0E">
        <w:rPr>
          <w:rFonts w:cs="Arial"/>
          <w:sz w:val="16"/>
          <w:szCs w:val="16"/>
        </w:rPr>
        <w:t xml:space="preserve">du </w:t>
      </w:r>
      <w:r w:rsidR="00423BB1">
        <w:rPr>
          <w:rFonts w:cs="Arial"/>
          <w:sz w:val="16"/>
          <w:szCs w:val="16"/>
        </w:rPr>
        <w:t>mt</w:t>
      </w:r>
      <w:proofErr w:type="gramEnd"/>
      <w:r w:rsidRPr="00025A0E">
        <w:rPr>
          <w:rFonts w:cs="Arial"/>
          <w:sz w:val="16"/>
          <w:szCs w:val="16"/>
        </w:rPr>
        <w:t xml:space="preserve">, au niveau national l’évaluation par la HAS se fait que pour les DM pour la liste intra GHS et la liste LPPR  </w:t>
      </w:r>
    </w:p>
    <w:p w14:paraId="6464C498" w14:textId="77777777" w:rsidR="001E003E" w:rsidRPr="00025A0E" w:rsidRDefault="00000000" w:rsidP="00C82A72">
      <w:pPr>
        <w:spacing w:after="0" w:line="240" w:lineRule="auto"/>
        <w:ind w:left="10"/>
        <w:rPr>
          <w:rFonts w:cs="Arial"/>
          <w:sz w:val="16"/>
          <w:szCs w:val="16"/>
        </w:rPr>
      </w:pPr>
      <w:r w:rsidRPr="00025A0E">
        <w:rPr>
          <w:rFonts w:cs="Arial"/>
          <w:sz w:val="16"/>
          <w:szCs w:val="16"/>
        </w:rPr>
        <w:t>(</w:t>
      </w:r>
      <w:proofErr w:type="spellStart"/>
      <w:proofErr w:type="gramStart"/>
      <w:r w:rsidRPr="00025A0E">
        <w:rPr>
          <w:rFonts w:cs="Arial"/>
          <w:sz w:val="16"/>
          <w:szCs w:val="16"/>
        </w:rPr>
        <w:t>cnedim</w:t>
      </w:r>
      <w:proofErr w:type="spellEnd"/>
      <w:proofErr w:type="gramEnd"/>
      <w:r w:rsidRPr="00025A0E">
        <w:rPr>
          <w:rFonts w:cs="Arial"/>
          <w:sz w:val="16"/>
          <w:szCs w:val="16"/>
        </w:rPr>
        <w:t xml:space="preserve"> et pour la </w:t>
      </w:r>
      <w:proofErr w:type="spellStart"/>
      <w:r w:rsidRPr="00025A0E">
        <w:rPr>
          <w:rFonts w:cs="Arial"/>
          <w:sz w:val="16"/>
          <w:szCs w:val="16"/>
        </w:rPr>
        <w:t>ceesp</w:t>
      </w:r>
      <w:proofErr w:type="spellEnd"/>
      <w:r w:rsidRPr="00025A0E">
        <w:rPr>
          <w:rFonts w:cs="Arial"/>
          <w:sz w:val="16"/>
          <w:szCs w:val="16"/>
        </w:rPr>
        <w:t xml:space="preserve"> pour les plus innovants et coûteux) </w:t>
      </w:r>
    </w:p>
    <w:p w14:paraId="08D6E013"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0D022AB4" w14:textId="1B402605" w:rsidR="001E003E" w:rsidRPr="00025A0E" w:rsidRDefault="00C270C9" w:rsidP="00C82A72">
      <w:pPr>
        <w:spacing w:after="0" w:line="240" w:lineRule="auto"/>
        <w:ind w:left="10" w:right="967"/>
        <w:rPr>
          <w:rFonts w:cs="Arial"/>
          <w:sz w:val="16"/>
          <w:szCs w:val="16"/>
        </w:rPr>
      </w:pPr>
      <w:r>
        <w:rPr>
          <w:rFonts w:cs="Arial"/>
          <w:sz w:val="16"/>
          <w:szCs w:val="16"/>
        </w:rPr>
        <w:t>D</w:t>
      </w:r>
      <w:r w:rsidRPr="00025A0E">
        <w:rPr>
          <w:rFonts w:cs="Arial"/>
          <w:sz w:val="16"/>
          <w:szCs w:val="16"/>
        </w:rPr>
        <w:t xml:space="preserve">épenses des DM couvertes par les tarifs des GHS. Il appartient aux </w:t>
      </w:r>
      <w:proofErr w:type="spellStart"/>
      <w:r w:rsidRPr="00025A0E">
        <w:rPr>
          <w:rFonts w:cs="Arial"/>
          <w:sz w:val="16"/>
          <w:szCs w:val="16"/>
        </w:rPr>
        <w:t>cme</w:t>
      </w:r>
      <w:proofErr w:type="spellEnd"/>
      <w:r w:rsidRPr="00025A0E">
        <w:rPr>
          <w:rFonts w:cs="Arial"/>
          <w:sz w:val="16"/>
          <w:szCs w:val="16"/>
        </w:rPr>
        <w:t xml:space="preserve"> d’élaborer la liste des dm utilisés, tarif des dm négociés avec les fabricants.  Liste intra GHS : pour les dm invasifs ou risque santé humaine</w:t>
      </w:r>
      <w:r w:rsidR="00B40C34">
        <w:rPr>
          <w:rFonts w:cs="Arial"/>
          <w:sz w:val="16"/>
          <w:szCs w:val="16"/>
        </w:rPr>
        <w:t xml:space="preserve"> </w:t>
      </w:r>
      <w:r w:rsidRPr="00025A0E">
        <w:rPr>
          <w:rFonts w:cs="Arial"/>
          <w:sz w:val="16"/>
          <w:szCs w:val="16"/>
        </w:rPr>
        <w:t xml:space="preserve">évaluation demandée par la HAS, dm concernés peuvent ensuite être achetés par les ES </w:t>
      </w:r>
    </w:p>
    <w:p w14:paraId="272CF443" w14:textId="77777777" w:rsidR="001E003E" w:rsidRPr="00025A0E" w:rsidRDefault="00000000" w:rsidP="00C82A72">
      <w:pPr>
        <w:spacing w:after="0" w:line="240" w:lineRule="auto"/>
        <w:ind w:left="10"/>
        <w:rPr>
          <w:rFonts w:cs="Arial"/>
          <w:sz w:val="16"/>
          <w:szCs w:val="16"/>
        </w:rPr>
      </w:pPr>
      <w:proofErr w:type="gramStart"/>
      <w:r w:rsidRPr="00025A0E">
        <w:rPr>
          <w:rFonts w:cs="Arial"/>
          <w:sz w:val="16"/>
          <w:szCs w:val="16"/>
        </w:rPr>
        <w:t>exception</w:t>
      </w:r>
      <w:proofErr w:type="gramEnd"/>
      <w:r w:rsidRPr="00025A0E">
        <w:rPr>
          <w:rFonts w:cs="Arial"/>
          <w:sz w:val="16"/>
          <w:szCs w:val="16"/>
        </w:rPr>
        <w:t xml:space="preserve"> à </w:t>
      </w:r>
      <w:proofErr w:type="gramStart"/>
      <w:r w:rsidRPr="00025A0E">
        <w:rPr>
          <w:rFonts w:cs="Arial"/>
          <w:sz w:val="16"/>
          <w:szCs w:val="16"/>
        </w:rPr>
        <w:t>ces mode</w:t>
      </w:r>
      <w:proofErr w:type="gramEnd"/>
      <w:r w:rsidRPr="00025A0E">
        <w:rPr>
          <w:rFonts w:cs="Arial"/>
          <w:sz w:val="16"/>
          <w:szCs w:val="16"/>
        </w:rPr>
        <w:t xml:space="preserve"> de financement : liste en sus pour les titres 3 et 5  </w:t>
      </w:r>
    </w:p>
    <w:p w14:paraId="02A38303"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281B4D83" w14:textId="1C305EF2"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La LPPR divisée en 5 parties</w:t>
      </w:r>
      <w:r w:rsidR="00B40C34">
        <w:rPr>
          <w:rFonts w:cs="Arial"/>
          <w:b/>
          <w:sz w:val="16"/>
          <w:szCs w:val="16"/>
          <w:u w:val="single" w:color="000000"/>
        </w:rPr>
        <w:t> : « </w:t>
      </w:r>
      <w:r w:rsidRPr="00025A0E">
        <w:rPr>
          <w:rFonts w:cs="Arial"/>
          <w:b/>
          <w:sz w:val="16"/>
          <w:szCs w:val="16"/>
          <w:u w:val="single" w:color="000000"/>
        </w:rPr>
        <w:t xml:space="preserve">en </w:t>
      </w:r>
      <w:r w:rsidR="00B40C34">
        <w:rPr>
          <w:rFonts w:cs="Arial"/>
          <w:b/>
          <w:sz w:val="16"/>
          <w:szCs w:val="16"/>
          <w:u w:val="single" w:color="000000"/>
        </w:rPr>
        <w:t xml:space="preserve">5 </w:t>
      </w:r>
      <w:r w:rsidRPr="00025A0E">
        <w:rPr>
          <w:rFonts w:cs="Arial"/>
          <w:b/>
          <w:sz w:val="16"/>
          <w:szCs w:val="16"/>
          <w:u w:val="single" w:color="000000"/>
        </w:rPr>
        <w:t>titres</w:t>
      </w:r>
      <w:r w:rsidR="00B40C34">
        <w:rPr>
          <w:rFonts w:cs="Arial"/>
          <w:b/>
          <w:sz w:val="16"/>
          <w:szCs w:val="16"/>
          <w:u w:val="single" w:color="000000"/>
        </w:rPr>
        <w:t xml:space="preserve"> » : </w:t>
      </w:r>
      <w:r w:rsidRPr="00025A0E">
        <w:rPr>
          <w:rFonts w:cs="Arial"/>
          <w:sz w:val="16"/>
          <w:szCs w:val="16"/>
        </w:rPr>
        <w:t xml:space="preserve">3 : dm </w:t>
      </w:r>
      <w:r w:rsidR="00C270C9" w:rsidRPr="00025A0E">
        <w:rPr>
          <w:rFonts w:cs="Arial"/>
          <w:sz w:val="16"/>
          <w:szCs w:val="16"/>
        </w:rPr>
        <w:t>implantables /</w:t>
      </w:r>
      <w:r w:rsidR="00B40C34">
        <w:rPr>
          <w:rFonts w:cs="Arial"/>
          <w:sz w:val="16"/>
          <w:szCs w:val="16"/>
        </w:rPr>
        <w:t xml:space="preserve"> </w:t>
      </w:r>
      <w:r w:rsidRPr="00025A0E">
        <w:rPr>
          <w:rFonts w:cs="Arial"/>
          <w:sz w:val="16"/>
          <w:szCs w:val="16"/>
        </w:rPr>
        <w:t xml:space="preserve">5 : dm </w:t>
      </w:r>
      <w:proofErr w:type="gramStart"/>
      <w:r w:rsidRPr="00025A0E">
        <w:rPr>
          <w:rFonts w:cs="Arial"/>
          <w:sz w:val="16"/>
          <w:szCs w:val="16"/>
        </w:rPr>
        <w:t xml:space="preserve">invasifs  </w:t>
      </w:r>
      <w:r w:rsidR="00B40C34">
        <w:rPr>
          <w:rFonts w:cs="Arial"/>
          <w:sz w:val="16"/>
          <w:szCs w:val="16"/>
        </w:rPr>
        <w:t>=</w:t>
      </w:r>
      <w:proofErr w:type="gramEnd"/>
      <w:r w:rsidR="00B40C34">
        <w:rPr>
          <w:rFonts w:cs="Arial"/>
          <w:sz w:val="16"/>
          <w:szCs w:val="16"/>
        </w:rPr>
        <w:t xml:space="preserve">&gt; permet financement DM financés en dehors des GHS dans </w:t>
      </w:r>
      <w:r w:rsidR="00C270C9">
        <w:rPr>
          <w:rFonts w:cs="Arial"/>
          <w:sz w:val="16"/>
          <w:szCs w:val="16"/>
        </w:rPr>
        <w:t xml:space="preserve">ES </w:t>
      </w:r>
      <w:r w:rsidR="00B40C34">
        <w:rPr>
          <w:rFonts w:cs="Arial"/>
          <w:sz w:val="16"/>
          <w:szCs w:val="16"/>
        </w:rPr>
        <w:t>pour le titre III et V</w:t>
      </w:r>
    </w:p>
    <w:p w14:paraId="634E326D" w14:textId="3CA137F6" w:rsidR="00B40C34" w:rsidRDefault="00C270C9" w:rsidP="00C82A72">
      <w:pPr>
        <w:spacing w:after="0" w:line="240" w:lineRule="auto"/>
        <w:ind w:left="10"/>
        <w:rPr>
          <w:rFonts w:cs="Arial"/>
          <w:sz w:val="16"/>
          <w:szCs w:val="16"/>
        </w:rPr>
      </w:pPr>
      <w:r>
        <w:rPr>
          <w:rFonts w:cs="Arial"/>
          <w:sz w:val="16"/>
          <w:szCs w:val="16"/>
        </w:rPr>
        <w:t>C</w:t>
      </w:r>
      <w:r w:rsidRPr="00025A0E">
        <w:rPr>
          <w:rFonts w:cs="Arial"/>
          <w:sz w:val="16"/>
          <w:szCs w:val="16"/>
        </w:rPr>
        <w:t>onclure : inscription sur liste en sus</w:t>
      </w:r>
      <w:r>
        <w:rPr>
          <w:rFonts w:cs="Arial"/>
          <w:sz w:val="16"/>
          <w:szCs w:val="16"/>
        </w:rPr>
        <w:t> :</w:t>
      </w:r>
      <w:r w:rsidRPr="00025A0E">
        <w:rPr>
          <w:rFonts w:cs="Arial"/>
          <w:sz w:val="16"/>
          <w:szCs w:val="16"/>
        </w:rPr>
        <w:t xml:space="preserve"> par décision du ministre après avis </w:t>
      </w:r>
      <w:proofErr w:type="spellStart"/>
      <w:r w:rsidRPr="00025A0E">
        <w:rPr>
          <w:rFonts w:cs="Arial"/>
          <w:sz w:val="16"/>
          <w:szCs w:val="16"/>
        </w:rPr>
        <w:t>cnedims</w:t>
      </w:r>
      <w:proofErr w:type="spellEnd"/>
      <w:r w:rsidRPr="00025A0E">
        <w:rPr>
          <w:rFonts w:cs="Arial"/>
          <w:sz w:val="16"/>
          <w:szCs w:val="16"/>
        </w:rPr>
        <w:t xml:space="preserve"> et dm doivent être inscrits sur les titres 3 ou 5 de la </w:t>
      </w:r>
      <w:proofErr w:type="spellStart"/>
      <w:r w:rsidRPr="00025A0E">
        <w:rPr>
          <w:rFonts w:cs="Arial"/>
          <w:sz w:val="16"/>
          <w:szCs w:val="16"/>
        </w:rPr>
        <w:t>lppr</w:t>
      </w:r>
      <w:proofErr w:type="spellEnd"/>
    </w:p>
    <w:p w14:paraId="3A796A3D" w14:textId="51654B07" w:rsidR="001E003E" w:rsidRPr="00025A0E" w:rsidRDefault="00B40C34" w:rsidP="00C82A72">
      <w:pPr>
        <w:spacing w:after="0" w:line="240" w:lineRule="auto"/>
        <w:ind w:left="10"/>
        <w:rPr>
          <w:rFonts w:cs="Arial"/>
          <w:sz w:val="16"/>
          <w:szCs w:val="16"/>
        </w:rPr>
      </w:pPr>
      <w:r w:rsidRPr="00B40C34">
        <w:rPr>
          <w:rFonts w:cs="Arial"/>
          <w:sz w:val="16"/>
          <w:szCs w:val="16"/>
        </w:rPr>
        <w:sym w:font="Wingdings" w:char="F0E8"/>
      </w:r>
      <w:r w:rsidRPr="00025A0E">
        <w:rPr>
          <w:rFonts w:cs="Arial"/>
          <w:sz w:val="16"/>
          <w:szCs w:val="16"/>
        </w:rPr>
        <w:t xml:space="preserve"> Le ceps n’intervient que sur les dm de la liste en sus.  </w:t>
      </w:r>
    </w:p>
    <w:p w14:paraId="5EED8338"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BA1D62C" w14:textId="384261F0" w:rsidR="001E003E" w:rsidRDefault="00000000" w:rsidP="00C82A72">
      <w:pPr>
        <w:spacing w:after="0" w:line="240" w:lineRule="auto"/>
        <w:ind w:left="-5"/>
        <w:rPr>
          <w:rFonts w:cs="Arial"/>
          <w:b/>
          <w:sz w:val="16"/>
          <w:szCs w:val="16"/>
        </w:rPr>
      </w:pPr>
      <w:r w:rsidRPr="00025A0E">
        <w:rPr>
          <w:rFonts w:cs="Arial"/>
          <w:b/>
          <w:sz w:val="16"/>
          <w:szCs w:val="16"/>
          <w:u w:val="single" w:color="000000"/>
        </w:rPr>
        <w:t>Leviers de maîtrise des dépenses de santé :</w:t>
      </w:r>
      <w:r w:rsidRPr="00025A0E">
        <w:rPr>
          <w:rFonts w:cs="Arial"/>
          <w:b/>
          <w:sz w:val="16"/>
          <w:szCs w:val="16"/>
        </w:rPr>
        <w:t xml:space="preserve">  </w:t>
      </w:r>
    </w:p>
    <w:p w14:paraId="1BFC341C" w14:textId="674B39C5" w:rsidR="005718BF" w:rsidRPr="005718BF" w:rsidRDefault="005718BF" w:rsidP="00C82A72">
      <w:pPr>
        <w:spacing w:after="0" w:line="240" w:lineRule="auto"/>
        <w:ind w:left="0" w:firstLine="0"/>
        <w:rPr>
          <w:rFonts w:cs="Arial"/>
          <w:b/>
          <w:bCs/>
          <w:sz w:val="16"/>
          <w:szCs w:val="16"/>
        </w:rPr>
      </w:pPr>
      <w:r w:rsidRPr="005718BF">
        <w:rPr>
          <w:rFonts w:cs="Arial"/>
          <w:b/>
          <w:bCs/>
          <w:sz w:val="16"/>
          <w:szCs w:val="16"/>
        </w:rPr>
        <w:t>L’ONDAM hospitalier</w:t>
      </w:r>
      <w:r w:rsidR="00C270C9">
        <w:rPr>
          <w:rFonts w:cs="Arial"/>
          <w:sz w:val="16"/>
          <w:szCs w:val="16"/>
        </w:rPr>
        <w:t xml:space="preserve"> : </w:t>
      </w:r>
      <w:r w:rsidR="00C270C9" w:rsidRPr="005718BF">
        <w:rPr>
          <w:rFonts w:cs="Arial"/>
          <w:sz w:val="16"/>
          <w:szCs w:val="16"/>
        </w:rPr>
        <w:t>Objectif national de dépenses d’assurance maladie (</w:t>
      </w:r>
      <w:proofErr w:type="spellStart"/>
      <w:r w:rsidR="00C270C9" w:rsidRPr="005718BF">
        <w:rPr>
          <w:rFonts w:cs="Arial"/>
          <w:sz w:val="16"/>
          <w:szCs w:val="16"/>
        </w:rPr>
        <w:t>Ondam</w:t>
      </w:r>
      <w:proofErr w:type="spellEnd"/>
      <w:r w:rsidR="00C270C9" w:rsidRPr="005718BF">
        <w:rPr>
          <w:rFonts w:cs="Arial"/>
          <w:sz w:val="16"/>
          <w:szCs w:val="16"/>
        </w:rPr>
        <w:t>)</w:t>
      </w:r>
      <w:r w:rsidR="00C270C9">
        <w:rPr>
          <w:rFonts w:cs="Arial"/>
          <w:sz w:val="16"/>
          <w:szCs w:val="16"/>
        </w:rPr>
        <w:t> </w:t>
      </w:r>
    </w:p>
    <w:p w14:paraId="6B03FF90" w14:textId="2D761A53" w:rsidR="005718BF" w:rsidRPr="005718BF" w:rsidRDefault="00C270C9" w:rsidP="00C82A72">
      <w:pPr>
        <w:spacing w:after="0" w:line="240" w:lineRule="auto"/>
        <w:ind w:left="0" w:firstLine="0"/>
        <w:rPr>
          <w:rFonts w:cs="Arial"/>
          <w:sz w:val="16"/>
          <w:szCs w:val="16"/>
        </w:rPr>
      </w:pPr>
      <w:r>
        <w:rPr>
          <w:rFonts w:cs="Arial"/>
          <w:sz w:val="16"/>
          <w:szCs w:val="16"/>
        </w:rPr>
        <w:lastRenderedPageBreak/>
        <w:t>O</w:t>
      </w:r>
      <w:r w:rsidRPr="005718BF">
        <w:rPr>
          <w:rFonts w:cs="Arial"/>
          <w:sz w:val="16"/>
          <w:szCs w:val="16"/>
        </w:rPr>
        <w:t>bjectif</w:t>
      </w:r>
      <w:r w:rsidR="005718BF" w:rsidRPr="005718BF">
        <w:rPr>
          <w:rFonts w:cs="Arial"/>
          <w:sz w:val="16"/>
          <w:szCs w:val="16"/>
        </w:rPr>
        <w:t xml:space="preserve"> de dépenses à ne pas</w:t>
      </w:r>
      <w:r w:rsidR="005718BF">
        <w:rPr>
          <w:rFonts w:cs="Arial"/>
          <w:sz w:val="16"/>
          <w:szCs w:val="16"/>
        </w:rPr>
        <w:t xml:space="preserve"> </w:t>
      </w:r>
      <w:r w:rsidR="005718BF" w:rsidRPr="005718BF">
        <w:rPr>
          <w:rFonts w:cs="Arial"/>
          <w:sz w:val="16"/>
          <w:szCs w:val="16"/>
        </w:rPr>
        <w:t>dépasser en matière de soins de ville et d’hospitalisation dispensés dans les établissements privés ou</w:t>
      </w:r>
      <w:r w:rsidR="005718BF">
        <w:rPr>
          <w:rFonts w:cs="Arial"/>
          <w:sz w:val="16"/>
          <w:szCs w:val="16"/>
        </w:rPr>
        <w:t xml:space="preserve"> </w:t>
      </w:r>
      <w:r w:rsidR="005718BF" w:rsidRPr="005718BF">
        <w:rPr>
          <w:rFonts w:cs="Arial"/>
          <w:sz w:val="16"/>
          <w:szCs w:val="16"/>
        </w:rPr>
        <w:t>publics</w:t>
      </w:r>
      <w:r>
        <w:rPr>
          <w:rFonts w:cs="Arial"/>
          <w:sz w:val="16"/>
          <w:szCs w:val="16"/>
        </w:rPr>
        <w:t xml:space="preserve"> + </w:t>
      </w:r>
      <w:r w:rsidRPr="005718BF">
        <w:rPr>
          <w:rFonts w:cs="Arial"/>
          <w:sz w:val="16"/>
          <w:szCs w:val="16"/>
        </w:rPr>
        <w:t>centres</w:t>
      </w:r>
      <w:r w:rsidR="005718BF" w:rsidRPr="005718BF">
        <w:rPr>
          <w:rFonts w:cs="Arial"/>
          <w:sz w:val="16"/>
          <w:szCs w:val="16"/>
        </w:rPr>
        <w:t xml:space="preserve"> médico-sociaux</w:t>
      </w:r>
      <w:r w:rsidR="005718BF">
        <w:rPr>
          <w:rFonts w:cs="Arial"/>
          <w:sz w:val="16"/>
          <w:szCs w:val="16"/>
        </w:rPr>
        <w:t xml:space="preserve"> =&gt; </w:t>
      </w:r>
      <w:r w:rsidR="005718BF" w:rsidRPr="005718BF">
        <w:rPr>
          <w:rFonts w:cs="Arial"/>
          <w:sz w:val="16"/>
          <w:szCs w:val="16"/>
        </w:rPr>
        <w:t>créé par ordonnances de 1996 et fixé chaque année par le Parlement, conformément aux</w:t>
      </w:r>
      <w:r w:rsidR="005718BF">
        <w:rPr>
          <w:rFonts w:cs="Arial"/>
          <w:sz w:val="16"/>
          <w:szCs w:val="16"/>
        </w:rPr>
        <w:t xml:space="preserve"> </w:t>
      </w:r>
      <w:r w:rsidR="005718BF" w:rsidRPr="005718BF">
        <w:rPr>
          <w:rFonts w:cs="Arial"/>
          <w:sz w:val="16"/>
          <w:szCs w:val="16"/>
        </w:rPr>
        <w:t>dispositions de la LFSS</w:t>
      </w:r>
    </w:p>
    <w:p w14:paraId="13701666" w14:textId="253C0A99" w:rsidR="005718BF" w:rsidRPr="005718BF" w:rsidRDefault="00C270C9" w:rsidP="00C82A72">
      <w:pPr>
        <w:spacing w:after="0" w:line="240" w:lineRule="auto"/>
        <w:ind w:left="0" w:firstLine="0"/>
        <w:rPr>
          <w:rFonts w:cs="Arial"/>
          <w:sz w:val="16"/>
          <w:szCs w:val="16"/>
        </w:rPr>
      </w:pPr>
      <w:r>
        <w:rPr>
          <w:rFonts w:cs="Arial"/>
          <w:sz w:val="16"/>
          <w:szCs w:val="16"/>
        </w:rPr>
        <w:t>= P</w:t>
      </w:r>
      <w:r w:rsidR="005718BF" w:rsidRPr="005718BF">
        <w:rPr>
          <w:rFonts w:cs="Arial"/>
          <w:sz w:val="16"/>
          <w:szCs w:val="16"/>
        </w:rPr>
        <w:t>révisions de recettes et aux objectifs des dépenses de la sécurité sociale</w:t>
      </w:r>
    </w:p>
    <w:p w14:paraId="4E180DDD" w14:textId="7CCB88FA" w:rsidR="005718BF" w:rsidRPr="005718BF" w:rsidRDefault="005718BF" w:rsidP="00C82A72">
      <w:pPr>
        <w:spacing w:after="0" w:line="240" w:lineRule="auto"/>
        <w:ind w:left="0" w:firstLine="0"/>
        <w:rPr>
          <w:rFonts w:cs="Arial"/>
          <w:sz w:val="16"/>
          <w:szCs w:val="16"/>
        </w:rPr>
      </w:pPr>
      <w:r w:rsidRPr="005718BF">
        <w:rPr>
          <w:rFonts w:cs="Arial"/>
          <w:sz w:val="16"/>
          <w:szCs w:val="16"/>
        </w:rPr>
        <w:t xml:space="preserve">• Au sein des </w:t>
      </w:r>
      <w:proofErr w:type="gramStart"/>
      <w:r w:rsidR="00C270C9">
        <w:rPr>
          <w:rFonts w:cs="Arial"/>
          <w:sz w:val="16"/>
          <w:szCs w:val="16"/>
        </w:rPr>
        <w:t xml:space="preserve">ES </w:t>
      </w:r>
      <w:r w:rsidRPr="005718BF">
        <w:rPr>
          <w:rFonts w:cs="Arial"/>
          <w:sz w:val="16"/>
          <w:szCs w:val="16"/>
        </w:rPr>
        <w:t>,</w:t>
      </w:r>
      <w:proofErr w:type="gramEnd"/>
      <w:r w:rsidRPr="005718BF">
        <w:rPr>
          <w:rFonts w:cs="Arial"/>
          <w:sz w:val="16"/>
          <w:szCs w:val="16"/>
        </w:rPr>
        <w:t xml:space="preserve"> des sous objectifs sont fixés pour :</w:t>
      </w:r>
    </w:p>
    <w:p w14:paraId="49603492" w14:textId="2752DEA6" w:rsidR="005718BF" w:rsidRPr="005718BF" w:rsidRDefault="005718BF" w:rsidP="00C82A72">
      <w:pPr>
        <w:spacing w:after="0" w:line="240" w:lineRule="auto"/>
        <w:ind w:left="0" w:firstLine="0"/>
        <w:rPr>
          <w:rFonts w:cs="Arial"/>
          <w:sz w:val="16"/>
          <w:szCs w:val="16"/>
        </w:rPr>
      </w:pPr>
      <w:r>
        <w:rPr>
          <w:rFonts w:cs="Arial"/>
          <w:sz w:val="16"/>
          <w:szCs w:val="16"/>
        </w:rPr>
        <w:t>-</w:t>
      </w:r>
      <w:r w:rsidRPr="005718BF">
        <w:rPr>
          <w:rFonts w:cs="Arial"/>
          <w:sz w:val="16"/>
          <w:szCs w:val="16"/>
        </w:rPr>
        <w:t xml:space="preserve"> établissements publics et privés tarifés à l’activité au titre d’une part de leur activité de médecine,</w:t>
      </w:r>
      <w:r>
        <w:rPr>
          <w:rFonts w:cs="Arial"/>
          <w:sz w:val="16"/>
          <w:szCs w:val="16"/>
        </w:rPr>
        <w:t xml:space="preserve"> </w:t>
      </w:r>
      <w:r w:rsidRPr="005718BF">
        <w:rPr>
          <w:rFonts w:cs="Arial"/>
          <w:sz w:val="16"/>
          <w:szCs w:val="16"/>
        </w:rPr>
        <w:t>chirurgie, obstétrique (ODMCO : objectif des dépenses de MCO), d’autre part de leurs missions d’intérêt</w:t>
      </w:r>
      <w:r>
        <w:rPr>
          <w:rFonts w:cs="Arial"/>
          <w:sz w:val="16"/>
          <w:szCs w:val="16"/>
        </w:rPr>
        <w:t xml:space="preserve"> </w:t>
      </w:r>
      <w:r w:rsidRPr="005718BF">
        <w:rPr>
          <w:rFonts w:cs="Arial"/>
          <w:sz w:val="16"/>
          <w:szCs w:val="16"/>
        </w:rPr>
        <w:t>général et d’aide à la contractualisation (MIGAC)</w:t>
      </w:r>
    </w:p>
    <w:p w14:paraId="0D0A32C7" w14:textId="214D77CA" w:rsidR="005718BF" w:rsidRPr="005718BF" w:rsidRDefault="005718BF" w:rsidP="00C82A72">
      <w:pPr>
        <w:spacing w:after="0" w:line="240" w:lineRule="auto"/>
        <w:ind w:left="0" w:firstLine="0"/>
        <w:rPr>
          <w:rFonts w:cs="Arial"/>
          <w:sz w:val="16"/>
          <w:szCs w:val="16"/>
        </w:rPr>
      </w:pPr>
      <w:r>
        <w:rPr>
          <w:rFonts w:cs="Arial"/>
          <w:sz w:val="16"/>
          <w:szCs w:val="16"/>
        </w:rPr>
        <w:t xml:space="preserve">- </w:t>
      </w:r>
      <w:r w:rsidRPr="005718BF">
        <w:rPr>
          <w:rFonts w:cs="Arial"/>
          <w:sz w:val="16"/>
          <w:szCs w:val="16"/>
        </w:rPr>
        <w:t>activités de soins de suite et de réadaptation, psychiatrie, et soins de longue durée : l’ODAM</w:t>
      </w:r>
      <w:r>
        <w:rPr>
          <w:rFonts w:cs="Arial"/>
          <w:sz w:val="16"/>
          <w:szCs w:val="16"/>
        </w:rPr>
        <w:t xml:space="preserve"> </w:t>
      </w:r>
      <w:r w:rsidRPr="005718BF">
        <w:rPr>
          <w:rFonts w:cs="Arial"/>
          <w:sz w:val="16"/>
          <w:szCs w:val="16"/>
        </w:rPr>
        <w:t>et l’OQN (objectif quantifié national)</w:t>
      </w:r>
    </w:p>
    <w:p w14:paraId="19667C8B" w14:textId="77777777" w:rsidR="005718BF" w:rsidRDefault="005718BF" w:rsidP="00C82A72">
      <w:pPr>
        <w:spacing w:after="0" w:line="240" w:lineRule="auto"/>
        <w:ind w:left="0" w:firstLine="0"/>
        <w:rPr>
          <w:rFonts w:cs="Arial"/>
          <w:sz w:val="16"/>
          <w:szCs w:val="16"/>
        </w:rPr>
      </w:pPr>
    </w:p>
    <w:p w14:paraId="1580CEE4" w14:textId="29E6E185" w:rsidR="001E003E" w:rsidRPr="005718BF" w:rsidRDefault="00000000" w:rsidP="00C82A72">
      <w:pPr>
        <w:spacing w:after="0" w:line="240" w:lineRule="auto"/>
        <w:ind w:left="0" w:firstLine="0"/>
        <w:rPr>
          <w:rFonts w:cs="Arial"/>
          <w:b/>
          <w:bCs/>
          <w:sz w:val="16"/>
          <w:szCs w:val="16"/>
        </w:rPr>
      </w:pPr>
      <w:r w:rsidRPr="005718BF">
        <w:rPr>
          <w:rFonts w:cs="Arial"/>
          <w:b/>
          <w:bCs/>
          <w:sz w:val="16"/>
          <w:szCs w:val="16"/>
        </w:rPr>
        <w:t xml:space="preserve">CAQES : contrat pour amélioration de la qualité et efficience des soins  </w:t>
      </w:r>
    </w:p>
    <w:p w14:paraId="098DB91A" w14:textId="77777777"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conclu entre ars, assurance maladie et l’établissement pour maîtriser les dépenses !  </w:t>
      </w:r>
    </w:p>
    <w:p w14:paraId="1D02DDBC" w14:textId="73ACC69C" w:rsidR="001E003E" w:rsidRPr="00025A0E" w:rsidRDefault="00000000" w:rsidP="00C82A72">
      <w:pPr>
        <w:spacing w:after="0" w:line="240" w:lineRule="auto"/>
        <w:ind w:left="1090"/>
        <w:rPr>
          <w:rFonts w:cs="Arial"/>
          <w:sz w:val="16"/>
          <w:szCs w:val="16"/>
        </w:rPr>
      </w:pPr>
      <w:r w:rsidRPr="00025A0E">
        <w:rPr>
          <w:rFonts w:cs="Arial"/>
          <w:sz w:val="16"/>
          <w:szCs w:val="16"/>
        </w:rPr>
        <w:t>○ indicateurs sur le bon usage (IPP), les pansements</w:t>
      </w:r>
      <w:r w:rsidR="005718BF">
        <w:rPr>
          <w:rFonts w:cs="Arial"/>
          <w:sz w:val="16"/>
          <w:szCs w:val="16"/>
        </w:rPr>
        <w:t>, prescription hospitalière…</w:t>
      </w:r>
    </w:p>
    <w:p w14:paraId="12012D1F"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0DA8E121" w14:textId="40ACC4E0" w:rsidR="005718BF" w:rsidRDefault="00000000" w:rsidP="00C82A72">
      <w:pPr>
        <w:spacing w:after="0" w:line="240" w:lineRule="auto"/>
        <w:ind w:left="10" w:right="759"/>
        <w:rPr>
          <w:rFonts w:cs="Arial"/>
          <w:sz w:val="16"/>
          <w:szCs w:val="16"/>
        </w:rPr>
      </w:pPr>
      <w:proofErr w:type="spellStart"/>
      <w:r w:rsidRPr="005718BF">
        <w:rPr>
          <w:rFonts w:cs="Arial"/>
          <w:b/>
          <w:bCs/>
          <w:sz w:val="16"/>
          <w:szCs w:val="16"/>
        </w:rPr>
        <w:t>PHev</w:t>
      </w:r>
      <w:proofErr w:type="spellEnd"/>
      <w:r w:rsidRPr="00025A0E">
        <w:rPr>
          <w:rFonts w:cs="Arial"/>
          <w:sz w:val="16"/>
          <w:szCs w:val="16"/>
        </w:rPr>
        <w:t xml:space="preserve"> : </w:t>
      </w:r>
      <w:r w:rsidR="005718BF">
        <w:rPr>
          <w:rFonts w:cs="Arial"/>
          <w:sz w:val="16"/>
          <w:szCs w:val="16"/>
        </w:rPr>
        <w:t xml:space="preserve">prescriptions hospitalières </w:t>
      </w:r>
      <w:r w:rsidRPr="00025A0E">
        <w:rPr>
          <w:rFonts w:cs="Arial"/>
          <w:sz w:val="16"/>
          <w:szCs w:val="16"/>
        </w:rPr>
        <w:t xml:space="preserve">exécutées en ville : établies par des hospitaliers </w:t>
      </w:r>
      <w:r w:rsidR="005718BF">
        <w:rPr>
          <w:rFonts w:cs="Arial"/>
          <w:sz w:val="16"/>
          <w:szCs w:val="16"/>
        </w:rPr>
        <w:t xml:space="preserve">/ </w:t>
      </w:r>
      <w:r w:rsidRPr="00025A0E">
        <w:rPr>
          <w:rFonts w:cs="Arial"/>
          <w:sz w:val="16"/>
          <w:szCs w:val="16"/>
        </w:rPr>
        <w:t xml:space="preserve">dispensation en </w:t>
      </w:r>
      <w:r w:rsidR="00C270C9" w:rsidRPr="00025A0E">
        <w:rPr>
          <w:rFonts w:cs="Arial"/>
          <w:sz w:val="16"/>
          <w:szCs w:val="16"/>
        </w:rPr>
        <w:t>ville (</w:t>
      </w:r>
      <w:proofErr w:type="spellStart"/>
      <w:r w:rsidR="005718BF">
        <w:rPr>
          <w:rFonts w:cs="Arial"/>
          <w:sz w:val="16"/>
          <w:szCs w:val="16"/>
        </w:rPr>
        <w:t>mdts</w:t>
      </w:r>
      <w:proofErr w:type="spellEnd"/>
      <w:r w:rsidR="005718BF">
        <w:rPr>
          <w:rFonts w:cs="Arial"/>
          <w:sz w:val="16"/>
          <w:szCs w:val="16"/>
        </w:rPr>
        <w:t>, DM, biologie, actes d’</w:t>
      </w:r>
      <w:proofErr w:type="spellStart"/>
      <w:r w:rsidR="005718BF">
        <w:rPr>
          <w:rFonts w:cs="Arial"/>
          <w:sz w:val="16"/>
          <w:szCs w:val="16"/>
        </w:rPr>
        <w:t>auxilliaires</w:t>
      </w:r>
      <w:proofErr w:type="spellEnd"/>
      <w:r w:rsidR="005718BF">
        <w:rPr>
          <w:rFonts w:cs="Arial"/>
          <w:sz w:val="16"/>
          <w:szCs w:val="16"/>
        </w:rPr>
        <w:t xml:space="preserve"> médicaux, transport de malade ou arrêt de travail)</w:t>
      </w:r>
    </w:p>
    <w:p w14:paraId="522CBE1A" w14:textId="174DB98F" w:rsidR="001E003E" w:rsidRPr="00025A0E" w:rsidRDefault="00000000" w:rsidP="00C82A72">
      <w:pPr>
        <w:spacing w:after="0" w:line="240" w:lineRule="auto"/>
        <w:ind w:left="10" w:right="759"/>
        <w:rPr>
          <w:rFonts w:cs="Arial"/>
          <w:sz w:val="16"/>
          <w:szCs w:val="16"/>
        </w:rPr>
      </w:pPr>
      <w:proofErr w:type="spellStart"/>
      <w:r w:rsidRPr="005718BF">
        <w:rPr>
          <w:rFonts w:cs="Arial"/>
          <w:b/>
          <w:bCs/>
          <w:sz w:val="16"/>
          <w:szCs w:val="16"/>
        </w:rPr>
        <w:t>PHmev</w:t>
      </w:r>
      <w:proofErr w:type="spellEnd"/>
      <w:r w:rsidRPr="00025A0E">
        <w:rPr>
          <w:rFonts w:cs="Arial"/>
          <w:sz w:val="16"/>
          <w:szCs w:val="16"/>
        </w:rPr>
        <w:t xml:space="preserve"> : </w:t>
      </w:r>
      <w:r w:rsidR="005718BF">
        <w:rPr>
          <w:rFonts w:cs="Arial"/>
          <w:sz w:val="16"/>
          <w:szCs w:val="16"/>
        </w:rPr>
        <w:t xml:space="preserve">prescriptions hospitalières de médicaments exécutées en ville : </w:t>
      </w:r>
      <w:r w:rsidRPr="00025A0E">
        <w:rPr>
          <w:rFonts w:cs="Arial"/>
          <w:sz w:val="16"/>
          <w:szCs w:val="16"/>
        </w:rPr>
        <w:t xml:space="preserve">surtout médicaments ** </w:t>
      </w:r>
    </w:p>
    <w:p w14:paraId="3A89E33A" w14:textId="0CE52638"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r w:rsidR="005718BF" w:rsidRPr="005718BF">
        <w:rPr>
          <w:rFonts w:cs="Arial"/>
          <w:sz w:val="16"/>
          <w:szCs w:val="16"/>
        </w:rPr>
        <w:sym w:font="Wingdings" w:char="F0E0"/>
      </w:r>
      <w:r w:rsidR="005718BF">
        <w:rPr>
          <w:rFonts w:cs="Arial"/>
          <w:sz w:val="16"/>
          <w:szCs w:val="16"/>
        </w:rPr>
        <w:t xml:space="preserve"> </w:t>
      </w:r>
      <w:r w:rsidRPr="00025A0E">
        <w:rPr>
          <w:rFonts w:cs="Arial"/>
          <w:sz w:val="16"/>
          <w:szCs w:val="16"/>
        </w:rPr>
        <w:t xml:space="preserve">La croissance des dépenses est portée par les </w:t>
      </w:r>
      <w:proofErr w:type="spellStart"/>
      <w:r w:rsidRPr="00025A0E">
        <w:rPr>
          <w:rFonts w:cs="Arial"/>
          <w:sz w:val="16"/>
          <w:szCs w:val="16"/>
        </w:rPr>
        <w:t>phmev</w:t>
      </w:r>
      <w:proofErr w:type="spellEnd"/>
      <w:r w:rsidRPr="00025A0E">
        <w:rPr>
          <w:rFonts w:cs="Arial"/>
          <w:sz w:val="16"/>
          <w:szCs w:val="16"/>
        </w:rPr>
        <w:t xml:space="preserve"> en ville alors que la dépense est sur l’enveloppe ville.  </w:t>
      </w:r>
    </w:p>
    <w:p w14:paraId="56DF0DBF" w14:textId="0AED4AEE" w:rsidR="001E003E" w:rsidRDefault="00000000" w:rsidP="00C82A72">
      <w:pPr>
        <w:spacing w:after="0" w:line="240" w:lineRule="auto"/>
        <w:ind w:left="0" w:firstLine="0"/>
        <w:rPr>
          <w:noProof/>
        </w:rPr>
      </w:pPr>
      <w:r w:rsidRPr="00025A0E">
        <w:rPr>
          <w:rFonts w:cs="Arial"/>
          <w:sz w:val="16"/>
          <w:szCs w:val="16"/>
        </w:rPr>
        <w:t xml:space="preserve"> </w:t>
      </w:r>
      <w:r w:rsidR="005718BF" w:rsidRPr="005718BF">
        <w:rPr>
          <w:rFonts w:cs="Arial"/>
          <w:noProof/>
          <w:sz w:val="16"/>
          <w:szCs w:val="16"/>
        </w:rPr>
        <w:drawing>
          <wp:inline distT="0" distB="0" distL="0" distR="0" wp14:anchorId="5B808CC6" wp14:editId="25C95863">
            <wp:extent cx="2619910" cy="1921934"/>
            <wp:effectExtent l="0" t="0" r="0" b="0"/>
            <wp:docPr id="1184632532" name="Image 1" descr="Une image contenant texte, capture d’écran, diagramme,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2532" name="Image 1" descr="Une image contenant texte, capture d’écran, diagramme, Police&#10;&#10;Le contenu généré par l’IA peut être incorrect."/>
                    <pic:cNvPicPr/>
                  </pic:nvPicPr>
                  <pic:blipFill>
                    <a:blip r:embed="rId50"/>
                    <a:stretch>
                      <a:fillRect/>
                    </a:stretch>
                  </pic:blipFill>
                  <pic:spPr>
                    <a:xfrm>
                      <a:off x="0" y="0"/>
                      <a:ext cx="2627140" cy="1927238"/>
                    </a:xfrm>
                    <a:prstGeom prst="rect">
                      <a:avLst/>
                    </a:prstGeom>
                  </pic:spPr>
                </pic:pic>
              </a:graphicData>
            </a:graphic>
          </wp:inline>
        </w:drawing>
      </w:r>
      <w:r w:rsidR="005718BF" w:rsidRPr="005718BF">
        <w:rPr>
          <w:noProof/>
        </w:rPr>
        <w:t xml:space="preserve"> </w:t>
      </w:r>
      <w:r w:rsidR="005718BF" w:rsidRPr="005718BF">
        <w:rPr>
          <w:rFonts w:cs="Arial"/>
          <w:noProof/>
          <w:sz w:val="16"/>
          <w:szCs w:val="16"/>
        </w:rPr>
        <w:drawing>
          <wp:inline distT="0" distB="0" distL="0" distR="0" wp14:anchorId="1F9B4FEC" wp14:editId="048D3CD7">
            <wp:extent cx="3242733" cy="1868903"/>
            <wp:effectExtent l="0" t="0" r="0" b="0"/>
            <wp:docPr id="2118389722" name="Image 1" descr="Une image contenant texte, capture d’écran, Police,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89722" name="Image 1" descr="Une image contenant texte, capture d’écran, Police, Site web&#10;&#10;Le contenu généré par l’IA peut être incorrect."/>
                    <pic:cNvPicPr/>
                  </pic:nvPicPr>
                  <pic:blipFill>
                    <a:blip r:embed="rId51"/>
                    <a:stretch>
                      <a:fillRect/>
                    </a:stretch>
                  </pic:blipFill>
                  <pic:spPr>
                    <a:xfrm>
                      <a:off x="0" y="0"/>
                      <a:ext cx="3255443" cy="1876228"/>
                    </a:xfrm>
                    <a:prstGeom prst="rect">
                      <a:avLst/>
                    </a:prstGeom>
                  </pic:spPr>
                </pic:pic>
              </a:graphicData>
            </a:graphic>
          </wp:inline>
        </w:drawing>
      </w:r>
    </w:p>
    <w:p w14:paraId="41B49EBB" w14:textId="77777777" w:rsidR="005718BF" w:rsidRDefault="005718BF" w:rsidP="00C82A72">
      <w:pPr>
        <w:spacing w:after="0" w:line="240" w:lineRule="auto"/>
        <w:ind w:left="0" w:firstLine="0"/>
        <w:rPr>
          <w:noProof/>
        </w:rPr>
      </w:pPr>
    </w:p>
    <w:p w14:paraId="5D203CC1" w14:textId="7002FEE5" w:rsidR="005718BF" w:rsidRPr="005718BF" w:rsidRDefault="005718BF" w:rsidP="00C82A72">
      <w:pPr>
        <w:spacing w:after="0" w:line="240" w:lineRule="auto"/>
        <w:ind w:left="0" w:firstLine="0"/>
        <w:rPr>
          <w:rFonts w:cs="Arial"/>
          <w:b/>
          <w:bCs/>
          <w:sz w:val="16"/>
          <w:szCs w:val="16"/>
          <w:u w:val="single"/>
        </w:rPr>
      </w:pPr>
      <w:r w:rsidRPr="005718BF">
        <w:rPr>
          <w:rFonts w:cs="Arial"/>
          <w:b/>
          <w:bCs/>
          <w:sz w:val="16"/>
          <w:szCs w:val="16"/>
          <w:u w:val="single"/>
        </w:rPr>
        <w:t xml:space="preserve">Les enjeux actuels : </w:t>
      </w:r>
    </w:p>
    <w:p w14:paraId="5D7D837C" w14:textId="4A820785" w:rsidR="005718BF" w:rsidRPr="005718BF" w:rsidRDefault="005718BF" w:rsidP="00C82A72">
      <w:pPr>
        <w:spacing w:after="0" w:line="240" w:lineRule="auto"/>
        <w:ind w:left="0" w:firstLine="0"/>
        <w:rPr>
          <w:rFonts w:cs="Arial"/>
          <w:sz w:val="16"/>
          <w:szCs w:val="16"/>
        </w:rPr>
      </w:pPr>
      <w:r w:rsidRPr="005718BF">
        <w:rPr>
          <w:rFonts w:cs="Arial"/>
          <w:sz w:val="16"/>
          <w:szCs w:val="16"/>
        </w:rPr>
        <w:t>• L’augmentation majeure des pénuries de médicaments et de dispositifs</w:t>
      </w:r>
      <w:r>
        <w:rPr>
          <w:rFonts w:cs="Arial"/>
          <w:sz w:val="16"/>
          <w:szCs w:val="16"/>
        </w:rPr>
        <w:t xml:space="preserve"> </w:t>
      </w:r>
      <w:r w:rsidRPr="005718BF">
        <w:rPr>
          <w:rFonts w:cs="Arial"/>
          <w:sz w:val="16"/>
          <w:szCs w:val="16"/>
        </w:rPr>
        <w:t>médicaux</w:t>
      </w:r>
    </w:p>
    <w:p w14:paraId="71FF1B4B" w14:textId="0B4FDE52" w:rsidR="005718BF" w:rsidRPr="005718BF" w:rsidRDefault="005718BF" w:rsidP="00C82A72">
      <w:pPr>
        <w:spacing w:after="0" w:line="240" w:lineRule="auto"/>
        <w:ind w:left="0" w:firstLine="0"/>
        <w:rPr>
          <w:rFonts w:cs="Arial"/>
          <w:sz w:val="16"/>
          <w:szCs w:val="16"/>
        </w:rPr>
      </w:pPr>
      <w:r w:rsidRPr="005718BF">
        <w:rPr>
          <w:rFonts w:cs="Arial"/>
          <w:sz w:val="16"/>
          <w:szCs w:val="16"/>
        </w:rPr>
        <w:t>• La forte hausse des prix des médicaments (notamment les médicaments de</w:t>
      </w:r>
      <w:r>
        <w:rPr>
          <w:rFonts w:cs="Arial"/>
          <w:sz w:val="16"/>
          <w:szCs w:val="16"/>
        </w:rPr>
        <w:t xml:space="preserve"> </w:t>
      </w:r>
      <w:r w:rsidRPr="005718BF">
        <w:rPr>
          <w:rFonts w:cs="Arial"/>
          <w:sz w:val="16"/>
          <w:szCs w:val="16"/>
        </w:rPr>
        <w:t>thérapie innovante)</w:t>
      </w:r>
    </w:p>
    <w:p w14:paraId="06BFE5C6" w14:textId="7E83FF70" w:rsidR="005718BF" w:rsidRPr="005718BF" w:rsidRDefault="005718BF" w:rsidP="00C82A72">
      <w:pPr>
        <w:spacing w:after="0" w:line="240" w:lineRule="auto"/>
        <w:ind w:left="0" w:firstLine="0"/>
        <w:rPr>
          <w:rFonts w:cs="Arial"/>
          <w:sz w:val="16"/>
          <w:szCs w:val="16"/>
        </w:rPr>
      </w:pPr>
      <w:r w:rsidRPr="005718BF">
        <w:rPr>
          <w:rFonts w:cs="Arial"/>
          <w:sz w:val="16"/>
          <w:szCs w:val="16"/>
        </w:rPr>
        <w:t xml:space="preserve">• </w:t>
      </w:r>
      <w:r>
        <w:rPr>
          <w:rFonts w:cs="Arial"/>
          <w:sz w:val="16"/>
          <w:szCs w:val="16"/>
        </w:rPr>
        <w:t>S</w:t>
      </w:r>
      <w:r w:rsidRPr="005718BF">
        <w:rPr>
          <w:rFonts w:cs="Arial"/>
          <w:sz w:val="16"/>
          <w:szCs w:val="16"/>
        </w:rPr>
        <w:t>outenabilité des dépenses, en particulier de la liste des médicaments</w:t>
      </w:r>
      <w:r>
        <w:rPr>
          <w:rFonts w:cs="Arial"/>
          <w:sz w:val="16"/>
          <w:szCs w:val="16"/>
        </w:rPr>
        <w:t xml:space="preserve"> </w:t>
      </w:r>
      <w:r w:rsidRPr="005718BF">
        <w:rPr>
          <w:rFonts w:cs="Arial"/>
          <w:sz w:val="16"/>
          <w:szCs w:val="16"/>
        </w:rPr>
        <w:t>hors GHS et le risque d’inégalités d’accès pour les patients sur le territoire</w:t>
      </w:r>
    </w:p>
    <w:p w14:paraId="3F1F7FC6" w14:textId="1963F922" w:rsidR="005718BF" w:rsidRPr="005718BF" w:rsidRDefault="005718BF" w:rsidP="00C82A72">
      <w:pPr>
        <w:spacing w:after="0" w:line="240" w:lineRule="auto"/>
        <w:ind w:left="0" w:firstLine="0"/>
        <w:rPr>
          <w:rFonts w:cs="Arial"/>
          <w:sz w:val="16"/>
          <w:szCs w:val="16"/>
        </w:rPr>
      </w:pPr>
      <w:r w:rsidRPr="005718BF">
        <w:rPr>
          <w:rFonts w:cs="Arial"/>
          <w:sz w:val="16"/>
          <w:szCs w:val="16"/>
        </w:rPr>
        <w:t xml:space="preserve">• </w:t>
      </w:r>
      <w:r>
        <w:rPr>
          <w:rFonts w:cs="Arial"/>
          <w:sz w:val="16"/>
          <w:szCs w:val="16"/>
        </w:rPr>
        <w:t>C</w:t>
      </w:r>
      <w:r w:rsidRPr="005718BF">
        <w:rPr>
          <w:rFonts w:cs="Arial"/>
          <w:sz w:val="16"/>
          <w:szCs w:val="16"/>
        </w:rPr>
        <w:t>omplexité croissante des procédures (notamment avec les programmes</w:t>
      </w:r>
      <w:r>
        <w:rPr>
          <w:rFonts w:cs="Arial"/>
          <w:sz w:val="16"/>
          <w:szCs w:val="16"/>
        </w:rPr>
        <w:t xml:space="preserve"> </w:t>
      </w:r>
      <w:r w:rsidRPr="005718BF">
        <w:rPr>
          <w:rFonts w:cs="Arial"/>
          <w:sz w:val="16"/>
          <w:szCs w:val="16"/>
        </w:rPr>
        <w:t xml:space="preserve">d’usage compassionnel et autres procédures dérogatoires de </w:t>
      </w:r>
      <w:r>
        <w:rPr>
          <w:rFonts w:cs="Arial"/>
          <w:sz w:val="16"/>
          <w:szCs w:val="16"/>
        </w:rPr>
        <w:t>PEC</w:t>
      </w:r>
    </w:p>
    <w:p w14:paraId="3675B2F6" w14:textId="7CA223CC" w:rsidR="005718BF" w:rsidRPr="005718BF" w:rsidRDefault="005718BF" w:rsidP="00C82A72">
      <w:pPr>
        <w:spacing w:after="0" w:line="240" w:lineRule="auto"/>
        <w:ind w:left="0" w:firstLine="0"/>
        <w:rPr>
          <w:rFonts w:cs="Arial"/>
          <w:sz w:val="16"/>
          <w:szCs w:val="16"/>
        </w:rPr>
      </w:pPr>
      <w:r w:rsidRPr="005718BF">
        <w:rPr>
          <w:rFonts w:cs="Arial"/>
          <w:sz w:val="16"/>
          <w:szCs w:val="16"/>
        </w:rPr>
        <w:t xml:space="preserve">• </w:t>
      </w:r>
      <w:r>
        <w:rPr>
          <w:rFonts w:cs="Arial"/>
          <w:sz w:val="16"/>
          <w:szCs w:val="16"/>
        </w:rPr>
        <w:t>S</w:t>
      </w:r>
      <w:r w:rsidRPr="005718BF">
        <w:rPr>
          <w:rFonts w:cs="Arial"/>
          <w:sz w:val="16"/>
          <w:szCs w:val="16"/>
        </w:rPr>
        <w:t>outien au marché des biosimilaires</w:t>
      </w:r>
    </w:p>
    <w:p w14:paraId="4F32C1AE" w14:textId="47A4F21C" w:rsidR="005718BF" w:rsidRPr="005718BF" w:rsidRDefault="005718BF" w:rsidP="00C82A72">
      <w:pPr>
        <w:spacing w:after="0" w:line="240" w:lineRule="auto"/>
        <w:ind w:left="0" w:firstLine="0"/>
        <w:rPr>
          <w:rFonts w:cs="Arial"/>
          <w:sz w:val="16"/>
          <w:szCs w:val="16"/>
        </w:rPr>
      </w:pPr>
      <w:r w:rsidRPr="005718BF">
        <w:rPr>
          <w:rFonts w:cs="Arial"/>
          <w:sz w:val="16"/>
          <w:szCs w:val="16"/>
        </w:rPr>
        <w:t xml:space="preserve">• </w:t>
      </w:r>
      <w:r>
        <w:rPr>
          <w:rFonts w:cs="Arial"/>
          <w:sz w:val="16"/>
          <w:szCs w:val="16"/>
        </w:rPr>
        <w:t>I</w:t>
      </w:r>
      <w:r w:rsidRPr="005718BF">
        <w:rPr>
          <w:rFonts w:cs="Arial"/>
          <w:sz w:val="16"/>
          <w:szCs w:val="16"/>
        </w:rPr>
        <w:t>ntégration de critères de développement durable dans le processus de</w:t>
      </w:r>
      <w:r>
        <w:rPr>
          <w:rFonts w:cs="Arial"/>
          <w:sz w:val="16"/>
          <w:szCs w:val="16"/>
        </w:rPr>
        <w:t xml:space="preserve"> </w:t>
      </w:r>
      <w:r w:rsidRPr="005718BF">
        <w:rPr>
          <w:rFonts w:cs="Arial"/>
          <w:sz w:val="16"/>
          <w:szCs w:val="16"/>
        </w:rPr>
        <w:t>choix et d’achat</w:t>
      </w:r>
    </w:p>
    <w:p w14:paraId="294EE52B" w14:textId="77777777" w:rsidR="005718BF" w:rsidRPr="00025A0E" w:rsidRDefault="005718BF" w:rsidP="00C82A72">
      <w:pPr>
        <w:spacing w:after="0" w:line="240" w:lineRule="auto"/>
        <w:ind w:left="0" w:firstLine="0"/>
        <w:rPr>
          <w:rFonts w:cs="Arial"/>
          <w:sz w:val="16"/>
          <w:szCs w:val="16"/>
        </w:rPr>
      </w:pPr>
    </w:p>
    <w:p w14:paraId="461F44E2" w14:textId="4DF7EEE3" w:rsidR="001E003E" w:rsidRPr="005718BF" w:rsidRDefault="00000000" w:rsidP="00C82A72">
      <w:pPr>
        <w:pStyle w:val="Titre3"/>
        <w:spacing w:after="0" w:line="240" w:lineRule="auto"/>
        <w:ind w:left="-5"/>
        <w:jc w:val="center"/>
        <w:rPr>
          <w:sz w:val="20"/>
          <w:szCs w:val="20"/>
        </w:rPr>
      </w:pPr>
      <w:r w:rsidRPr="005718BF">
        <w:rPr>
          <w:sz w:val="20"/>
          <w:szCs w:val="20"/>
          <w:shd w:val="clear" w:color="auto" w:fill="FF9900"/>
        </w:rPr>
        <w:t>Module 10 : recherche clinique et pharmacie hospitalière</w:t>
      </w:r>
    </w:p>
    <w:p w14:paraId="38A26C8A"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4A2ACD30" w14:textId="0D22205B" w:rsidR="001E003E" w:rsidRPr="00025A0E" w:rsidRDefault="005718BF" w:rsidP="00C82A72">
      <w:pPr>
        <w:spacing w:after="0" w:line="240" w:lineRule="auto"/>
        <w:ind w:left="10"/>
        <w:rPr>
          <w:rFonts w:cs="Arial"/>
          <w:sz w:val="16"/>
          <w:szCs w:val="16"/>
        </w:rPr>
      </w:pPr>
      <w:r w:rsidRPr="005718BF">
        <w:rPr>
          <w:rFonts w:cs="Arial"/>
          <w:b/>
          <w:bCs/>
          <w:sz w:val="16"/>
          <w:szCs w:val="16"/>
          <w:u w:val="single" w:color="000000"/>
        </w:rPr>
        <w:t>Définition</w:t>
      </w:r>
      <w:r w:rsidRPr="005718BF">
        <w:rPr>
          <w:rFonts w:cs="Arial"/>
          <w:sz w:val="16"/>
          <w:szCs w:val="16"/>
        </w:rPr>
        <w:t xml:space="preserve"> : activité</w:t>
      </w:r>
      <w:r w:rsidRPr="00025A0E">
        <w:rPr>
          <w:rFonts w:cs="Arial"/>
          <w:sz w:val="16"/>
          <w:szCs w:val="16"/>
        </w:rPr>
        <w:t xml:space="preserve"> </w:t>
      </w:r>
      <w:r>
        <w:rPr>
          <w:rFonts w:cs="Arial"/>
          <w:sz w:val="16"/>
          <w:szCs w:val="16"/>
        </w:rPr>
        <w:t xml:space="preserve">médicale </w:t>
      </w:r>
      <w:r w:rsidRPr="00025A0E">
        <w:rPr>
          <w:rFonts w:cs="Arial"/>
          <w:sz w:val="16"/>
          <w:szCs w:val="16"/>
        </w:rPr>
        <w:t>sur être humain en respectant l’éthique</w:t>
      </w:r>
      <w:r>
        <w:rPr>
          <w:rFonts w:cs="Arial"/>
          <w:sz w:val="16"/>
          <w:szCs w:val="16"/>
        </w:rPr>
        <w:t xml:space="preserve">, </w:t>
      </w:r>
      <w:r w:rsidR="00420DBE">
        <w:rPr>
          <w:rFonts w:cs="Arial"/>
          <w:sz w:val="16"/>
          <w:szCs w:val="16"/>
        </w:rPr>
        <w:t>protection</w:t>
      </w:r>
      <w:r>
        <w:rPr>
          <w:rFonts w:cs="Arial"/>
          <w:sz w:val="16"/>
          <w:szCs w:val="16"/>
        </w:rPr>
        <w:t xml:space="preserve"> des participants et en garantissant la qualité des données</w:t>
      </w:r>
      <w:r w:rsidRPr="00025A0E">
        <w:rPr>
          <w:rFonts w:cs="Arial"/>
          <w:sz w:val="16"/>
          <w:szCs w:val="16"/>
        </w:rPr>
        <w:t xml:space="preserve"> pour </w:t>
      </w:r>
      <w:r>
        <w:rPr>
          <w:rFonts w:cs="Arial"/>
          <w:sz w:val="16"/>
          <w:szCs w:val="16"/>
        </w:rPr>
        <w:t>développer des</w:t>
      </w:r>
      <w:r w:rsidRPr="00025A0E">
        <w:rPr>
          <w:rFonts w:cs="Arial"/>
          <w:sz w:val="16"/>
          <w:szCs w:val="16"/>
        </w:rPr>
        <w:t xml:space="preserve"> connaissances </w:t>
      </w:r>
      <w:r>
        <w:rPr>
          <w:rFonts w:cs="Arial"/>
          <w:sz w:val="16"/>
          <w:szCs w:val="16"/>
        </w:rPr>
        <w:t>biologiques et/ou médicales.</w:t>
      </w:r>
    </w:p>
    <w:p w14:paraId="670E8938"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3B320EE"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Lois :</w:t>
      </w:r>
      <w:r w:rsidRPr="00025A0E">
        <w:rPr>
          <w:rFonts w:cs="Arial"/>
          <w:b/>
          <w:sz w:val="16"/>
          <w:szCs w:val="16"/>
        </w:rPr>
        <w:t xml:space="preserve">  </w:t>
      </w:r>
    </w:p>
    <w:p w14:paraId="7A032067" w14:textId="7D72225D"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1947 : code de </w:t>
      </w:r>
      <w:r w:rsidR="005718BF" w:rsidRPr="00025A0E">
        <w:rPr>
          <w:rFonts w:cs="Arial"/>
          <w:sz w:val="16"/>
          <w:szCs w:val="16"/>
        </w:rPr>
        <w:t>Nuremberg</w:t>
      </w:r>
      <w:r w:rsidRPr="00025A0E">
        <w:rPr>
          <w:rFonts w:cs="Arial"/>
          <w:sz w:val="16"/>
          <w:szCs w:val="16"/>
        </w:rPr>
        <w:t xml:space="preserve">, texte fondamental </w:t>
      </w:r>
      <w:r w:rsidR="005718BF">
        <w:rPr>
          <w:rFonts w:cs="Arial"/>
          <w:sz w:val="16"/>
          <w:szCs w:val="16"/>
        </w:rPr>
        <w:t>éthique</w:t>
      </w:r>
    </w:p>
    <w:p w14:paraId="64FEF65E"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Déclaration Helsinki </w:t>
      </w:r>
    </w:p>
    <w:p w14:paraId="243E642B" w14:textId="265DDACC" w:rsidR="001E003E" w:rsidRPr="00025A0E" w:rsidRDefault="00000000" w:rsidP="00C82A72">
      <w:pPr>
        <w:spacing w:after="0" w:line="240" w:lineRule="auto"/>
        <w:ind w:left="10"/>
        <w:rPr>
          <w:rFonts w:cs="Arial"/>
          <w:sz w:val="16"/>
          <w:szCs w:val="16"/>
        </w:rPr>
      </w:pPr>
      <w:r w:rsidRPr="00025A0E">
        <w:rPr>
          <w:rFonts w:cs="Arial"/>
          <w:sz w:val="16"/>
          <w:szCs w:val="16"/>
        </w:rPr>
        <w:t xml:space="preserve">BPP : </w:t>
      </w:r>
      <w:r w:rsidR="005718BF" w:rsidRPr="00025A0E">
        <w:rPr>
          <w:rFonts w:cs="Arial"/>
          <w:sz w:val="16"/>
          <w:szCs w:val="16"/>
        </w:rPr>
        <w:t>reco internationale</w:t>
      </w:r>
      <w:r w:rsidRPr="00025A0E">
        <w:rPr>
          <w:rFonts w:cs="Arial"/>
          <w:sz w:val="16"/>
          <w:szCs w:val="16"/>
        </w:rPr>
        <w:t xml:space="preserve"> </w:t>
      </w:r>
    </w:p>
    <w:p w14:paraId="08958E4E" w14:textId="145E4A86" w:rsidR="001E003E" w:rsidRPr="00025A0E" w:rsidRDefault="00000000" w:rsidP="00C82A72">
      <w:pPr>
        <w:spacing w:after="0" w:line="240" w:lineRule="auto"/>
        <w:ind w:left="10"/>
        <w:rPr>
          <w:rFonts w:cs="Arial"/>
          <w:sz w:val="16"/>
          <w:szCs w:val="16"/>
        </w:rPr>
      </w:pPr>
      <w:r w:rsidRPr="00025A0E">
        <w:rPr>
          <w:rFonts w:cs="Arial"/>
          <w:sz w:val="16"/>
          <w:szCs w:val="16"/>
        </w:rPr>
        <w:t xml:space="preserve">2001 : directive européenne </w:t>
      </w:r>
      <w:r w:rsidR="005718BF">
        <w:rPr>
          <w:rFonts w:cs="Arial"/>
          <w:sz w:val="16"/>
          <w:szCs w:val="16"/>
        </w:rPr>
        <w:t xml:space="preserve">/ </w:t>
      </w:r>
      <w:r w:rsidRPr="00025A0E">
        <w:rPr>
          <w:rFonts w:cs="Arial"/>
          <w:sz w:val="16"/>
          <w:szCs w:val="16"/>
        </w:rPr>
        <w:t>2014 : règlement européen</w:t>
      </w:r>
      <w:r w:rsidR="005718BF">
        <w:rPr>
          <w:rFonts w:cs="Arial"/>
          <w:sz w:val="16"/>
          <w:szCs w:val="16"/>
        </w:rPr>
        <w:t xml:space="preserve"> /</w:t>
      </w:r>
      <w:r w:rsidRPr="00025A0E">
        <w:rPr>
          <w:rFonts w:cs="Arial"/>
          <w:sz w:val="16"/>
          <w:szCs w:val="16"/>
        </w:rPr>
        <w:t xml:space="preserve"> 2022 : entré en application  </w:t>
      </w:r>
    </w:p>
    <w:p w14:paraId="6C810127"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Loi Jardé : catégorisation des types de recherche </w:t>
      </w:r>
    </w:p>
    <w:p w14:paraId="2C162590"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2016 : règlement sur la protection des données </w:t>
      </w:r>
    </w:p>
    <w:p w14:paraId="68ABCA78" w14:textId="247B1A10" w:rsidR="001E003E" w:rsidRDefault="00000000" w:rsidP="00C82A72">
      <w:pPr>
        <w:spacing w:after="0" w:line="240" w:lineRule="auto"/>
        <w:ind w:left="0" w:firstLine="0"/>
        <w:rPr>
          <w:rFonts w:cs="Arial"/>
          <w:sz w:val="16"/>
          <w:szCs w:val="16"/>
        </w:rPr>
      </w:pPr>
      <w:r w:rsidRPr="00025A0E">
        <w:rPr>
          <w:rFonts w:cs="Arial"/>
          <w:sz w:val="16"/>
          <w:szCs w:val="16"/>
        </w:rPr>
        <w:t xml:space="preserve"> </w:t>
      </w:r>
      <w:r w:rsidR="005718BF">
        <w:rPr>
          <w:rFonts w:cs="Arial"/>
          <w:sz w:val="16"/>
          <w:szCs w:val="16"/>
        </w:rPr>
        <w:t>2017 : règlement sur les DM</w:t>
      </w:r>
    </w:p>
    <w:p w14:paraId="1F5EEB4B" w14:textId="77777777" w:rsidR="005718BF" w:rsidRPr="00025A0E" w:rsidRDefault="005718BF" w:rsidP="00C82A72">
      <w:pPr>
        <w:spacing w:after="0" w:line="240" w:lineRule="auto"/>
        <w:ind w:left="0" w:firstLine="0"/>
        <w:rPr>
          <w:rFonts w:cs="Arial"/>
          <w:sz w:val="16"/>
          <w:szCs w:val="16"/>
        </w:rPr>
      </w:pPr>
    </w:p>
    <w:p w14:paraId="21835089" w14:textId="5040014B"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 xml:space="preserve">Différentes catégories </w:t>
      </w:r>
      <w:r w:rsidR="005718BF">
        <w:rPr>
          <w:rFonts w:cs="Arial"/>
          <w:b/>
          <w:sz w:val="16"/>
          <w:szCs w:val="16"/>
          <w:u w:val="single" w:color="000000"/>
        </w:rPr>
        <w:t>de recherches cliniques</w:t>
      </w:r>
      <w:r w:rsidR="005718BF" w:rsidRPr="00025A0E">
        <w:rPr>
          <w:rFonts w:cs="Arial"/>
          <w:sz w:val="16"/>
          <w:szCs w:val="16"/>
        </w:rPr>
        <w:t xml:space="preserve"> :</w:t>
      </w:r>
      <w:r w:rsidRPr="00025A0E">
        <w:rPr>
          <w:rFonts w:cs="Arial"/>
          <w:sz w:val="16"/>
          <w:szCs w:val="16"/>
        </w:rPr>
        <w:t xml:space="preserve">  </w:t>
      </w:r>
    </w:p>
    <w:p w14:paraId="45B563AC" w14:textId="18C84EDA" w:rsidR="001E003E" w:rsidRPr="00025A0E" w:rsidRDefault="005718BF" w:rsidP="00C82A72">
      <w:pPr>
        <w:numPr>
          <w:ilvl w:val="0"/>
          <w:numId w:val="35"/>
        </w:numPr>
        <w:spacing w:after="0" w:line="240" w:lineRule="auto"/>
        <w:ind w:hanging="360"/>
        <w:rPr>
          <w:rFonts w:cs="Arial"/>
          <w:sz w:val="16"/>
          <w:szCs w:val="16"/>
        </w:rPr>
      </w:pPr>
      <w:r w:rsidRPr="00025A0E">
        <w:rPr>
          <w:rFonts w:cs="Arial"/>
          <w:sz w:val="16"/>
          <w:szCs w:val="16"/>
        </w:rPr>
        <w:t xml:space="preserve">Loi Jardé </w:t>
      </w:r>
    </w:p>
    <w:p w14:paraId="3665FCB2" w14:textId="6BEC3828" w:rsidR="001E003E" w:rsidRPr="005718BF" w:rsidRDefault="00000000" w:rsidP="00C82A72">
      <w:pPr>
        <w:numPr>
          <w:ilvl w:val="0"/>
          <w:numId w:val="35"/>
        </w:numPr>
        <w:spacing w:after="0" w:line="240" w:lineRule="auto"/>
        <w:ind w:hanging="360"/>
        <w:rPr>
          <w:rFonts w:cs="Arial"/>
          <w:sz w:val="16"/>
          <w:szCs w:val="16"/>
        </w:rPr>
      </w:pPr>
      <w:r w:rsidRPr="00025A0E">
        <w:rPr>
          <w:rFonts w:cs="Arial"/>
          <w:sz w:val="16"/>
          <w:szCs w:val="16"/>
        </w:rPr>
        <w:t>Catégorie 3</w:t>
      </w:r>
      <w:r w:rsidR="005718BF">
        <w:rPr>
          <w:rFonts w:cs="Arial"/>
          <w:sz w:val="16"/>
          <w:szCs w:val="16"/>
        </w:rPr>
        <w:t xml:space="preserve"> : </w:t>
      </w:r>
      <w:r w:rsidRPr="00025A0E">
        <w:rPr>
          <w:rFonts w:cs="Arial"/>
          <w:sz w:val="16"/>
          <w:szCs w:val="16"/>
        </w:rPr>
        <w:t xml:space="preserve">non interventionnelle </w:t>
      </w:r>
      <w:r w:rsidR="005718BF">
        <w:rPr>
          <w:rFonts w:cs="Arial"/>
          <w:sz w:val="16"/>
          <w:szCs w:val="16"/>
        </w:rPr>
        <w:t xml:space="preserve">/ catégorie </w:t>
      </w:r>
      <w:r w:rsidRPr="005718BF">
        <w:rPr>
          <w:rFonts w:cs="Arial"/>
          <w:sz w:val="16"/>
          <w:szCs w:val="16"/>
        </w:rPr>
        <w:t>2 : interventionnelle à risque minime</w:t>
      </w:r>
      <w:r w:rsidR="005718BF">
        <w:rPr>
          <w:rFonts w:cs="Arial"/>
          <w:sz w:val="16"/>
          <w:szCs w:val="16"/>
        </w:rPr>
        <w:t>/ catégorie 1 </w:t>
      </w:r>
      <w:r w:rsidR="005718BF" w:rsidRPr="00025A0E">
        <w:rPr>
          <w:rFonts w:cs="Arial"/>
          <w:sz w:val="16"/>
          <w:szCs w:val="16"/>
        </w:rPr>
        <w:t xml:space="preserve">: </w:t>
      </w:r>
      <w:r w:rsidR="005718BF">
        <w:rPr>
          <w:rFonts w:cs="Arial"/>
          <w:sz w:val="16"/>
          <w:szCs w:val="16"/>
        </w:rPr>
        <w:t xml:space="preserve">recherches </w:t>
      </w:r>
      <w:r w:rsidR="005718BF" w:rsidRPr="00025A0E">
        <w:rPr>
          <w:rFonts w:cs="Arial"/>
          <w:sz w:val="16"/>
          <w:szCs w:val="16"/>
        </w:rPr>
        <w:t xml:space="preserve">interventionnelles, sur les </w:t>
      </w:r>
      <w:proofErr w:type="spellStart"/>
      <w:r w:rsidR="005718BF">
        <w:rPr>
          <w:rFonts w:cs="Arial"/>
          <w:sz w:val="16"/>
          <w:szCs w:val="16"/>
        </w:rPr>
        <w:t>mdts</w:t>
      </w:r>
      <w:proofErr w:type="spellEnd"/>
      <w:r w:rsidR="005718BF" w:rsidRPr="00025A0E">
        <w:rPr>
          <w:rFonts w:cs="Arial"/>
          <w:sz w:val="16"/>
          <w:szCs w:val="16"/>
        </w:rPr>
        <w:t xml:space="preserve"> par ex ou sur des dm. Nécessitent autorisation des autorités par l’EMA, avis du CCP obligatoire (protection des personnes : avis éthique sur le protocole), assurance obligatoire à contracter, </w:t>
      </w:r>
      <w:r w:rsidR="005718BF" w:rsidRPr="00420DBE">
        <w:rPr>
          <w:rFonts w:cs="Arial"/>
          <w:sz w:val="16"/>
          <w:szCs w:val="16"/>
          <w:u w:val="single"/>
        </w:rPr>
        <w:t>consentement écrit éclairé</w:t>
      </w:r>
    </w:p>
    <w:p w14:paraId="5ACF586C" w14:textId="07C3DB6A" w:rsidR="001E003E" w:rsidRPr="00025A0E" w:rsidRDefault="001E003E" w:rsidP="00C82A72">
      <w:pPr>
        <w:spacing w:after="0" w:line="240" w:lineRule="auto"/>
        <w:ind w:left="0" w:firstLine="0"/>
        <w:rPr>
          <w:rFonts w:cs="Arial"/>
          <w:sz w:val="16"/>
          <w:szCs w:val="16"/>
        </w:rPr>
      </w:pPr>
    </w:p>
    <w:p w14:paraId="5F8015D4"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Objectifs du règlement :</w:t>
      </w:r>
      <w:r w:rsidRPr="00025A0E">
        <w:rPr>
          <w:rFonts w:cs="Arial"/>
          <w:b/>
          <w:sz w:val="16"/>
          <w:szCs w:val="16"/>
        </w:rPr>
        <w:t xml:space="preserve">  </w:t>
      </w:r>
    </w:p>
    <w:p w14:paraId="4FD24F37" w14:textId="53FA5227" w:rsidR="001E003E" w:rsidRPr="00025A0E" w:rsidRDefault="00000000" w:rsidP="00C82A72">
      <w:pPr>
        <w:numPr>
          <w:ilvl w:val="0"/>
          <w:numId w:val="35"/>
        </w:numPr>
        <w:spacing w:after="0" w:line="240" w:lineRule="auto"/>
        <w:ind w:hanging="360"/>
        <w:rPr>
          <w:rFonts w:cs="Arial"/>
          <w:sz w:val="16"/>
          <w:szCs w:val="16"/>
        </w:rPr>
      </w:pPr>
      <w:r w:rsidRPr="00025A0E">
        <w:rPr>
          <w:rFonts w:cs="Arial"/>
          <w:sz w:val="16"/>
          <w:szCs w:val="16"/>
        </w:rPr>
        <w:t>Mis en application pour remplacer la directive</w:t>
      </w:r>
      <w:r w:rsidR="00412441">
        <w:rPr>
          <w:rFonts w:cs="Arial"/>
          <w:sz w:val="16"/>
          <w:szCs w:val="16"/>
        </w:rPr>
        <w:t xml:space="preserve"> de 2001</w:t>
      </w:r>
      <w:r w:rsidRPr="00025A0E">
        <w:rPr>
          <w:rFonts w:cs="Arial"/>
          <w:sz w:val="16"/>
          <w:szCs w:val="16"/>
        </w:rPr>
        <w:t xml:space="preserve">, pour uniformiser </w:t>
      </w:r>
      <w:r w:rsidR="00412441">
        <w:rPr>
          <w:rFonts w:cs="Arial"/>
          <w:sz w:val="16"/>
          <w:szCs w:val="16"/>
        </w:rPr>
        <w:t>la réglementation dans l’UE</w:t>
      </w:r>
    </w:p>
    <w:p w14:paraId="23104DA2" w14:textId="77777777" w:rsidR="00412441" w:rsidRDefault="005718BF" w:rsidP="00C82A72">
      <w:pPr>
        <w:numPr>
          <w:ilvl w:val="0"/>
          <w:numId w:val="35"/>
        </w:numPr>
        <w:spacing w:after="0" w:line="240" w:lineRule="auto"/>
        <w:ind w:hanging="360"/>
        <w:rPr>
          <w:rFonts w:cs="Arial"/>
          <w:sz w:val="16"/>
          <w:szCs w:val="16"/>
        </w:rPr>
      </w:pPr>
      <w:r w:rsidRPr="00025A0E">
        <w:rPr>
          <w:rFonts w:cs="Arial"/>
          <w:sz w:val="16"/>
          <w:szCs w:val="16"/>
        </w:rPr>
        <w:t xml:space="preserve">Faciliter l'accès aux traitements, augmenter transparence des données, </w:t>
      </w:r>
    </w:p>
    <w:p w14:paraId="5235CBB8" w14:textId="1E6D5277" w:rsidR="001E003E" w:rsidRPr="00025A0E" w:rsidRDefault="00412441" w:rsidP="00C82A72">
      <w:pPr>
        <w:numPr>
          <w:ilvl w:val="0"/>
          <w:numId w:val="35"/>
        </w:numPr>
        <w:spacing w:after="0" w:line="240" w:lineRule="auto"/>
        <w:ind w:hanging="360"/>
        <w:rPr>
          <w:rFonts w:cs="Arial"/>
          <w:sz w:val="16"/>
          <w:szCs w:val="16"/>
        </w:rPr>
      </w:pPr>
      <w:r>
        <w:rPr>
          <w:rFonts w:cs="Arial"/>
          <w:sz w:val="16"/>
          <w:szCs w:val="16"/>
        </w:rPr>
        <w:t xml:space="preserve">Principes clés : </w:t>
      </w:r>
      <w:r w:rsidRPr="00420DBE">
        <w:rPr>
          <w:rFonts w:cs="Arial"/>
          <w:sz w:val="16"/>
          <w:szCs w:val="16"/>
          <w:u w:val="single"/>
        </w:rPr>
        <w:t>dossier unique</w:t>
      </w:r>
      <w:r w:rsidRPr="00025A0E">
        <w:rPr>
          <w:rFonts w:cs="Arial"/>
          <w:sz w:val="16"/>
          <w:szCs w:val="16"/>
        </w:rPr>
        <w:t xml:space="preserve"> pour la soumission d’un </w:t>
      </w:r>
      <w:r w:rsidR="00C270C9" w:rsidRPr="00025A0E">
        <w:rPr>
          <w:rFonts w:cs="Arial"/>
          <w:sz w:val="16"/>
          <w:szCs w:val="16"/>
        </w:rPr>
        <w:t>essai dans</w:t>
      </w:r>
      <w:r>
        <w:rPr>
          <w:rFonts w:cs="Arial"/>
          <w:sz w:val="16"/>
          <w:szCs w:val="16"/>
        </w:rPr>
        <w:t xml:space="preserve"> plusieurs pays renforcement des évaluations par les CPP, création de base de données européenne des essais cliniques.</w:t>
      </w:r>
    </w:p>
    <w:p w14:paraId="74D52A68"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0C8CC72"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Différentes phases EC :</w:t>
      </w:r>
      <w:r w:rsidRPr="00025A0E">
        <w:rPr>
          <w:rFonts w:cs="Arial"/>
          <w:b/>
          <w:sz w:val="16"/>
          <w:szCs w:val="16"/>
        </w:rPr>
        <w:t xml:space="preserve">  </w:t>
      </w:r>
    </w:p>
    <w:p w14:paraId="22580436"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1/ recherche exploratoire : bcp de candidats </w:t>
      </w:r>
    </w:p>
    <w:p w14:paraId="25A65A72"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2/ préclinique : candidats diminue </w:t>
      </w:r>
    </w:p>
    <w:p w14:paraId="79E87E2F"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3/clinique : 1 médicament commercialisé  </w:t>
      </w:r>
    </w:p>
    <w:p w14:paraId="484D913A" w14:textId="467DE807" w:rsidR="001E003E" w:rsidRPr="00025A0E" w:rsidRDefault="00412441" w:rsidP="00C82A72">
      <w:pPr>
        <w:spacing w:after="0" w:line="240" w:lineRule="auto"/>
        <w:ind w:left="0" w:firstLine="0"/>
        <w:rPr>
          <w:rFonts w:cs="Arial"/>
          <w:sz w:val="16"/>
          <w:szCs w:val="16"/>
        </w:rPr>
      </w:pPr>
      <w:r>
        <w:rPr>
          <w:rFonts w:cs="Arial"/>
          <w:b/>
          <w:sz w:val="16"/>
          <w:szCs w:val="16"/>
          <w:u w:val="single" w:color="000000"/>
        </w:rPr>
        <w:t xml:space="preserve">Phase clinique : </w:t>
      </w:r>
      <w:r w:rsidRPr="00025A0E">
        <w:rPr>
          <w:rFonts w:cs="Arial"/>
          <w:b/>
          <w:sz w:val="16"/>
          <w:szCs w:val="16"/>
          <w:u w:val="single" w:color="000000"/>
        </w:rPr>
        <w:t>diff</w:t>
      </w:r>
      <w:r>
        <w:rPr>
          <w:rFonts w:cs="Arial"/>
          <w:b/>
          <w:sz w:val="16"/>
          <w:szCs w:val="16"/>
          <w:u w:val="single" w:color="000000"/>
        </w:rPr>
        <w:t>érentes</w:t>
      </w:r>
      <w:r w:rsidRPr="00025A0E">
        <w:rPr>
          <w:rFonts w:cs="Arial"/>
          <w:b/>
          <w:sz w:val="16"/>
          <w:szCs w:val="16"/>
          <w:u w:val="single" w:color="000000"/>
        </w:rPr>
        <w:t xml:space="preserve"> phases :</w:t>
      </w:r>
      <w:r w:rsidRPr="00025A0E">
        <w:rPr>
          <w:rFonts w:cs="Arial"/>
          <w:b/>
          <w:sz w:val="16"/>
          <w:szCs w:val="16"/>
        </w:rPr>
        <w:t xml:space="preserve">  </w:t>
      </w:r>
    </w:p>
    <w:p w14:paraId="62C94AB7" w14:textId="5EB768F0" w:rsidR="001E003E" w:rsidRPr="00025A0E" w:rsidRDefault="00000000" w:rsidP="00C82A72">
      <w:pPr>
        <w:spacing w:after="0" w:line="240" w:lineRule="auto"/>
        <w:ind w:left="10"/>
        <w:rPr>
          <w:rFonts w:cs="Arial"/>
          <w:sz w:val="16"/>
          <w:szCs w:val="16"/>
        </w:rPr>
      </w:pPr>
      <w:r w:rsidRPr="00025A0E">
        <w:rPr>
          <w:rFonts w:cs="Arial"/>
          <w:sz w:val="16"/>
          <w:szCs w:val="16"/>
        </w:rPr>
        <w:t>1/ précoce</w:t>
      </w:r>
      <w:r w:rsidR="00412441">
        <w:rPr>
          <w:rFonts w:cs="Arial"/>
          <w:sz w:val="16"/>
          <w:szCs w:val="16"/>
        </w:rPr>
        <w:t>, 1ere adm chez Homme,</w:t>
      </w:r>
      <w:r w:rsidRPr="00025A0E">
        <w:rPr>
          <w:rFonts w:cs="Arial"/>
          <w:sz w:val="16"/>
          <w:szCs w:val="16"/>
        </w:rPr>
        <w:t xml:space="preserve"> petit nb de patients : </w:t>
      </w:r>
      <w:r w:rsidR="00412441">
        <w:rPr>
          <w:rFonts w:cs="Arial"/>
          <w:sz w:val="16"/>
          <w:szCs w:val="16"/>
        </w:rPr>
        <w:t xml:space="preserve">évaluation </w:t>
      </w:r>
      <w:r w:rsidRPr="00025A0E">
        <w:rPr>
          <w:rFonts w:cs="Arial"/>
          <w:sz w:val="16"/>
          <w:szCs w:val="16"/>
        </w:rPr>
        <w:t>pk/</w:t>
      </w:r>
      <w:proofErr w:type="spellStart"/>
      <w:r w:rsidRPr="00025A0E">
        <w:rPr>
          <w:rFonts w:cs="Arial"/>
          <w:sz w:val="16"/>
          <w:szCs w:val="16"/>
        </w:rPr>
        <w:t>pd</w:t>
      </w:r>
      <w:proofErr w:type="spellEnd"/>
      <w:r w:rsidRPr="00025A0E">
        <w:rPr>
          <w:rFonts w:cs="Arial"/>
          <w:sz w:val="16"/>
          <w:szCs w:val="16"/>
        </w:rPr>
        <w:t xml:space="preserve"> ou autres  </w:t>
      </w:r>
    </w:p>
    <w:p w14:paraId="5F4436DB" w14:textId="518A83FA" w:rsidR="001E003E" w:rsidRPr="00025A0E" w:rsidRDefault="00000000" w:rsidP="00C82A72">
      <w:pPr>
        <w:spacing w:after="0" w:line="240" w:lineRule="auto"/>
        <w:ind w:left="10"/>
        <w:rPr>
          <w:rFonts w:cs="Arial"/>
          <w:sz w:val="16"/>
          <w:szCs w:val="16"/>
        </w:rPr>
      </w:pPr>
      <w:r w:rsidRPr="00025A0E">
        <w:rPr>
          <w:rFonts w:cs="Arial"/>
          <w:sz w:val="16"/>
          <w:szCs w:val="16"/>
        </w:rPr>
        <w:t xml:space="preserve">2/ déterminer </w:t>
      </w:r>
      <w:r w:rsidR="00412441" w:rsidRPr="00025A0E">
        <w:rPr>
          <w:rFonts w:cs="Arial"/>
          <w:sz w:val="16"/>
          <w:szCs w:val="16"/>
        </w:rPr>
        <w:t>dose optimale</w:t>
      </w:r>
      <w:r w:rsidRPr="00025A0E">
        <w:rPr>
          <w:rFonts w:cs="Arial"/>
          <w:sz w:val="16"/>
          <w:szCs w:val="16"/>
        </w:rPr>
        <w:t xml:space="preserve"> : petit nb de patients</w:t>
      </w:r>
      <w:r w:rsidR="00412441">
        <w:rPr>
          <w:rFonts w:cs="Arial"/>
          <w:sz w:val="16"/>
          <w:szCs w:val="16"/>
        </w:rPr>
        <w:t>, évaluer sécurité et efficacité</w:t>
      </w:r>
    </w:p>
    <w:p w14:paraId="34A6FE0C" w14:textId="1F4DF2EE" w:rsidR="001E003E" w:rsidRPr="00025A0E" w:rsidRDefault="00000000" w:rsidP="00C82A72">
      <w:pPr>
        <w:spacing w:after="0" w:line="240" w:lineRule="auto"/>
        <w:ind w:left="10"/>
        <w:rPr>
          <w:rFonts w:cs="Arial"/>
          <w:sz w:val="16"/>
          <w:szCs w:val="16"/>
        </w:rPr>
      </w:pPr>
      <w:r w:rsidRPr="00025A0E">
        <w:rPr>
          <w:rFonts w:cs="Arial"/>
          <w:sz w:val="16"/>
          <w:szCs w:val="16"/>
        </w:rPr>
        <w:t xml:space="preserve">3/ études pivots : études évaluées par </w:t>
      </w:r>
      <w:proofErr w:type="spellStart"/>
      <w:r w:rsidRPr="00025A0E">
        <w:rPr>
          <w:rFonts w:cs="Arial"/>
          <w:sz w:val="16"/>
          <w:szCs w:val="16"/>
        </w:rPr>
        <w:t>l”EMA</w:t>
      </w:r>
      <w:proofErr w:type="spellEnd"/>
      <w:r w:rsidRPr="00025A0E">
        <w:rPr>
          <w:rFonts w:cs="Arial"/>
          <w:sz w:val="16"/>
          <w:szCs w:val="16"/>
        </w:rPr>
        <w:t xml:space="preserve"> pour donner l’AMM, conditionne la mise sur le marché, comparatif à grande échelle sur un grand nb de patients pour avoir des données stat suffisantes pour évaluer le B/R</w:t>
      </w:r>
      <w:r w:rsidR="00412441">
        <w:rPr>
          <w:rFonts w:cs="Arial"/>
          <w:sz w:val="16"/>
          <w:szCs w:val="16"/>
        </w:rPr>
        <w:t>, évaluation sécurité et efficacité.</w:t>
      </w:r>
    </w:p>
    <w:p w14:paraId="406B7135" w14:textId="77777777" w:rsidR="00420DBE" w:rsidRDefault="00420DBE" w:rsidP="00C82A72">
      <w:pPr>
        <w:spacing w:after="0" w:line="240" w:lineRule="auto"/>
        <w:ind w:left="10" w:right="283"/>
        <w:rPr>
          <w:rFonts w:cs="Arial"/>
          <w:b/>
          <w:sz w:val="16"/>
          <w:szCs w:val="16"/>
          <w:u w:val="single" w:color="000000"/>
        </w:rPr>
      </w:pPr>
    </w:p>
    <w:p w14:paraId="5B2DA8AA" w14:textId="71400778" w:rsidR="00412441" w:rsidRDefault="00000000" w:rsidP="00C82A72">
      <w:pPr>
        <w:spacing w:after="0" w:line="240" w:lineRule="auto"/>
        <w:ind w:left="10" w:right="283"/>
        <w:rPr>
          <w:rFonts w:cs="Arial"/>
          <w:sz w:val="16"/>
          <w:szCs w:val="16"/>
        </w:rPr>
      </w:pPr>
      <w:r w:rsidRPr="00025A0E">
        <w:rPr>
          <w:rFonts w:cs="Arial"/>
          <w:b/>
          <w:sz w:val="16"/>
          <w:szCs w:val="16"/>
          <w:u w:val="single" w:color="000000"/>
        </w:rPr>
        <w:t>Med expérimental :</w:t>
      </w:r>
      <w:r w:rsidRPr="00025A0E">
        <w:rPr>
          <w:rFonts w:cs="Arial"/>
          <w:sz w:val="16"/>
          <w:szCs w:val="16"/>
        </w:rPr>
        <w:t xml:space="preserve"> </w:t>
      </w:r>
      <w:proofErr w:type="spellStart"/>
      <w:r w:rsidR="00412441">
        <w:rPr>
          <w:rFonts w:cs="Arial"/>
          <w:sz w:val="16"/>
          <w:szCs w:val="16"/>
        </w:rPr>
        <w:t>Mdt</w:t>
      </w:r>
      <w:proofErr w:type="spellEnd"/>
      <w:r w:rsidR="00412441">
        <w:rPr>
          <w:rFonts w:cs="Arial"/>
          <w:sz w:val="16"/>
          <w:szCs w:val="16"/>
        </w:rPr>
        <w:t xml:space="preserve"> expérimenté/ testé/ </w:t>
      </w:r>
      <w:r w:rsidRPr="00025A0E">
        <w:rPr>
          <w:rFonts w:cs="Arial"/>
          <w:sz w:val="16"/>
          <w:szCs w:val="16"/>
        </w:rPr>
        <w:t xml:space="preserve">aussi celui utilisé comme référence, le placebo  </w:t>
      </w:r>
    </w:p>
    <w:p w14:paraId="056CDC8B" w14:textId="661D95AA" w:rsidR="001E003E" w:rsidRPr="00025A0E" w:rsidRDefault="00412441" w:rsidP="00C82A72">
      <w:pPr>
        <w:spacing w:after="0" w:line="240" w:lineRule="auto"/>
        <w:ind w:left="10" w:right="283"/>
        <w:rPr>
          <w:rFonts w:cs="Arial"/>
          <w:sz w:val="16"/>
          <w:szCs w:val="16"/>
        </w:rPr>
      </w:pPr>
      <w:r>
        <w:rPr>
          <w:rFonts w:cs="Arial"/>
          <w:b/>
          <w:sz w:val="16"/>
          <w:szCs w:val="16"/>
          <w:u w:val="single" w:color="000000"/>
        </w:rPr>
        <w:lastRenderedPageBreak/>
        <w:t>M</w:t>
      </w:r>
      <w:r w:rsidRPr="00025A0E">
        <w:rPr>
          <w:rFonts w:cs="Arial"/>
          <w:b/>
          <w:sz w:val="16"/>
          <w:szCs w:val="16"/>
          <w:u w:val="single" w:color="000000"/>
        </w:rPr>
        <w:t>ed auxiliaire :</w:t>
      </w:r>
      <w:r w:rsidRPr="00025A0E">
        <w:rPr>
          <w:rFonts w:cs="Arial"/>
          <w:sz w:val="16"/>
          <w:szCs w:val="16"/>
        </w:rPr>
        <w:t xml:space="preserve"> </w:t>
      </w:r>
      <w:proofErr w:type="spellStart"/>
      <w:r>
        <w:rPr>
          <w:rFonts w:cs="Arial"/>
          <w:sz w:val="16"/>
          <w:szCs w:val="16"/>
        </w:rPr>
        <w:t>mdt</w:t>
      </w:r>
      <w:proofErr w:type="spellEnd"/>
      <w:r w:rsidRPr="00025A0E">
        <w:rPr>
          <w:rFonts w:cs="Arial"/>
          <w:sz w:val="16"/>
          <w:szCs w:val="16"/>
        </w:rPr>
        <w:t xml:space="preserve"> utilisé dans l’EC mais ne fait pas l’objet de la recherche comme </w:t>
      </w:r>
      <w:proofErr w:type="spellStart"/>
      <w:r>
        <w:rPr>
          <w:rFonts w:cs="Arial"/>
          <w:sz w:val="16"/>
          <w:szCs w:val="16"/>
        </w:rPr>
        <w:t>ttt</w:t>
      </w:r>
      <w:proofErr w:type="spellEnd"/>
      <w:r w:rsidRPr="00025A0E">
        <w:rPr>
          <w:rFonts w:cs="Arial"/>
          <w:sz w:val="16"/>
          <w:szCs w:val="16"/>
        </w:rPr>
        <w:t xml:space="preserve"> de fond, de secours, pré médication en chimio (</w:t>
      </w:r>
      <w:proofErr w:type="spellStart"/>
      <w:r>
        <w:rPr>
          <w:rFonts w:cs="Arial"/>
          <w:sz w:val="16"/>
          <w:szCs w:val="16"/>
        </w:rPr>
        <w:t>mdts</w:t>
      </w:r>
      <w:proofErr w:type="spellEnd"/>
      <w:r>
        <w:rPr>
          <w:rFonts w:cs="Arial"/>
          <w:sz w:val="16"/>
          <w:szCs w:val="16"/>
        </w:rPr>
        <w:t xml:space="preserve"> autour du protocole)</w:t>
      </w:r>
    </w:p>
    <w:p w14:paraId="3C556D3B"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44C34C5"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Règlement européen classifie 2 types de recherches interventionnelles à risque :</w:t>
      </w:r>
      <w:r w:rsidRPr="00025A0E">
        <w:rPr>
          <w:rFonts w:cs="Arial"/>
          <w:b/>
          <w:sz w:val="16"/>
          <w:szCs w:val="16"/>
        </w:rPr>
        <w:t xml:space="preserve">  </w:t>
      </w:r>
    </w:p>
    <w:p w14:paraId="6A913637" w14:textId="0DAD0DCC" w:rsidR="001E003E" w:rsidRPr="00025A0E" w:rsidRDefault="00000000" w:rsidP="00C82A72">
      <w:pPr>
        <w:numPr>
          <w:ilvl w:val="0"/>
          <w:numId w:val="36"/>
        </w:numPr>
        <w:spacing w:after="0" w:line="240" w:lineRule="auto"/>
        <w:ind w:hanging="360"/>
        <w:rPr>
          <w:rFonts w:cs="Arial"/>
          <w:sz w:val="16"/>
          <w:szCs w:val="16"/>
        </w:rPr>
      </w:pPr>
      <w:r w:rsidRPr="00025A0E">
        <w:rPr>
          <w:rFonts w:cs="Arial"/>
          <w:sz w:val="16"/>
          <w:szCs w:val="16"/>
        </w:rPr>
        <w:t xml:space="preserve">EC à faible niveau d’intervention : </w:t>
      </w:r>
      <w:proofErr w:type="spellStart"/>
      <w:r w:rsidR="00412441">
        <w:rPr>
          <w:rFonts w:cs="Arial"/>
          <w:sz w:val="16"/>
          <w:szCs w:val="16"/>
        </w:rPr>
        <w:t>mdt</w:t>
      </w:r>
      <w:proofErr w:type="spellEnd"/>
      <w:r w:rsidRPr="00025A0E">
        <w:rPr>
          <w:rFonts w:cs="Arial"/>
          <w:sz w:val="16"/>
          <w:szCs w:val="16"/>
        </w:rPr>
        <w:t xml:space="preserve"> expérimental a déjà une AMM ou utilisation hors indication</w:t>
      </w:r>
      <w:r w:rsidR="00412441">
        <w:rPr>
          <w:rFonts w:cs="Arial"/>
          <w:sz w:val="16"/>
          <w:szCs w:val="16"/>
        </w:rPr>
        <w:t xml:space="preserve"> ou hors condition autorisés</w:t>
      </w:r>
      <w:r w:rsidRPr="00025A0E">
        <w:rPr>
          <w:rFonts w:cs="Arial"/>
          <w:sz w:val="16"/>
          <w:szCs w:val="16"/>
        </w:rPr>
        <w:t xml:space="preserve"> </w:t>
      </w:r>
      <w:proofErr w:type="spellStart"/>
      <w:r w:rsidRPr="00025A0E">
        <w:rPr>
          <w:rFonts w:cs="Arial"/>
          <w:sz w:val="16"/>
          <w:szCs w:val="16"/>
        </w:rPr>
        <w:t>etc</w:t>
      </w:r>
      <w:proofErr w:type="spellEnd"/>
      <w:r w:rsidRPr="00025A0E">
        <w:rPr>
          <w:rFonts w:cs="Arial"/>
          <w:sz w:val="16"/>
          <w:szCs w:val="16"/>
        </w:rPr>
        <w:t xml:space="preserve">  </w:t>
      </w:r>
    </w:p>
    <w:p w14:paraId="5FD9D536" w14:textId="77777777" w:rsidR="001E003E" w:rsidRPr="00025A0E" w:rsidRDefault="00000000" w:rsidP="00C82A72">
      <w:pPr>
        <w:numPr>
          <w:ilvl w:val="0"/>
          <w:numId w:val="36"/>
        </w:numPr>
        <w:spacing w:after="0" w:line="240" w:lineRule="auto"/>
        <w:ind w:hanging="360"/>
        <w:rPr>
          <w:rFonts w:cs="Arial"/>
          <w:sz w:val="16"/>
          <w:szCs w:val="16"/>
        </w:rPr>
      </w:pPr>
      <w:r w:rsidRPr="00025A0E">
        <w:rPr>
          <w:rFonts w:cs="Arial"/>
          <w:sz w:val="16"/>
          <w:szCs w:val="16"/>
        </w:rPr>
        <w:t xml:space="preserve">EC à risque : tous les autres  </w:t>
      </w:r>
    </w:p>
    <w:p w14:paraId="42D574C6"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11EDA8F3"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Design des EC :</w:t>
      </w:r>
      <w:r w:rsidRPr="00025A0E">
        <w:rPr>
          <w:rFonts w:cs="Arial"/>
          <w:b/>
          <w:sz w:val="16"/>
          <w:szCs w:val="16"/>
        </w:rPr>
        <w:t xml:space="preserve">  </w:t>
      </w:r>
    </w:p>
    <w:p w14:paraId="65771DA9" w14:textId="7CD3B4BB" w:rsidR="001E003E" w:rsidRPr="00025A0E" w:rsidRDefault="00412441" w:rsidP="00C82A72">
      <w:pPr>
        <w:numPr>
          <w:ilvl w:val="0"/>
          <w:numId w:val="36"/>
        </w:numPr>
        <w:spacing w:after="0" w:line="240" w:lineRule="auto"/>
        <w:ind w:hanging="360"/>
        <w:rPr>
          <w:rFonts w:cs="Arial"/>
          <w:sz w:val="16"/>
          <w:szCs w:val="16"/>
        </w:rPr>
      </w:pPr>
      <w:r w:rsidRPr="00025A0E">
        <w:rPr>
          <w:rFonts w:cs="Arial"/>
          <w:sz w:val="16"/>
          <w:szCs w:val="16"/>
        </w:rPr>
        <w:t xml:space="preserve">Contrôlés : bras comparateur </w:t>
      </w:r>
    </w:p>
    <w:p w14:paraId="25B9BCC1" w14:textId="51DD715E" w:rsidR="001E003E" w:rsidRPr="00025A0E" w:rsidRDefault="00412441" w:rsidP="00C82A72">
      <w:pPr>
        <w:numPr>
          <w:ilvl w:val="0"/>
          <w:numId w:val="36"/>
        </w:numPr>
        <w:spacing w:after="0" w:line="240" w:lineRule="auto"/>
        <w:ind w:hanging="360"/>
        <w:rPr>
          <w:rFonts w:cs="Arial"/>
          <w:sz w:val="16"/>
          <w:szCs w:val="16"/>
        </w:rPr>
      </w:pPr>
      <w:r w:rsidRPr="00025A0E">
        <w:rPr>
          <w:rFonts w:cs="Arial"/>
          <w:sz w:val="16"/>
          <w:szCs w:val="16"/>
        </w:rPr>
        <w:t xml:space="preserve">Randomisé : patients se font attribuer un bras de manière aléatoire </w:t>
      </w:r>
    </w:p>
    <w:p w14:paraId="618B0237" w14:textId="5F5C9270" w:rsidR="001E003E" w:rsidRPr="00025A0E" w:rsidRDefault="00AA445F" w:rsidP="00C82A72">
      <w:pPr>
        <w:numPr>
          <w:ilvl w:val="0"/>
          <w:numId w:val="36"/>
        </w:numPr>
        <w:spacing w:after="0" w:line="240" w:lineRule="auto"/>
        <w:ind w:hanging="360"/>
        <w:rPr>
          <w:rFonts w:cs="Arial"/>
          <w:sz w:val="16"/>
          <w:szCs w:val="16"/>
        </w:rPr>
      </w:pPr>
      <w:proofErr w:type="spellStart"/>
      <w:r>
        <w:rPr>
          <w:rFonts w:cs="Arial"/>
          <w:sz w:val="16"/>
          <w:szCs w:val="16"/>
        </w:rPr>
        <w:t>M</w:t>
      </w:r>
      <w:r w:rsidR="00412441" w:rsidRPr="00025A0E">
        <w:rPr>
          <w:rFonts w:cs="Arial"/>
          <w:sz w:val="16"/>
          <w:szCs w:val="16"/>
        </w:rPr>
        <w:t>onobas</w:t>
      </w:r>
      <w:proofErr w:type="spellEnd"/>
      <w:r w:rsidR="00412441" w:rsidRPr="00025A0E">
        <w:rPr>
          <w:rFonts w:cs="Arial"/>
          <w:sz w:val="16"/>
          <w:szCs w:val="16"/>
        </w:rPr>
        <w:t xml:space="preserve"> </w:t>
      </w:r>
    </w:p>
    <w:p w14:paraId="2CE0EA79" w14:textId="015DDDBA" w:rsidR="001E003E" w:rsidRPr="00025A0E" w:rsidRDefault="00AA445F" w:rsidP="00C82A72">
      <w:pPr>
        <w:numPr>
          <w:ilvl w:val="0"/>
          <w:numId w:val="36"/>
        </w:numPr>
        <w:spacing w:after="0" w:line="240" w:lineRule="auto"/>
        <w:ind w:hanging="360"/>
        <w:rPr>
          <w:rFonts w:cs="Arial"/>
          <w:sz w:val="16"/>
          <w:szCs w:val="16"/>
        </w:rPr>
      </w:pPr>
      <w:proofErr w:type="spellStart"/>
      <w:r>
        <w:rPr>
          <w:rFonts w:cs="Arial"/>
          <w:sz w:val="16"/>
          <w:szCs w:val="16"/>
        </w:rPr>
        <w:t>U</w:t>
      </w:r>
      <w:r w:rsidR="00000000" w:rsidRPr="00025A0E">
        <w:rPr>
          <w:rFonts w:cs="Arial"/>
          <w:sz w:val="16"/>
          <w:szCs w:val="16"/>
        </w:rPr>
        <w:t>mbrella</w:t>
      </w:r>
      <w:proofErr w:type="spellEnd"/>
      <w:r w:rsidR="00000000" w:rsidRPr="00025A0E">
        <w:rPr>
          <w:rFonts w:cs="Arial"/>
          <w:sz w:val="16"/>
          <w:szCs w:val="16"/>
        </w:rPr>
        <w:t xml:space="preserve"> : patients sont tous atteint d’un même type de cancer, avec mutations différentes on teste 1 même molécule dans le même EC  </w:t>
      </w:r>
    </w:p>
    <w:p w14:paraId="4B8FEC6A" w14:textId="20036054" w:rsidR="001E003E" w:rsidRPr="00025A0E" w:rsidRDefault="00412441" w:rsidP="00C82A72">
      <w:pPr>
        <w:numPr>
          <w:ilvl w:val="0"/>
          <w:numId w:val="36"/>
        </w:numPr>
        <w:spacing w:after="0" w:line="240" w:lineRule="auto"/>
        <w:ind w:hanging="360"/>
        <w:rPr>
          <w:rFonts w:cs="Arial"/>
          <w:sz w:val="16"/>
          <w:szCs w:val="16"/>
        </w:rPr>
      </w:pPr>
      <w:r w:rsidRPr="00025A0E">
        <w:rPr>
          <w:rFonts w:cs="Arial"/>
          <w:sz w:val="16"/>
          <w:szCs w:val="16"/>
        </w:rPr>
        <w:t xml:space="preserve">Basket : 1 seule molécule mais sur plein de cancers différents mais même mutation  </w:t>
      </w:r>
    </w:p>
    <w:p w14:paraId="6B6D6AC8" w14:textId="533CF827" w:rsidR="001E003E" w:rsidRDefault="00412441" w:rsidP="00C82A72">
      <w:pPr>
        <w:numPr>
          <w:ilvl w:val="0"/>
          <w:numId w:val="36"/>
        </w:numPr>
        <w:spacing w:after="0" w:line="240" w:lineRule="auto"/>
        <w:ind w:hanging="360"/>
        <w:rPr>
          <w:rFonts w:cs="Arial"/>
          <w:sz w:val="16"/>
          <w:szCs w:val="16"/>
        </w:rPr>
      </w:pPr>
      <w:r w:rsidRPr="00025A0E">
        <w:rPr>
          <w:rFonts w:cs="Arial"/>
          <w:sz w:val="16"/>
          <w:szCs w:val="16"/>
        </w:rPr>
        <w:t xml:space="preserve">Monocentrique : dans 1 centre ou multicentriques : dans plusieurs centres </w:t>
      </w:r>
    </w:p>
    <w:p w14:paraId="4D4541BA" w14:textId="7E5D7D66" w:rsidR="00412441" w:rsidRPr="00025A0E" w:rsidRDefault="00412441" w:rsidP="00C82A72">
      <w:pPr>
        <w:numPr>
          <w:ilvl w:val="0"/>
          <w:numId w:val="36"/>
        </w:numPr>
        <w:spacing w:after="0" w:line="240" w:lineRule="auto"/>
        <w:ind w:hanging="360"/>
        <w:rPr>
          <w:rFonts w:cs="Arial"/>
          <w:sz w:val="16"/>
          <w:szCs w:val="16"/>
        </w:rPr>
      </w:pPr>
      <w:r>
        <w:rPr>
          <w:rFonts w:cs="Arial"/>
          <w:sz w:val="16"/>
          <w:szCs w:val="16"/>
        </w:rPr>
        <w:t>Simple insu ou double insu</w:t>
      </w:r>
    </w:p>
    <w:p w14:paraId="5FA67769" w14:textId="76BE6FEC" w:rsidR="001E003E" w:rsidRPr="00025A0E" w:rsidRDefault="00412441" w:rsidP="00C82A72">
      <w:pPr>
        <w:numPr>
          <w:ilvl w:val="0"/>
          <w:numId w:val="36"/>
        </w:numPr>
        <w:spacing w:after="0" w:line="240" w:lineRule="auto"/>
        <w:ind w:hanging="360"/>
        <w:rPr>
          <w:rFonts w:cs="Arial"/>
          <w:sz w:val="16"/>
          <w:szCs w:val="16"/>
        </w:rPr>
      </w:pPr>
      <w:r w:rsidRPr="00025A0E">
        <w:rPr>
          <w:rFonts w:cs="Arial"/>
          <w:sz w:val="16"/>
          <w:szCs w:val="16"/>
        </w:rPr>
        <w:t xml:space="preserve">Adaptatifs : posologies changent en cours d’essais en fonction des résultats qui sortent </w:t>
      </w:r>
    </w:p>
    <w:p w14:paraId="103FE19F" w14:textId="77777777" w:rsidR="001E003E" w:rsidRPr="00025A0E" w:rsidRDefault="00000000" w:rsidP="00C82A72">
      <w:pPr>
        <w:spacing w:after="0" w:line="240" w:lineRule="auto"/>
        <w:ind w:left="355"/>
        <w:rPr>
          <w:rFonts w:cs="Arial"/>
          <w:sz w:val="16"/>
          <w:szCs w:val="16"/>
        </w:rPr>
      </w:pPr>
      <w:r w:rsidRPr="00025A0E">
        <w:rPr>
          <w:rFonts w:ascii="Segoe UI Symbol" w:eastAsia="MS PGothic" w:hAnsi="Segoe UI Symbol" w:cs="Segoe UI Symbol"/>
          <w:sz w:val="16"/>
          <w:szCs w:val="16"/>
        </w:rPr>
        <w:t>➔</w:t>
      </w:r>
      <w:r w:rsidRPr="00025A0E">
        <w:rPr>
          <w:rFonts w:cs="Arial"/>
          <w:sz w:val="16"/>
          <w:szCs w:val="16"/>
        </w:rPr>
        <w:t xml:space="preserve"> Gold standard : essai contrôlé randomisé en double insu multicentrique  </w:t>
      </w:r>
    </w:p>
    <w:p w14:paraId="7DBF4881"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2E4D8276" w14:textId="77777777" w:rsidR="001E003E" w:rsidRPr="00025A0E" w:rsidRDefault="00000000" w:rsidP="00C82A72">
      <w:pPr>
        <w:pStyle w:val="Titre4"/>
        <w:spacing w:after="0" w:line="240" w:lineRule="auto"/>
        <w:ind w:left="-5"/>
        <w:rPr>
          <w:sz w:val="16"/>
          <w:szCs w:val="16"/>
        </w:rPr>
      </w:pPr>
      <w:r w:rsidRPr="00025A0E">
        <w:rPr>
          <w:sz w:val="16"/>
          <w:szCs w:val="16"/>
        </w:rPr>
        <w:t>Partie 2 : acteurs de la recherche clinique</w:t>
      </w:r>
      <w:r w:rsidRPr="00025A0E">
        <w:rPr>
          <w:sz w:val="16"/>
          <w:szCs w:val="16"/>
          <w:u w:val="none"/>
          <w:shd w:val="clear" w:color="auto" w:fill="auto"/>
        </w:rPr>
        <w:t xml:space="preserve">  </w:t>
      </w:r>
    </w:p>
    <w:p w14:paraId="0E80F439" w14:textId="39681A04" w:rsidR="001E003E" w:rsidRPr="00412441" w:rsidRDefault="00000000" w:rsidP="00C82A72">
      <w:pPr>
        <w:numPr>
          <w:ilvl w:val="0"/>
          <w:numId w:val="37"/>
        </w:numPr>
        <w:spacing w:after="0" w:line="240" w:lineRule="auto"/>
        <w:ind w:hanging="360"/>
        <w:rPr>
          <w:rFonts w:cs="Arial"/>
          <w:sz w:val="16"/>
          <w:szCs w:val="16"/>
        </w:rPr>
      </w:pPr>
      <w:r w:rsidRPr="00412441">
        <w:rPr>
          <w:rFonts w:cs="Arial"/>
          <w:b/>
          <w:bCs/>
          <w:sz w:val="16"/>
          <w:szCs w:val="16"/>
        </w:rPr>
        <w:t>Promoteur</w:t>
      </w:r>
      <w:r w:rsidRPr="00025A0E">
        <w:rPr>
          <w:rFonts w:cs="Arial"/>
          <w:sz w:val="16"/>
          <w:szCs w:val="16"/>
        </w:rPr>
        <w:t xml:space="preserve"> : </w:t>
      </w:r>
      <w:r w:rsidR="00412441">
        <w:rPr>
          <w:rFonts w:cs="Arial"/>
          <w:sz w:val="16"/>
          <w:szCs w:val="16"/>
        </w:rPr>
        <w:t xml:space="preserve">entité (personne morale ou physique) </w:t>
      </w:r>
      <w:r w:rsidRPr="00025A0E">
        <w:rPr>
          <w:rFonts w:cs="Arial"/>
          <w:sz w:val="16"/>
          <w:szCs w:val="16"/>
        </w:rPr>
        <w:t xml:space="preserve">à l'initiative de l’essai, en assume la </w:t>
      </w:r>
      <w:r w:rsidRPr="00412441">
        <w:rPr>
          <w:rFonts w:cs="Arial"/>
          <w:b/>
          <w:bCs/>
          <w:sz w:val="16"/>
          <w:szCs w:val="16"/>
        </w:rPr>
        <w:t>responsabilité</w:t>
      </w:r>
      <w:r w:rsidR="00412441">
        <w:rPr>
          <w:rFonts w:cs="Arial"/>
          <w:sz w:val="16"/>
          <w:szCs w:val="16"/>
        </w:rPr>
        <w:t xml:space="preserve"> (e</w:t>
      </w:r>
      <w:r w:rsidR="00412441" w:rsidRPr="00412441">
        <w:rPr>
          <w:rFonts w:cs="Arial"/>
          <w:sz w:val="16"/>
          <w:szCs w:val="16"/>
        </w:rPr>
        <w:t>ntreprise</w:t>
      </w:r>
      <w:r w:rsidRPr="00412441">
        <w:rPr>
          <w:rFonts w:cs="Arial"/>
          <w:sz w:val="16"/>
          <w:szCs w:val="16"/>
        </w:rPr>
        <w:t xml:space="preserve"> pharma ou organisme public (</w:t>
      </w:r>
      <w:proofErr w:type="spellStart"/>
      <w:r w:rsidRPr="00412441">
        <w:rPr>
          <w:rFonts w:cs="Arial"/>
          <w:sz w:val="16"/>
          <w:szCs w:val="16"/>
        </w:rPr>
        <w:t>inserm</w:t>
      </w:r>
      <w:proofErr w:type="spellEnd"/>
      <w:r w:rsidRPr="00412441">
        <w:rPr>
          <w:rFonts w:cs="Arial"/>
          <w:sz w:val="16"/>
          <w:szCs w:val="16"/>
        </w:rPr>
        <w:t xml:space="preserve"> ou hôpital) </w:t>
      </w:r>
    </w:p>
    <w:p w14:paraId="0425ED93" w14:textId="3F0FE18B" w:rsidR="001E003E" w:rsidRPr="00025A0E" w:rsidRDefault="00000000" w:rsidP="00C82A72">
      <w:pPr>
        <w:spacing w:after="0" w:line="240" w:lineRule="auto"/>
        <w:ind w:left="1440" w:hanging="360"/>
        <w:rPr>
          <w:rFonts w:cs="Arial"/>
          <w:sz w:val="16"/>
          <w:szCs w:val="16"/>
        </w:rPr>
      </w:pPr>
      <w:r w:rsidRPr="00025A0E">
        <w:rPr>
          <w:rFonts w:cs="Arial"/>
          <w:sz w:val="16"/>
          <w:szCs w:val="16"/>
        </w:rPr>
        <w:t>○ conception de l’étude, rédaction du protocole, soumission du protocole et autres docs aux autorités réglementaires, financer</w:t>
      </w:r>
      <w:r w:rsidR="00412441">
        <w:rPr>
          <w:rFonts w:cs="Arial"/>
          <w:sz w:val="16"/>
          <w:szCs w:val="16"/>
        </w:rPr>
        <w:t xml:space="preserve"> </w:t>
      </w:r>
      <w:r w:rsidRPr="00025A0E">
        <w:rPr>
          <w:rFonts w:cs="Arial"/>
          <w:sz w:val="16"/>
          <w:szCs w:val="16"/>
        </w:rPr>
        <w:t xml:space="preserve">l’étude, souscrire à une assurance et s’assurer de la qualité des données, superviser logistique de l’étude </w:t>
      </w:r>
    </w:p>
    <w:p w14:paraId="3E17E317" w14:textId="77777777" w:rsidR="001E003E" w:rsidRPr="00025A0E" w:rsidRDefault="00000000" w:rsidP="00C82A72">
      <w:pPr>
        <w:spacing w:after="0" w:line="240" w:lineRule="auto"/>
        <w:ind w:left="1090"/>
        <w:rPr>
          <w:rFonts w:cs="Arial"/>
          <w:sz w:val="16"/>
          <w:szCs w:val="16"/>
        </w:rPr>
      </w:pPr>
      <w:r w:rsidRPr="00025A0E">
        <w:rPr>
          <w:rFonts w:cs="Arial"/>
          <w:sz w:val="16"/>
          <w:szCs w:val="16"/>
        </w:rPr>
        <w:t xml:space="preserve">○ veiller sécurité des sujets, veiller la déclaration des EIG  </w:t>
      </w:r>
    </w:p>
    <w:p w14:paraId="356FB628" w14:textId="2E037388"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représenté par les ARC </w:t>
      </w:r>
      <w:r w:rsidR="00412441">
        <w:rPr>
          <w:rFonts w:cs="Arial"/>
          <w:sz w:val="16"/>
          <w:szCs w:val="16"/>
        </w:rPr>
        <w:t xml:space="preserve">(attaché de recherche clinique) </w:t>
      </w:r>
      <w:r w:rsidRPr="00025A0E">
        <w:rPr>
          <w:rFonts w:cs="Arial"/>
          <w:sz w:val="16"/>
          <w:szCs w:val="16"/>
        </w:rPr>
        <w:t xml:space="preserve">et il peut contracter </w:t>
      </w:r>
      <w:r w:rsidR="00412441" w:rsidRPr="00025A0E">
        <w:rPr>
          <w:rFonts w:cs="Arial"/>
          <w:sz w:val="16"/>
          <w:szCs w:val="16"/>
        </w:rPr>
        <w:t>un CRO</w:t>
      </w:r>
      <w:r w:rsidRPr="00025A0E">
        <w:rPr>
          <w:rFonts w:cs="Arial"/>
          <w:sz w:val="16"/>
          <w:szCs w:val="16"/>
        </w:rPr>
        <w:t xml:space="preserve"> (prestataire de service externe)  </w:t>
      </w:r>
    </w:p>
    <w:p w14:paraId="19ABFD57" w14:textId="03445567" w:rsidR="001E003E" w:rsidRPr="00025A0E" w:rsidRDefault="00412441" w:rsidP="00C82A72">
      <w:pPr>
        <w:numPr>
          <w:ilvl w:val="0"/>
          <w:numId w:val="37"/>
        </w:numPr>
        <w:spacing w:after="0" w:line="240" w:lineRule="auto"/>
        <w:ind w:hanging="360"/>
        <w:rPr>
          <w:rFonts w:cs="Arial"/>
          <w:sz w:val="16"/>
          <w:szCs w:val="16"/>
        </w:rPr>
      </w:pPr>
      <w:r w:rsidRPr="00412441">
        <w:rPr>
          <w:rFonts w:cs="Arial"/>
          <w:b/>
          <w:bCs/>
          <w:sz w:val="16"/>
          <w:szCs w:val="16"/>
        </w:rPr>
        <w:t>Investigateur principal</w:t>
      </w:r>
      <w:r w:rsidRPr="00025A0E">
        <w:rPr>
          <w:rFonts w:cs="Arial"/>
          <w:sz w:val="16"/>
          <w:szCs w:val="16"/>
        </w:rPr>
        <w:t xml:space="preserve"> : responsable</w:t>
      </w:r>
      <w:r>
        <w:rPr>
          <w:rFonts w:cs="Arial"/>
          <w:sz w:val="16"/>
          <w:szCs w:val="16"/>
        </w:rPr>
        <w:t xml:space="preserve"> physique</w:t>
      </w:r>
      <w:r w:rsidRPr="00025A0E">
        <w:rPr>
          <w:rFonts w:cs="Arial"/>
          <w:sz w:val="16"/>
          <w:szCs w:val="16"/>
        </w:rPr>
        <w:t xml:space="preserve"> de la réalisation de la recherche sur un site donné</w:t>
      </w:r>
      <w:r>
        <w:rPr>
          <w:rFonts w:cs="Arial"/>
          <w:sz w:val="16"/>
          <w:szCs w:val="16"/>
        </w:rPr>
        <w:t>,</w:t>
      </w:r>
      <w:r w:rsidRPr="00025A0E">
        <w:rPr>
          <w:rFonts w:cs="Arial"/>
          <w:sz w:val="16"/>
          <w:szCs w:val="16"/>
        </w:rPr>
        <w:t xml:space="preserve"> </w:t>
      </w:r>
      <w:proofErr w:type="gramStart"/>
      <w:r w:rsidRPr="00025A0E">
        <w:rPr>
          <w:rFonts w:cs="Arial"/>
          <w:sz w:val="16"/>
          <w:szCs w:val="16"/>
        </w:rPr>
        <w:t>ex:</w:t>
      </w:r>
      <w:proofErr w:type="gramEnd"/>
      <w:r w:rsidRPr="00025A0E">
        <w:rPr>
          <w:rFonts w:cs="Arial"/>
          <w:sz w:val="16"/>
          <w:szCs w:val="16"/>
        </w:rPr>
        <w:t xml:space="preserve"> médecin  </w:t>
      </w:r>
    </w:p>
    <w:p w14:paraId="4AC6BBD9" w14:textId="77777777" w:rsidR="00AA445F" w:rsidRDefault="00412441" w:rsidP="00AA445F">
      <w:pPr>
        <w:pStyle w:val="Paragraphedeliste"/>
        <w:numPr>
          <w:ilvl w:val="0"/>
          <w:numId w:val="65"/>
        </w:numPr>
        <w:spacing w:after="0" w:line="240" w:lineRule="auto"/>
        <w:rPr>
          <w:rFonts w:cs="Arial"/>
          <w:sz w:val="16"/>
          <w:szCs w:val="16"/>
        </w:rPr>
      </w:pPr>
      <w:r w:rsidRPr="00AA445F">
        <w:rPr>
          <w:rFonts w:cs="Arial"/>
          <w:sz w:val="16"/>
          <w:szCs w:val="16"/>
        </w:rPr>
        <w:t>Doit justifier une expérience appropriée et être qualifié pour réaliser une RC</w:t>
      </w:r>
    </w:p>
    <w:p w14:paraId="061ED336" w14:textId="77777777" w:rsidR="00AA445F" w:rsidRDefault="00AA445F" w:rsidP="00AA445F">
      <w:pPr>
        <w:pStyle w:val="Paragraphedeliste"/>
        <w:numPr>
          <w:ilvl w:val="0"/>
          <w:numId w:val="65"/>
        </w:numPr>
        <w:spacing w:after="0" w:line="240" w:lineRule="auto"/>
        <w:rPr>
          <w:rFonts w:cs="Arial"/>
          <w:sz w:val="16"/>
          <w:szCs w:val="16"/>
        </w:rPr>
      </w:pPr>
      <w:r>
        <w:rPr>
          <w:rFonts w:cs="Arial"/>
          <w:sz w:val="16"/>
          <w:szCs w:val="16"/>
        </w:rPr>
        <w:t>R</w:t>
      </w:r>
      <w:r w:rsidR="00000000" w:rsidRPr="00AA445F">
        <w:rPr>
          <w:rFonts w:cs="Arial"/>
          <w:sz w:val="16"/>
          <w:szCs w:val="16"/>
        </w:rPr>
        <w:t xml:space="preserve">ecrute les patients, les informe et recrute le consentement </w:t>
      </w:r>
    </w:p>
    <w:p w14:paraId="2940F427" w14:textId="77777777" w:rsidR="00AA445F" w:rsidRDefault="00AA445F" w:rsidP="00AA445F">
      <w:pPr>
        <w:pStyle w:val="Paragraphedeliste"/>
        <w:numPr>
          <w:ilvl w:val="0"/>
          <w:numId w:val="65"/>
        </w:numPr>
        <w:spacing w:after="0" w:line="240" w:lineRule="auto"/>
        <w:rPr>
          <w:rFonts w:cs="Arial"/>
          <w:sz w:val="16"/>
          <w:szCs w:val="16"/>
        </w:rPr>
      </w:pPr>
      <w:r>
        <w:rPr>
          <w:rFonts w:cs="Arial"/>
          <w:sz w:val="16"/>
          <w:szCs w:val="16"/>
        </w:rPr>
        <w:t>F</w:t>
      </w:r>
      <w:r w:rsidR="00000000" w:rsidRPr="00AA445F">
        <w:rPr>
          <w:rFonts w:cs="Arial"/>
          <w:sz w:val="16"/>
          <w:szCs w:val="16"/>
        </w:rPr>
        <w:t>ait les visites</w:t>
      </w:r>
      <w:r w:rsidR="00412441" w:rsidRPr="00AA445F">
        <w:rPr>
          <w:rFonts w:cs="Arial"/>
          <w:sz w:val="16"/>
          <w:szCs w:val="16"/>
        </w:rPr>
        <w:t>, suit les patients</w:t>
      </w:r>
    </w:p>
    <w:p w14:paraId="37F7DAFC" w14:textId="77777777" w:rsidR="00AA445F" w:rsidRDefault="00AA445F" w:rsidP="00AA445F">
      <w:pPr>
        <w:pStyle w:val="Paragraphedeliste"/>
        <w:numPr>
          <w:ilvl w:val="0"/>
          <w:numId w:val="65"/>
        </w:numPr>
        <w:spacing w:after="0" w:line="240" w:lineRule="auto"/>
        <w:rPr>
          <w:rFonts w:cs="Arial"/>
          <w:sz w:val="16"/>
          <w:szCs w:val="16"/>
        </w:rPr>
      </w:pPr>
      <w:r>
        <w:rPr>
          <w:rFonts w:cs="Arial"/>
          <w:sz w:val="16"/>
          <w:szCs w:val="16"/>
        </w:rPr>
        <w:t>R</w:t>
      </w:r>
      <w:r w:rsidR="00000000" w:rsidRPr="00AA445F">
        <w:rPr>
          <w:rFonts w:cs="Arial"/>
          <w:sz w:val="16"/>
          <w:szCs w:val="16"/>
        </w:rPr>
        <w:t xml:space="preserve">especter les BPC  </w:t>
      </w:r>
    </w:p>
    <w:p w14:paraId="175BC756" w14:textId="77777777" w:rsidR="00AA445F" w:rsidRDefault="00AA445F" w:rsidP="00AA445F">
      <w:pPr>
        <w:pStyle w:val="Paragraphedeliste"/>
        <w:numPr>
          <w:ilvl w:val="0"/>
          <w:numId w:val="65"/>
        </w:numPr>
        <w:spacing w:after="0" w:line="240" w:lineRule="auto"/>
        <w:rPr>
          <w:rFonts w:cs="Arial"/>
          <w:sz w:val="16"/>
          <w:szCs w:val="16"/>
        </w:rPr>
      </w:pPr>
      <w:r>
        <w:rPr>
          <w:rFonts w:cs="Arial"/>
          <w:sz w:val="16"/>
          <w:szCs w:val="16"/>
        </w:rPr>
        <w:t>G</w:t>
      </w:r>
      <w:r w:rsidR="00412441" w:rsidRPr="00AA445F">
        <w:rPr>
          <w:rFonts w:cs="Arial"/>
          <w:sz w:val="16"/>
          <w:szCs w:val="16"/>
        </w:rPr>
        <w:t>estion d</w:t>
      </w:r>
      <w:r w:rsidR="00000000" w:rsidRPr="00AA445F">
        <w:rPr>
          <w:rFonts w:cs="Arial"/>
          <w:sz w:val="16"/>
          <w:szCs w:val="16"/>
        </w:rPr>
        <w:t>es EI</w:t>
      </w:r>
      <w:r w:rsidR="00412441" w:rsidRPr="00AA445F">
        <w:rPr>
          <w:rFonts w:cs="Arial"/>
          <w:sz w:val="16"/>
          <w:szCs w:val="16"/>
        </w:rPr>
        <w:t xml:space="preserve"> : Identification, signalement, </w:t>
      </w:r>
      <w:proofErr w:type="spellStart"/>
      <w:r w:rsidR="00412441" w:rsidRPr="00AA445F">
        <w:rPr>
          <w:rFonts w:cs="Arial"/>
          <w:sz w:val="16"/>
          <w:szCs w:val="16"/>
        </w:rPr>
        <w:t>ttt</w:t>
      </w:r>
      <w:proofErr w:type="spellEnd"/>
    </w:p>
    <w:p w14:paraId="2567E83D" w14:textId="0071A675" w:rsidR="00412441" w:rsidRPr="00AA445F" w:rsidRDefault="00AA445F" w:rsidP="00AA445F">
      <w:pPr>
        <w:pStyle w:val="Paragraphedeliste"/>
        <w:numPr>
          <w:ilvl w:val="0"/>
          <w:numId w:val="65"/>
        </w:numPr>
        <w:spacing w:after="0" w:line="240" w:lineRule="auto"/>
        <w:rPr>
          <w:rFonts w:cs="Arial"/>
          <w:sz w:val="16"/>
          <w:szCs w:val="16"/>
        </w:rPr>
      </w:pPr>
      <w:r>
        <w:rPr>
          <w:rFonts w:cs="Arial"/>
          <w:sz w:val="16"/>
          <w:szCs w:val="16"/>
        </w:rPr>
        <w:t>A</w:t>
      </w:r>
      <w:r w:rsidR="00000000" w:rsidRPr="00AA445F">
        <w:rPr>
          <w:rFonts w:cs="Arial"/>
          <w:sz w:val="16"/>
          <w:szCs w:val="16"/>
        </w:rPr>
        <w:t xml:space="preserve">ccompagné par des </w:t>
      </w:r>
      <w:proofErr w:type="spellStart"/>
      <w:r w:rsidR="00000000" w:rsidRPr="00AA445F">
        <w:rPr>
          <w:rFonts w:cs="Arial"/>
          <w:sz w:val="16"/>
          <w:szCs w:val="16"/>
        </w:rPr>
        <w:t>co</w:t>
      </w:r>
      <w:proofErr w:type="spellEnd"/>
      <w:r w:rsidR="00000000" w:rsidRPr="00AA445F">
        <w:rPr>
          <w:rFonts w:cs="Arial"/>
          <w:sz w:val="16"/>
          <w:szCs w:val="16"/>
        </w:rPr>
        <w:t xml:space="preserve"> investigateurs ou coordinateur de l’étude assisté par des tech des infirmières de recherche clinique </w:t>
      </w:r>
    </w:p>
    <w:p w14:paraId="64C7905E" w14:textId="1576D8DB" w:rsidR="00412441" w:rsidRDefault="00412441" w:rsidP="00C82A72">
      <w:pPr>
        <w:spacing w:after="0" w:line="240" w:lineRule="auto"/>
        <w:ind w:left="345" w:right="88" w:firstLine="720"/>
        <w:rPr>
          <w:rFonts w:cs="Arial"/>
          <w:sz w:val="16"/>
          <w:szCs w:val="16"/>
        </w:rPr>
      </w:pPr>
      <w:r>
        <w:rPr>
          <w:rFonts w:cs="Arial"/>
          <w:sz w:val="16"/>
          <w:szCs w:val="16"/>
        </w:rPr>
        <w:t>Responsabilité +++++</w:t>
      </w:r>
    </w:p>
    <w:p w14:paraId="5648B64B" w14:textId="16B71BC8" w:rsidR="001E003E" w:rsidRPr="00025A0E" w:rsidRDefault="00000000" w:rsidP="00AA445F">
      <w:pPr>
        <w:spacing w:after="0" w:line="240" w:lineRule="auto"/>
        <w:ind w:right="88"/>
        <w:rPr>
          <w:rFonts w:cs="Arial"/>
          <w:sz w:val="16"/>
          <w:szCs w:val="16"/>
        </w:rPr>
      </w:pPr>
      <w:r w:rsidRPr="00025A0E">
        <w:rPr>
          <w:rFonts w:cs="Arial"/>
          <w:sz w:val="16"/>
          <w:szCs w:val="16"/>
        </w:rPr>
        <w:t xml:space="preserve">● </w:t>
      </w:r>
      <w:r w:rsidRPr="00412441">
        <w:rPr>
          <w:rFonts w:cs="Arial"/>
          <w:b/>
          <w:bCs/>
          <w:sz w:val="16"/>
          <w:szCs w:val="16"/>
        </w:rPr>
        <w:t>Pharmacien</w:t>
      </w:r>
      <w:r w:rsidRPr="00025A0E">
        <w:rPr>
          <w:rFonts w:cs="Arial"/>
          <w:sz w:val="16"/>
          <w:szCs w:val="16"/>
        </w:rPr>
        <w:t xml:space="preserve"> : </w:t>
      </w:r>
      <w:r w:rsidR="00BB16BA">
        <w:rPr>
          <w:rFonts w:cs="Arial"/>
          <w:sz w:val="16"/>
          <w:szCs w:val="16"/>
        </w:rPr>
        <w:t>pro de santé délégué par l’investigateur principal pour assurer les actes qui lui sont propres et autorisés par la loi</w:t>
      </w:r>
      <w:r w:rsidR="00AA445F">
        <w:rPr>
          <w:rFonts w:cs="Arial"/>
          <w:sz w:val="16"/>
          <w:szCs w:val="16"/>
        </w:rPr>
        <w:t xml:space="preserve">. </w:t>
      </w:r>
      <w:r w:rsidR="00BB16BA">
        <w:rPr>
          <w:rFonts w:cs="Arial"/>
          <w:sz w:val="16"/>
          <w:szCs w:val="16"/>
        </w:rPr>
        <w:t xml:space="preserve">Rôles : </w:t>
      </w:r>
    </w:p>
    <w:p w14:paraId="3E8634C9" w14:textId="77777777" w:rsidR="001E003E" w:rsidRPr="00025A0E" w:rsidRDefault="00000000" w:rsidP="00C82A72">
      <w:pPr>
        <w:spacing w:after="0" w:line="240" w:lineRule="auto"/>
        <w:ind w:left="1090"/>
        <w:rPr>
          <w:rFonts w:cs="Arial"/>
          <w:sz w:val="16"/>
          <w:szCs w:val="16"/>
        </w:rPr>
      </w:pPr>
      <w:r w:rsidRPr="00025A0E">
        <w:rPr>
          <w:rFonts w:cs="Arial"/>
          <w:sz w:val="16"/>
          <w:szCs w:val="16"/>
        </w:rPr>
        <w:t xml:space="preserve">○ délégué par l’investigateur pour faire des actes qui lui sont propres </w:t>
      </w:r>
    </w:p>
    <w:p w14:paraId="37FF001B" w14:textId="662E839E" w:rsidR="00BB16BA" w:rsidRDefault="00000000" w:rsidP="00C82A72">
      <w:pPr>
        <w:spacing w:after="0" w:line="240" w:lineRule="auto"/>
        <w:ind w:left="1090" w:right="775"/>
        <w:rPr>
          <w:rFonts w:cs="Arial"/>
          <w:sz w:val="16"/>
          <w:szCs w:val="16"/>
        </w:rPr>
      </w:pPr>
      <w:r w:rsidRPr="00025A0E">
        <w:rPr>
          <w:rFonts w:cs="Arial"/>
          <w:sz w:val="16"/>
          <w:szCs w:val="16"/>
        </w:rPr>
        <w:t>○ réceptionner, dispenser faire des préparations (mission optionnelle)</w:t>
      </w:r>
      <w:r w:rsidR="00BB16BA">
        <w:rPr>
          <w:rFonts w:cs="Arial"/>
          <w:sz w:val="16"/>
          <w:szCs w:val="16"/>
        </w:rPr>
        <w:t>, traçabilité</w:t>
      </w:r>
    </w:p>
    <w:p w14:paraId="3DA3DF2F" w14:textId="7C850E37" w:rsidR="001E003E" w:rsidRPr="00025A0E" w:rsidRDefault="00000000" w:rsidP="00C82A72">
      <w:pPr>
        <w:spacing w:after="0" w:line="240" w:lineRule="auto"/>
        <w:ind w:left="1090" w:right="775"/>
        <w:rPr>
          <w:rFonts w:cs="Arial"/>
          <w:sz w:val="16"/>
          <w:szCs w:val="16"/>
        </w:rPr>
      </w:pPr>
      <w:r w:rsidRPr="00025A0E">
        <w:rPr>
          <w:rFonts w:cs="Arial"/>
          <w:sz w:val="16"/>
          <w:szCs w:val="16"/>
        </w:rPr>
        <w:t xml:space="preserve">○ respecter les </w:t>
      </w:r>
      <w:r w:rsidR="00AA445F" w:rsidRPr="00025A0E">
        <w:rPr>
          <w:rFonts w:cs="Arial"/>
          <w:sz w:val="16"/>
          <w:szCs w:val="16"/>
        </w:rPr>
        <w:t>BPC,</w:t>
      </w:r>
      <w:r w:rsidR="00BB16BA">
        <w:rPr>
          <w:rFonts w:cs="Arial"/>
          <w:sz w:val="16"/>
          <w:szCs w:val="16"/>
        </w:rPr>
        <w:t xml:space="preserve"> respect de l’insu</w:t>
      </w:r>
    </w:p>
    <w:p w14:paraId="52B5D195" w14:textId="4E218964" w:rsidR="001E003E" w:rsidRPr="00025A0E" w:rsidRDefault="00000000" w:rsidP="00C82A72">
      <w:pPr>
        <w:numPr>
          <w:ilvl w:val="0"/>
          <w:numId w:val="37"/>
        </w:numPr>
        <w:spacing w:after="0" w:line="240" w:lineRule="auto"/>
        <w:ind w:hanging="360"/>
        <w:rPr>
          <w:rFonts w:cs="Arial"/>
          <w:sz w:val="16"/>
          <w:szCs w:val="16"/>
        </w:rPr>
      </w:pPr>
      <w:r w:rsidRPr="00412441">
        <w:rPr>
          <w:rFonts w:cs="Arial"/>
          <w:b/>
          <w:bCs/>
          <w:sz w:val="16"/>
          <w:szCs w:val="16"/>
        </w:rPr>
        <w:t>CPP</w:t>
      </w:r>
      <w:r w:rsidRPr="00025A0E">
        <w:rPr>
          <w:rFonts w:cs="Arial"/>
          <w:sz w:val="16"/>
          <w:szCs w:val="16"/>
        </w:rPr>
        <w:t xml:space="preserve"> </w:t>
      </w:r>
      <w:r w:rsidR="00412441">
        <w:rPr>
          <w:rFonts w:cs="Arial"/>
          <w:sz w:val="16"/>
          <w:szCs w:val="16"/>
        </w:rPr>
        <w:t xml:space="preserve">(comité de protection des personnes) </w:t>
      </w:r>
      <w:r w:rsidRPr="00025A0E">
        <w:rPr>
          <w:rFonts w:cs="Arial"/>
          <w:sz w:val="16"/>
          <w:szCs w:val="16"/>
        </w:rPr>
        <w:t xml:space="preserve">: évalue la protection des personnes </w:t>
      </w:r>
    </w:p>
    <w:p w14:paraId="24363439" w14:textId="692B1E3F" w:rsidR="001E003E" w:rsidRPr="00025A0E" w:rsidRDefault="00412441" w:rsidP="00C82A72">
      <w:pPr>
        <w:numPr>
          <w:ilvl w:val="1"/>
          <w:numId w:val="37"/>
        </w:numPr>
        <w:spacing w:after="0" w:line="240" w:lineRule="auto"/>
        <w:ind w:hanging="360"/>
        <w:rPr>
          <w:rFonts w:cs="Arial"/>
          <w:sz w:val="16"/>
          <w:szCs w:val="16"/>
        </w:rPr>
      </w:pPr>
      <w:r w:rsidRPr="00025A0E">
        <w:rPr>
          <w:rFonts w:cs="Arial"/>
          <w:sz w:val="16"/>
          <w:szCs w:val="16"/>
        </w:rPr>
        <w:t xml:space="preserve">Instance indépendante composé de PDS, de juristes et représentants des patients </w:t>
      </w:r>
    </w:p>
    <w:p w14:paraId="4E7E222F" w14:textId="33D93554" w:rsidR="001E003E" w:rsidRPr="00025A0E" w:rsidRDefault="00000000" w:rsidP="00C82A72">
      <w:pPr>
        <w:spacing w:after="0" w:line="240" w:lineRule="auto"/>
        <w:ind w:left="1090"/>
        <w:rPr>
          <w:rFonts w:cs="Arial"/>
          <w:sz w:val="16"/>
          <w:szCs w:val="16"/>
        </w:rPr>
      </w:pPr>
      <w:r w:rsidRPr="00025A0E">
        <w:rPr>
          <w:rFonts w:cs="Arial"/>
          <w:sz w:val="16"/>
          <w:szCs w:val="16"/>
        </w:rPr>
        <w:t xml:space="preserve">○ agréé </w:t>
      </w:r>
      <w:r w:rsidRPr="00AA445F">
        <w:rPr>
          <w:rFonts w:cs="Arial"/>
          <w:sz w:val="16"/>
          <w:szCs w:val="16"/>
          <w:u w:val="single"/>
        </w:rPr>
        <w:t>pour 6 ans</w:t>
      </w:r>
      <w:r w:rsidRPr="00025A0E">
        <w:rPr>
          <w:rFonts w:cs="Arial"/>
          <w:sz w:val="16"/>
          <w:szCs w:val="16"/>
        </w:rPr>
        <w:t xml:space="preserve"> </w:t>
      </w:r>
      <w:r w:rsidR="00412441">
        <w:rPr>
          <w:rFonts w:cs="Arial"/>
          <w:sz w:val="16"/>
          <w:szCs w:val="16"/>
        </w:rPr>
        <w:t xml:space="preserve">par le </w:t>
      </w:r>
      <w:r w:rsidR="00412441" w:rsidRPr="00AA445F">
        <w:rPr>
          <w:rFonts w:cs="Arial"/>
          <w:sz w:val="16"/>
          <w:szCs w:val="16"/>
          <w:u w:val="single"/>
        </w:rPr>
        <w:t>ministère de la santé</w:t>
      </w:r>
      <w:r w:rsidRPr="00025A0E">
        <w:rPr>
          <w:rFonts w:cs="Arial"/>
          <w:sz w:val="16"/>
          <w:szCs w:val="16"/>
        </w:rPr>
        <w:t xml:space="preserve"> </w:t>
      </w:r>
    </w:p>
    <w:p w14:paraId="57F236BF" w14:textId="77777777"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avis à caractère décisionnel peut refuser une recherche sur le sol français et peut demander une modification du protocole pour que la recherche soit acceptable  </w:t>
      </w:r>
    </w:p>
    <w:p w14:paraId="022B16C8" w14:textId="77777777" w:rsidR="001E003E" w:rsidRPr="00025A0E" w:rsidRDefault="00000000" w:rsidP="00C82A72">
      <w:pPr>
        <w:spacing w:after="0" w:line="240" w:lineRule="auto"/>
        <w:ind w:left="1090"/>
        <w:rPr>
          <w:rFonts w:cs="Arial"/>
          <w:sz w:val="16"/>
          <w:szCs w:val="16"/>
        </w:rPr>
      </w:pPr>
      <w:r w:rsidRPr="00025A0E">
        <w:rPr>
          <w:rFonts w:cs="Arial"/>
          <w:sz w:val="16"/>
          <w:szCs w:val="16"/>
        </w:rPr>
        <w:t xml:space="preserve">○ garanti le droit des personnes  </w:t>
      </w:r>
    </w:p>
    <w:p w14:paraId="4A159E85" w14:textId="4C94DEDF" w:rsidR="001E003E" w:rsidRPr="00025A0E" w:rsidRDefault="00BB16BA" w:rsidP="00C82A72">
      <w:pPr>
        <w:numPr>
          <w:ilvl w:val="0"/>
          <w:numId w:val="37"/>
        </w:numPr>
        <w:spacing w:after="0" w:line="240" w:lineRule="auto"/>
        <w:ind w:hanging="360"/>
        <w:rPr>
          <w:rFonts w:cs="Arial"/>
          <w:sz w:val="16"/>
          <w:szCs w:val="16"/>
        </w:rPr>
      </w:pPr>
      <w:r>
        <w:rPr>
          <w:rFonts w:cs="Arial"/>
          <w:b/>
          <w:bCs/>
          <w:sz w:val="16"/>
          <w:szCs w:val="16"/>
        </w:rPr>
        <w:t>Autorités réglementaires (</w:t>
      </w:r>
      <w:r w:rsidRPr="00412441">
        <w:rPr>
          <w:rFonts w:cs="Arial"/>
          <w:b/>
          <w:bCs/>
          <w:sz w:val="16"/>
          <w:szCs w:val="16"/>
        </w:rPr>
        <w:t>EMA ANSM</w:t>
      </w:r>
      <w:r>
        <w:rPr>
          <w:rFonts w:cs="Arial"/>
          <w:b/>
          <w:bCs/>
          <w:sz w:val="16"/>
          <w:szCs w:val="16"/>
        </w:rPr>
        <w:t>)</w:t>
      </w:r>
      <w:r w:rsidRPr="00025A0E">
        <w:rPr>
          <w:rFonts w:cs="Arial"/>
          <w:sz w:val="16"/>
          <w:szCs w:val="16"/>
        </w:rPr>
        <w:t xml:space="preserve"> : évalue l’aspect scientifique de l’EC </w:t>
      </w:r>
    </w:p>
    <w:p w14:paraId="3A6F2012" w14:textId="0788E662" w:rsidR="001E003E" w:rsidRPr="00025A0E" w:rsidRDefault="00AA445F" w:rsidP="00C82A72">
      <w:pPr>
        <w:numPr>
          <w:ilvl w:val="1"/>
          <w:numId w:val="37"/>
        </w:numPr>
        <w:spacing w:after="0" w:line="240" w:lineRule="auto"/>
        <w:ind w:hanging="360"/>
        <w:rPr>
          <w:rFonts w:cs="Arial"/>
          <w:sz w:val="16"/>
          <w:szCs w:val="16"/>
        </w:rPr>
      </w:pPr>
      <w:r w:rsidRPr="00025A0E">
        <w:rPr>
          <w:rFonts w:cs="Arial"/>
          <w:sz w:val="16"/>
          <w:szCs w:val="16"/>
        </w:rPr>
        <w:t>Organismes</w:t>
      </w:r>
      <w:r w:rsidR="00000000" w:rsidRPr="00025A0E">
        <w:rPr>
          <w:rFonts w:cs="Arial"/>
          <w:sz w:val="16"/>
          <w:szCs w:val="16"/>
        </w:rPr>
        <w:t xml:space="preserve"> publics </w:t>
      </w:r>
      <w:r w:rsidR="00BB16BA">
        <w:rPr>
          <w:rFonts w:cs="Arial"/>
          <w:sz w:val="16"/>
          <w:szCs w:val="16"/>
        </w:rPr>
        <w:t xml:space="preserve">chargés de l’évaluation scientifique et réglementaire des essais cliniques et des </w:t>
      </w:r>
      <w:proofErr w:type="spellStart"/>
      <w:r w:rsidR="00BB16BA">
        <w:rPr>
          <w:rFonts w:cs="Arial"/>
          <w:sz w:val="16"/>
          <w:szCs w:val="16"/>
        </w:rPr>
        <w:t>mdts</w:t>
      </w:r>
      <w:proofErr w:type="spellEnd"/>
    </w:p>
    <w:p w14:paraId="542E3585" w14:textId="77777777" w:rsidR="001E003E" w:rsidRPr="00025A0E" w:rsidRDefault="00000000" w:rsidP="00C82A72">
      <w:pPr>
        <w:spacing w:after="0" w:line="240" w:lineRule="auto"/>
        <w:ind w:left="1090"/>
        <w:rPr>
          <w:rFonts w:cs="Arial"/>
          <w:sz w:val="16"/>
          <w:szCs w:val="16"/>
        </w:rPr>
      </w:pPr>
      <w:r w:rsidRPr="00025A0E">
        <w:rPr>
          <w:rFonts w:cs="Arial"/>
          <w:sz w:val="16"/>
          <w:szCs w:val="16"/>
        </w:rPr>
        <w:t xml:space="preserve">○ donnent l’autorisation pour la recherche clinique en EU  </w:t>
      </w:r>
    </w:p>
    <w:p w14:paraId="0BC80723" w14:textId="77777777"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l’EMA désigne un pays rapporteur pour regarder le dossier et ensuite voté par l’ensemble des pays </w:t>
      </w:r>
    </w:p>
    <w:p w14:paraId="13C678B3" w14:textId="77777777"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rôle : examiner la demande d’EC et évaluer leur conformité scientifique éthique et réglementaire </w:t>
      </w:r>
    </w:p>
    <w:p w14:paraId="40111A3C" w14:textId="53565B7B" w:rsidR="001E003E" w:rsidRPr="00025A0E" w:rsidRDefault="00000000" w:rsidP="00C82A72">
      <w:pPr>
        <w:spacing w:after="0" w:line="240" w:lineRule="auto"/>
        <w:ind w:left="1090"/>
        <w:rPr>
          <w:rFonts w:cs="Arial"/>
          <w:sz w:val="16"/>
          <w:szCs w:val="16"/>
        </w:rPr>
      </w:pPr>
      <w:r w:rsidRPr="00025A0E">
        <w:rPr>
          <w:rFonts w:cs="Arial"/>
          <w:sz w:val="16"/>
          <w:szCs w:val="16"/>
        </w:rPr>
        <w:t xml:space="preserve">○ tenir à jour un CETIS </w:t>
      </w:r>
      <w:r w:rsidR="00BB16BA">
        <w:rPr>
          <w:rFonts w:cs="Arial"/>
          <w:sz w:val="16"/>
          <w:szCs w:val="16"/>
        </w:rPr>
        <w:t xml:space="preserve">(registre unique) </w:t>
      </w:r>
      <w:r w:rsidRPr="00025A0E">
        <w:rPr>
          <w:rFonts w:cs="Arial"/>
          <w:sz w:val="16"/>
          <w:szCs w:val="16"/>
        </w:rPr>
        <w:t xml:space="preserve">plateforme EC numéro unique </w:t>
      </w:r>
    </w:p>
    <w:p w14:paraId="315000F8" w14:textId="77777777" w:rsidR="00412441" w:rsidRDefault="00000000" w:rsidP="00C82A72">
      <w:pPr>
        <w:spacing w:after="0" w:line="240" w:lineRule="auto"/>
        <w:ind w:left="345" w:right="1581" w:firstLine="720"/>
        <w:rPr>
          <w:rFonts w:cs="Arial"/>
          <w:sz w:val="16"/>
          <w:szCs w:val="16"/>
        </w:rPr>
      </w:pPr>
      <w:r w:rsidRPr="00025A0E">
        <w:rPr>
          <w:rFonts w:cs="Arial"/>
          <w:sz w:val="16"/>
          <w:szCs w:val="16"/>
        </w:rPr>
        <w:t xml:space="preserve">○ surveillance des EC et inspection des sites et rapportent EI  </w:t>
      </w:r>
    </w:p>
    <w:p w14:paraId="6B2833E8" w14:textId="615EBE32" w:rsidR="001E003E" w:rsidRPr="00025A0E" w:rsidRDefault="00000000" w:rsidP="00C82A72">
      <w:pPr>
        <w:spacing w:after="0" w:line="240" w:lineRule="auto"/>
        <w:ind w:left="0" w:right="1581" w:firstLine="0"/>
        <w:rPr>
          <w:rFonts w:cs="Arial"/>
          <w:sz w:val="16"/>
          <w:szCs w:val="16"/>
        </w:rPr>
      </w:pPr>
      <w:r w:rsidRPr="00025A0E">
        <w:rPr>
          <w:rFonts w:cs="Arial"/>
          <w:sz w:val="16"/>
          <w:szCs w:val="16"/>
        </w:rPr>
        <w:t xml:space="preserve">● </w:t>
      </w:r>
      <w:r w:rsidR="00412441" w:rsidRPr="00412441">
        <w:rPr>
          <w:rFonts w:cs="Arial"/>
          <w:b/>
          <w:bCs/>
          <w:sz w:val="16"/>
          <w:szCs w:val="16"/>
        </w:rPr>
        <w:t>P</w:t>
      </w:r>
      <w:r w:rsidRPr="00412441">
        <w:rPr>
          <w:rFonts w:cs="Arial"/>
          <w:b/>
          <w:bCs/>
          <w:sz w:val="16"/>
          <w:szCs w:val="16"/>
        </w:rPr>
        <w:t>atient</w:t>
      </w:r>
      <w:r w:rsidR="00412441">
        <w:rPr>
          <w:rFonts w:cs="Arial"/>
          <w:sz w:val="16"/>
          <w:szCs w:val="16"/>
        </w:rPr>
        <w:t> : toute personne qui participe à une recherche clinique en tant que sujet d’étude</w:t>
      </w:r>
    </w:p>
    <w:p w14:paraId="005C2965" w14:textId="5C803863" w:rsidR="001E003E" w:rsidRPr="00025A0E" w:rsidRDefault="00000000" w:rsidP="00C82A72">
      <w:pPr>
        <w:spacing w:after="0" w:line="240" w:lineRule="auto"/>
        <w:ind w:left="1440" w:hanging="360"/>
        <w:rPr>
          <w:rFonts w:cs="Arial"/>
          <w:sz w:val="16"/>
          <w:szCs w:val="16"/>
        </w:rPr>
      </w:pPr>
      <w:r w:rsidRPr="00025A0E">
        <w:rPr>
          <w:rFonts w:cs="Arial"/>
          <w:sz w:val="16"/>
          <w:szCs w:val="16"/>
        </w:rPr>
        <w:t xml:space="preserve">○ accepte volontairement après avoir reçu une info complète et après avoir signé </w:t>
      </w:r>
      <w:r w:rsidRPr="00412441">
        <w:rPr>
          <w:rFonts w:cs="Arial"/>
          <w:b/>
          <w:bCs/>
          <w:sz w:val="16"/>
          <w:szCs w:val="16"/>
          <w:u w:val="single"/>
        </w:rPr>
        <w:t>consentement éclairé</w:t>
      </w:r>
      <w:r w:rsidRPr="00025A0E">
        <w:rPr>
          <w:rFonts w:cs="Arial"/>
          <w:sz w:val="16"/>
          <w:szCs w:val="16"/>
        </w:rPr>
        <w:t xml:space="preserve">  </w:t>
      </w:r>
    </w:p>
    <w:p w14:paraId="6AACC08F" w14:textId="77777777" w:rsidR="001E003E" w:rsidRPr="00025A0E" w:rsidRDefault="00000000" w:rsidP="00C82A72">
      <w:pPr>
        <w:spacing w:after="0" w:line="240" w:lineRule="auto"/>
        <w:ind w:left="1090"/>
        <w:rPr>
          <w:rFonts w:cs="Arial"/>
          <w:sz w:val="16"/>
          <w:szCs w:val="16"/>
        </w:rPr>
      </w:pPr>
      <w:r w:rsidRPr="00025A0E">
        <w:rPr>
          <w:rFonts w:cs="Arial"/>
          <w:sz w:val="16"/>
          <w:szCs w:val="16"/>
        </w:rPr>
        <w:t xml:space="preserve">○ s’engage à être présent aux visites  </w:t>
      </w:r>
    </w:p>
    <w:p w14:paraId="006428FD" w14:textId="77777777" w:rsidR="001E003E" w:rsidRPr="00025A0E" w:rsidRDefault="00000000" w:rsidP="00C82A72">
      <w:pPr>
        <w:spacing w:after="0" w:line="240" w:lineRule="auto"/>
        <w:ind w:left="1090"/>
        <w:rPr>
          <w:rFonts w:cs="Arial"/>
          <w:sz w:val="16"/>
          <w:szCs w:val="16"/>
        </w:rPr>
      </w:pPr>
      <w:r w:rsidRPr="00025A0E">
        <w:rPr>
          <w:rFonts w:cs="Arial"/>
          <w:sz w:val="16"/>
          <w:szCs w:val="16"/>
        </w:rPr>
        <w:t xml:space="preserve">○ doit communiquer les EI au personnel de l’étude  </w:t>
      </w:r>
    </w:p>
    <w:p w14:paraId="1D851727"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15D5F137" w14:textId="77777777" w:rsidR="001E003E" w:rsidRPr="00025A0E" w:rsidRDefault="00000000" w:rsidP="00C82A72">
      <w:pPr>
        <w:pStyle w:val="Titre4"/>
        <w:spacing w:after="0" w:line="240" w:lineRule="auto"/>
        <w:ind w:left="-5"/>
        <w:rPr>
          <w:sz w:val="16"/>
          <w:szCs w:val="16"/>
        </w:rPr>
      </w:pPr>
      <w:r w:rsidRPr="00025A0E">
        <w:rPr>
          <w:sz w:val="16"/>
          <w:szCs w:val="16"/>
        </w:rPr>
        <w:t>Rôle de la PUI</w:t>
      </w:r>
      <w:r w:rsidRPr="00025A0E">
        <w:rPr>
          <w:sz w:val="16"/>
          <w:szCs w:val="16"/>
          <w:u w:val="none"/>
          <w:shd w:val="clear" w:color="auto" w:fill="auto"/>
        </w:rPr>
        <w:t xml:space="preserve">  </w:t>
      </w:r>
    </w:p>
    <w:p w14:paraId="1084B3B5" w14:textId="344123B8" w:rsidR="00BB16BA" w:rsidRDefault="00C270C9" w:rsidP="00C82A72">
      <w:pPr>
        <w:spacing w:after="0" w:line="240" w:lineRule="auto"/>
        <w:ind w:left="10" w:right="99"/>
        <w:rPr>
          <w:rFonts w:cs="Arial"/>
          <w:sz w:val="16"/>
          <w:szCs w:val="16"/>
        </w:rPr>
      </w:pPr>
      <w:r>
        <w:rPr>
          <w:rFonts w:cs="Arial"/>
          <w:sz w:val="16"/>
          <w:szCs w:val="16"/>
        </w:rPr>
        <w:t>P</w:t>
      </w:r>
      <w:r w:rsidRPr="00025A0E">
        <w:rPr>
          <w:rFonts w:cs="Arial"/>
          <w:sz w:val="16"/>
          <w:szCs w:val="16"/>
        </w:rPr>
        <w:t xml:space="preserve">harmacien délégué par l’investigateur principal pour des actes qui lui sont </w:t>
      </w:r>
      <w:r w:rsidR="00BB16BA" w:rsidRPr="00025A0E">
        <w:rPr>
          <w:rFonts w:cs="Arial"/>
          <w:sz w:val="16"/>
          <w:szCs w:val="16"/>
        </w:rPr>
        <w:t>propres.</w:t>
      </w:r>
      <w:r w:rsidRPr="00025A0E">
        <w:rPr>
          <w:rFonts w:cs="Arial"/>
          <w:sz w:val="16"/>
          <w:szCs w:val="16"/>
        </w:rPr>
        <w:t xml:space="preserve"> </w:t>
      </w:r>
    </w:p>
    <w:p w14:paraId="4B9375C4" w14:textId="3C8CDDDF" w:rsidR="001E003E" w:rsidRPr="00025A0E" w:rsidRDefault="00000000" w:rsidP="00C82A72">
      <w:pPr>
        <w:spacing w:after="0" w:line="240" w:lineRule="auto"/>
        <w:ind w:left="10" w:right="99"/>
        <w:rPr>
          <w:rFonts w:cs="Arial"/>
          <w:sz w:val="16"/>
          <w:szCs w:val="16"/>
        </w:rPr>
      </w:pPr>
      <w:r w:rsidRPr="00025A0E">
        <w:rPr>
          <w:rFonts w:cs="Arial"/>
          <w:sz w:val="16"/>
          <w:szCs w:val="16"/>
        </w:rPr>
        <w:t xml:space="preserve">PUI donnent prestations opérationnels gestion des produits expérimentaux : entrée du </w:t>
      </w:r>
      <w:proofErr w:type="spellStart"/>
      <w:r w:rsidR="00C270C9">
        <w:rPr>
          <w:rFonts w:cs="Arial"/>
          <w:sz w:val="16"/>
          <w:szCs w:val="16"/>
        </w:rPr>
        <w:t>mdt</w:t>
      </w:r>
      <w:proofErr w:type="spellEnd"/>
      <w:r w:rsidRPr="00025A0E">
        <w:rPr>
          <w:rFonts w:cs="Arial"/>
          <w:sz w:val="16"/>
          <w:szCs w:val="16"/>
        </w:rPr>
        <w:t xml:space="preserve">, sortie : dispensation mais le </w:t>
      </w:r>
      <w:proofErr w:type="spellStart"/>
      <w:r w:rsidR="00C270C9">
        <w:rPr>
          <w:rFonts w:cs="Arial"/>
          <w:sz w:val="16"/>
          <w:szCs w:val="16"/>
        </w:rPr>
        <w:t>mdt</w:t>
      </w:r>
      <w:proofErr w:type="spellEnd"/>
      <w:r w:rsidRPr="00025A0E">
        <w:rPr>
          <w:rFonts w:cs="Arial"/>
          <w:sz w:val="16"/>
          <w:szCs w:val="16"/>
        </w:rPr>
        <w:t xml:space="preserve"> expérimental doit revenir et être comptabilisé avant d’être monitoré avant de re sortir (étapes de mise et levée ou de ré étiquetage et autres) gestion du produit, gestion documentaire : toute modification du protocole en cours de l’étude (nouveaux documents, protocoles,</w:t>
      </w:r>
      <w:r w:rsidR="00BB16BA">
        <w:rPr>
          <w:rFonts w:cs="Arial"/>
          <w:sz w:val="16"/>
          <w:szCs w:val="16"/>
        </w:rPr>
        <w:t xml:space="preserve"> </w:t>
      </w:r>
      <w:r w:rsidRPr="00025A0E">
        <w:rPr>
          <w:rFonts w:cs="Arial"/>
          <w:sz w:val="16"/>
          <w:szCs w:val="16"/>
        </w:rPr>
        <w:t xml:space="preserve">manuels pharmacie </w:t>
      </w:r>
      <w:proofErr w:type="spellStart"/>
      <w:r w:rsidRPr="00025A0E">
        <w:rPr>
          <w:rFonts w:cs="Arial"/>
          <w:sz w:val="16"/>
          <w:szCs w:val="16"/>
        </w:rPr>
        <w:t>etc</w:t>
      </w:r>
      <w:proofErr w:type="spellEnd"/>
      <w:r w:rsidRPr="00025A0E">
        <w:rPr>
          <w:rFonts w:cs="Arial"/>
          <w:sz w:val="16"/>
          <w:szCs w:val="16"/>
        </w:rPr>
        <w:t xml:space="preserve">) tracer l’arrivée l’analyser  actions nécessaires pour mettre à jour les docs, forme l’équipe  </w:t>
      </w:r>
    </w:p>
    <w:p w14:paraId="7319AF2D"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3B623C6C" w14:textId="604ECFDD" w:rsidR="001E003E" w:rsidRPr="00025A0E" w:rsidRDefault="00BB16BA" w:rsidP="00C82A72">
      <w:pPr>
        <w:spacing w:after="0" w:line="240" w:lineRule="auto"/>
        <w:ind w:left="-5"/>
        <w:rPr>
          <w:rFonts w:cs="Arial"/>
          <w:sz w:val="16"/>
          <w:szCs w:val="16"/>
        </w:rPr>
      </w:pPr>
      <w:r w:rsidRPr="00025A0E">
        <w:rPr>
          <w:rFonts w:cs="Arial"/>
          <w:b/>
          <w:sz w:val="16"/>
          <w:szCs w:val="16"/>
          <w:u w:val="single" w:color="000000"/>
        </w:rPr>
        <w:t>Étapes :</w:t>
      </w:r>
      <w:r w:rsidRPr="00025A0E">
        <w:rPr>
          <w:rFonts w:cs="Arial"/>
          <w:b/>
          <w:sz w:val="16"/>
          <w:szCs w:val="16"/>
        </w:rPr>
        <w:t xml:space="preserve">  </w:t>
      </w:r>
    </w:p>
    <w:p w14:paraId="42B4C471" w14:textId="42D74F66" w:rsidR="001E003E" w:rsidRPr="00025A0E" w:rsidRDefault="00000000" w:rsidP="00C82A72">
      <w:pPr>
        <w:spacing w:after="0" w:line="240" w:lineRule="auto"/>
        <w:ind w:left="10"/>
        <w:rPr>
          <w:rFonts w:cs="Arial"/>
          <w:sz w:val="16"/>
          <w:szCs w:val="16"/>
        </w:rPr>
      </w:pPr>
      <w:r w:rsidRPr="00025A0E">
        <w:rPr>
          <w:rFonts w:cs="Arial"/>
          <w:sz w:val="16"/>
          <w:szCs w:val="16"/>
        </w:rPr>
        <w:t xml:space="preserve">1/ EC commence par une </w:t>
      </w:r>
      <w:r w:rsidRPr="00AA445F">
        <w:rPr>
          <w:rFonts w:cs="Arial"/>
          <w:b/>
          <w:bCs/>
          <w:sz w:val="16"/>
          <w:szCs w:val="16"/>
        </w:rPr>
        <w:t>analyse de faisabilité et une sélection du centre hospitalier</w:t>
      </w:r>
      <w:r w:rsidRPr="00025A0E">
        <w:rPr>
          <w:rFonts w:cs="Arial"/>
          <w:sz w:val="16"/>
          <w:szCs w:val="16"/>
        </w:rPr>
        <w:t xml:space="preserve">, en tant que pharmacien on analyse la faisabilité  </w:t>
      </w:r>
    </w:p>
    <w:p w14:paraId="2BE0E849"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2/ </w:t>
      </w:r>
      <w:r w:rsidRPr="00AA445F">
        <w:rPr>
          <w:rFonts w:cs="Arial"/>
          <w:b/>
          <w:bCs/>
          <w:sz w:val="16"/>
          <w:szCs w:val="16"/>
        </w:rPr>
        <w:t>Mise en place</w:t>
      </w:r>
      <w:r w:rsidRPr="00025A0E">
        <w:rPr>
          <w:rFonts w:cs="Arial"/>
          <w:sz w:val="16"/>
          <w:szCs w:val="16"/>
        </w:rPr>
        <w:t xml:space="preserve"> de l’EC : début de l’étude : signature du premier patient  </w:t>
      </w:r>
    </w:p>
    <w:p w14:paraId="10A7AFF6" w14:textId="60FD06AC" w:rsidR="001E003E" w:rsidRPr="00025A0E" w:rsidRDefault="00000000" w:rsidP="00C82A72">
      <w:pPr>
        <w:spacing w:after="0" w:line="240" w:lineRule="auto"/>
        <w:ind w:left="10"/>
        <w:rPr>
          <w:rFonts w:cs="Arial"/>
          <w:sz w:val="16"/>
          <w:szCs w:val="16"/>
        </w:rPr>
      </w:pPr>
      <w:r w:rsidRPr="00025A0E">
        <w:rPr>
          <w:rFonts w:cs="Arial"/>
          <w:sz w:val="16"/>
          <w:szCs w:val="16"/>
        </w:rPr>
        <w:t xml:space="preserve">3/ tout au long de l’étude : gestion du doc et du produit et monitoring : promoteur vient regarder la qualité des données ou des audit demandées par le promoteur ou des inspections par les autorités réglementaires, fin de l’étude : dernière visite du dernier patient  </w:t>
      </w:r>
    </w:p>
    <w:p w14:paraId="0C162472"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4/ archivage pendant au moins 25 ans et ensuite ces archives sont détruites  </w:t>
      </w:r>
    </w:p>
    <w:p w14:paraId="24073071" w14:textId="0551BE29" w:rsidR="001E003E" w:rsidRDefault="00000000" w:rsidP="00C82A72">
      <w:pPr>
        <w:spacing w:after="0" w:line="240" w:lineRule="auto"/>
        <w:ind w:left="0" w:firstLine="0"/>
        <w:rPr>
          <w:rFonts w:cs="Arial"/>
          <w:sz w:val="16"/>
          <w:szCs w:val="16"/>
        </w:rPr>
      </w:pPr>
      <w:r w:rsidRPr="00025A0E">
        <w:rPr>
          <w:rFonts w:cs="Arial"/>
          <w:b/>
          <w:sz w:val="16"/>
          <w:szCs w:val="16"/>
          <w:u w:val="single" w:color="000000"/>
        </w:rPr>
        <w:t xml:space="preserve">Prestations fonctionnelles : </w:t>
      </w:r>
      <w:r w:rsidRPr="00025A0E">
        <w:rPr>
          <w:rFonts w:cs="Arial"/>
          <w:sz w:val="16"/>
          <w:szCs w:val="16"/>
        </w:rPr>
        <w:t xml:space="preserve">gestion de l’insu, actions d’optimisation des orga, de soutien à la PEC </w:t>
      </w:r>
    </w:p>
    <w:p w14:paraId="5A2AE785" w14:textId="05BACB3C" w:rsidR="00BB16BA" w:rsidRPr="00BB16BA" w:rsidRDefault="00BB16BA" w:rsidP="00C82A72">
      <w:pPr>
        <w:pStyle w:val="p1"/>
        <w:rPr>
          <w:rFonts w:eastAsia="Arial"/>
          <w:kern w:val="2"/>
          <w:sz w:val="16"/>
          <w:szCs w:val="16"/>
          <w:lang w:val="fr" w:eastAsia="fr"/>
          <w14:ligatures w14:val="standardContextual"/>
        </w:rPr>
      </w:pPr>
      <w:r>
        <w:rPr>
          <w:b/>
          <w:sz w:val="16"/>
          <w:szCs w:val="16"/>
          <w:u w:val="single" w:color="000000"/>
        </w:rPr>
        <w:t>Règles d’or :</w:t>
      </w:r>
      <w:r>
        <w:rPr>
          <w:sz w:val="16"/>
          <w:szCs w:val="16"/>
        </w:rPr>
        <w:t xml:space="preserve"> </w:t>
      </w:r>
      <w:r w:rsidRPr="00BB16BA">
        <w:rPr>
          <w:rFonts w:eastAsia="Arial"/>
          <w:kern w:val="2"/>
          <w:sz w:val="16"/>
          <w:szCs w:val="16"/>
          <w:lang w:val="fr" w:eastAsia="fr"/>
          <w14:ligatures w14:val="standardContextual"/>
        </w:rPr>
        <w:t>Confidentialité</w:t>
      </w:r>
      <w:r>
        <w:rPr>
          <w:rFonts w:eastAsia="Arial"/>
          <w:kern w:val="2"/>
          <w:sz w:val="16"/>
          <w:szCs w:val="16"/>
          <w:lang w:val="fr" w:eastAsia="fr"/>
          <w14:ligatures w14:val="standardContextual"/>
        </w:rPr>
        <w:t xml:space="preserve">/ </w:t>
      </w:r>
      <w:r w:rsidRPr="00BB16BA">
        <w:rPr>
          <w:rFonts w:eastAsia="Arial"/>
          <w:kern w:val="2"/>
          <w:sz w:val="16"/>
          <w:szCs w:val="16"/>
          <w:lang w:val="fr" w:eastAsia="fr"/>
          <w14:ligatures w14:val="standardContextual"/>
        </w:rPr>
        <w:t>Respect de l’insu</w:t>
      </w:r>
      <w:r>
        <w:rPr>
          <w:rFonts w:eastAsia="Arial"/>
          <w:kern w:val="2"/>
          <w:sz w:val="16"/>
          <w:szCs w:val="16"/>
          <w:lang w:val="fr" w:eastAsia="fr"/>
          <w14:ligatures w14:val="standardContextual"/>
        </w:rPr>
        <w:t xml:space="preserve">/ </w:t>
      </w:r>
      <w:r w:rsidRPr="00BB16BA">
        <w:rPr>
          <w:rFonts w:eastAsia="Arial"/>
          <w:kern w:val="2"/>
          <w:sz w:val="16"/>
          <w:szCs w:val="16"/>
          <w:lang w:val="fr" w:eastAsia="fr"/>
          <w14:ligatures w14:val="standardContextual"/>
        </w:rPr>
        <w:t>Traçabilité</w:t>
      </w:r>
      <w:r>
        <w:rPr>
          <w:rFonts w:eastAsia="Arial"/>
          <w:kern w:val="2"/>
          <w:sz w:val="16"/>
          <w:szCs w:val="16"/>
          <w:lang w:val="fr" w:eastAsia="fr"/>
          <w14:ligatures w14:val="standardContextual"/>
        </w:rPr>
        <w:t xml:space="preserve">/ </w:t>
      </w:r>
      <w:r w:rsidRPr="00BB16BA">
        <w:rPr>
          <w:rFonts w:eastAsia="Arial"/>
          <w:kern w:val="2"/>
          <w:sz w:val="16"/>
          <w:szCs w:val="16"/>
          <w:lang w:val="fr" w:eastAsia="fr"/>
          <w14:ligatures w14:val="standardContextual"/>
        </w:rPr>
        <w:t>Formation</w:t>
      </w:r>
    </w:p>
    <w:p w14:paraId="059A0E69" w14:textId="77777777" w:rsidR="00BB16BA" w:rsidRDefault="00BB16BA" w:rsidP="00C82A72">
      <w:pPr>
        <w:spacing w:after="0" w:line="240" w:lineRule="auto"/>
        <w:ind w:left="360" w:firstLine="0"/>
        <w:rPr>
          <w:rFonts w:cs="Arial"/>
          <w:b/>
          <w:bCs/>
          <w:sz w:val="16"/>
          <w:szCs w:val="16"/>
          <w:u w:val="single"/>
        </w:rPr>
      </w:pPr>
    </w:p>
    <w:p w14:paraId="3275BCFA" w14:textId="77777777" w:rsidR="00BB16BA" w:rsidRDefault="00000000" w:rsidP="00C82A72">
      <w:pPr>
        <w:spacing w:after="0" w:line="240" w:lineRule="auto"/>
        <w:ind w:left="360" w:firstLine="0"/>
        <w:rPr>
          <w:rFonts w:cs="Arial"/>
          <w:sz w:val="16"/>
          <w:szCs w:val="16"/>
        </w:rPr>
      </w:pPr>
      <w:r w:rsidRPr="00BB16BA">
        <w:rPr>
          <w:rFonts w:cs="Arial"/>
          <w:b/>
          <w:bCs/>
          <w:sz w:val="16"/>
          <w:szCs w:val="16"/>
          <w:u w:val="single"/>
        </w:rPr>
        <w:t>Gestion des produits expérimentaux</w:t>
      </w:r>
      <w:r w:rsidRPr="00025A0E">
        <w:rPr>
          <w:rFonts w:cs="Arial"/>
          <w:sz w:val="16"/>
          <w:szCs w:val="16"/>
        </w:rPr>
        <w:t xml:space="preserve"> : </w:t>
      </w:r>
    </w:p>
    <w:p w14:paraId="36284E26" w14:textId="5E0B05C9" w:rsidR="00BB16BA" w:rsidRPr="00F819FB" w:rsidRDefault="00BB16BA" w:rsidP="00C82A72">
      <w:pPr>
        <w:spacing w:after="0" w:line="240" w:lineRule="auto"/>
        <w:ind w:left="0" w:firstLine="0"/>
        <w:rPr>
          <w:rFonts w:cs="Arial"/>
          <w:sz w:val="16"/>
          <w:szCs w:val="16"/>
        </w:rPr>
      </w:pPr>
      <w:r w:rsidRPr="00F819FB">
        <w:rPr>
          <w:rFonts w:cs="Arial"/>
          <w:b/>
          <w:bCs/>
          <w:sz w:val="16"/>
          <w:szCs w:val="16"/>
        </w:rPr>
        <w:t>Réception</w:t>
      </w:r>
      <w:r w:rsidRPr="00F819FB">
        <w:rPr>
          <w:rFonts w:cs="Arial"/>
          <w:sz w:val="16"/>
          <w:szCs w:val="16"/>
        </w:rPr>
        <w:t xml:space="preserve"> d’un produit expérimental : pas </w:t>
      </w:r>
      <w:r w:rsidR="00C270C9" w:rsidRPr="00F819FB">
        <w:rPr>
          <w:rFonts w:cs="Arial"/>
          <w:sz w:val="16"/>
          <w:szCs w:val="16"/>
        </w:rPr>
        <w:t xml:space="preserve">rapide </w:t>
      </w:r>
      <w:r w:rsidR="00C270C9">
        <w:rPr>
          <w:rFonts w:cs="Arial"/>
          <w:sz w:val="16"/>
          <w:szCs w:val="16"/>
        </w:rPr>
        <w:t>car</w:t>
      </w:r>
      <w:r w:rsidR="00F819FB">
        <w:rPr>
          <w:rFonts w:cs="Arial"/>
          <w:sz w:val="16"/>
          <w:szCs w:val="16"/>
        </w:rPr>
        <w:t xml:space="preserve"> bcp de </w:t>
      </w:r>
      <w:r w:rsidR="00AA445F">
        <w:rPr>
          <w:rFonts w:cs="Arial"/>
          <w:sz w:val="16"/>
          <w:szCs w:val="16"/>
        </w:rPr>
        <w:t>contrôles</w:t>
      </w:r>
      <w:r w:rsidR="00AA445F" w:rsidRPr="00F819FB">
        <w:rPr>
          <w:rFonts w:cs="Arial"/>
          <w:sz w:val="16"/>
          <w:szCs w:val="16"/>
        </w:rPr>
        <w:t xml:space="preserve"> !</w:t>
      </w:r>
      <w:r w:rsidRPr="00F819FB">
        <w:rPr>
          <w:rFonts w:cs="Arial"/>
          <w:sz w:val="16"/>
          <w:szCs w:val="16"/>
        </w:rPr>
        <w:t xml:space="preserve"> </w:t>
      </w:r>
      <w:r w:rsidR="00AA445F">
        <w:rPr>
          <w:rFonts w:cs="Arial"/>
          <w:sz w:val="16"/>
          <w:szCs w:val="16"/>
        </w:rPr>
        <w:t>C</w:t>
      </w:r>
      <w:r w:rsidRPr="00F819FB">
        <w:rPr>
          <w:rFonts w:cs="Arial"/>
          <w:sz w:val="16"/>
          <w:szCs w:val="16"/>
        </w:rPr>
        <w:t xml:space="preserve">ertain nb de docs à contrôler à réception  </w:t>
      </w:r>
    </w:p>
    <w:p w14:paraId="76001393" w14:textId="6C6D63B7" w:rsidR="00F819FB" w:rsidRPr="00F819FB" w:rsidRDefault="00BB16BA" w:rsidP="00C82A72">
      <w:pPr>
        <w:pStyle w:val="p1"/>
        <w:rPr>
          <w:rFonts w:ascii="Helvetica" w:hAnsi="Helvetica" w:cs="Times New Roman"/>
        </w:rPr>
      </w:pPr>
      <w:r w:rsidRPr="00BB16BA">
        <w:rPr>
          <w:b/>
          <w:bCs/>
          <w:sz w:val="16"/>
          <w:szCs w:val="16"/>
        </w:rPr>
        <w:t>Stockage</w:t>
      </w:r>
      <w:r w:rsidRPr="00BB16BA">
        <w:rPr>
          <w:sz w:val="16"/>
          <w:szCs w:val="16"/>
        </w:rPr>
        <w:t xml:space="preserve"> </w:t>
      </w:r>
      <w:r w:rsidRPr="00F819FB">
        <w:rPr>
          <w:sz w:val="16"/>
          <w:szCs w:val="16"/>
          <w:u w:val="single"/>
        </w:rPr>
        <w:t>qualitatif</w:t>
      </w:r>
      <w:r w:rsidRPr="00BB16BA">
        <w:rPr>
          <w:sz w:val="16"/>
          <w:szCs w:val="16"/>
        </w:rPr>
        <w:t xml:space="preserve"> : </w:t>
      </w:r>
      <w:r w:rsidRPr="00BB16BA">
        <w:rPr>
          <w:rFonts w:eastAsia="Arial"/>
          <w:kern w:val="2"/>
          <w:sz w:val="16"/>
          <w:szCs w:val="16"/>
          <w:lang w:val="fr" w:eastAsia="fr"/>
          <w14:ligatures w14:val="standardContextual"/>
        </w:rPr>
        <w:t>zone de stockage identifiée, contrôle et enregistrement des températures de conservation,</w:t>
      </w:r>
      <w:r>
        <w:rPr>
          <w:rFonts w:eastAsia="Arial"/>
          <w:kern w:val="2"/>
          <w:sz w:val="16"/>
          <w:szCs w:val="16"/>
          <w:lang w:val="fr" w:eastAsia="fr"/>
          <w14:ligatures w14:val="standardContextual"/>
        </w:rPr>
        <w:t xml:space="preserve"> </w:t>
      </w:r>
      <w:r w:rsidRPr="00BB16BA">
        <w:rPr>
          <w:rFonts w:eastAsia="Arial"/>
          <w:kern w:val="2"/>
          <w:sz w:val="16"/>
          <w:szCs w:val="16"/>
          <w:lang w:val="fr" w:eastAsia="fr"/>
          <w14:ligatures w14:val="standardContextual"/>
        </w:rPr>
        <w:t>déclaration des excursions, suivi des péremptions</w:t>
      </w:r>
      <w:r>
        <w:rPr>
          <w:rFonts w:eastAsia="Arial"/>
          <w:kern w:val="2"/>
          <w:sz w:val="16"/>
          <w:szCs w:val="16"/>
          <w:lang w:val="fr" w:eastAsia="fr"/>
          <w14:ligatures w14:val="standardContextual"/>
        </w:rPr>
        <w:t xml:space="preserve"> </w:t>
      </w:r>
      <w:r w:rsidRPr="00BB16BA">
        <w:rPr>
          <w:sz w:val="16"/>
          <w:szCs w:val="16"/>
        </w:rPr>
        <w:t xml:space="preserve">/ </w:t>
      </w:r>
      <w:r w:rsidRPr="00F819FB">
        <w:rPr>
          <w:sz w:val="16"/>
          <w:szCs w:val="16"/>
          <w:u w:val="single"/>
        </w:rPr>
        <w:t>quantitatif</w:t>
      </w:r>
      <w:r w:rsidRPr="00BB16BA">
        <w:rPr>
          <w:sz w:val="16"/>
          <w:szCs w:val="16"/>
        </w:rPr>
        <w:t xml:space="preserve"> : </w:t>
      </w:r>
      <w:r w:rsidR="00F819FB" w:rsidRPr="00F819FB">
        <w:rPr>
          <w:rFonts w:eastAsia="Arial"/>
          <w:kern w:val="2"/>
          <w:sz w:val="16"/>
          <w:szCs w:val="16"/>
          <w:lang w:val="fr" w:eastAsia="fr"/>
          <w14:ligatures w14:val="standardContextual"/>
        </w:rPr>
        <w:t>gestion des (ré)approvisionnements (si non automatique)</w:t>
      </w:r>
    </w:p>
    <w:p w14:paraId="6EFA0993" w14:textId="3AADE5DB" w:rsidR="001E003E" w:rsidRPr="00BB16BA" w:rsidRDefault="00F819FB" w:rsidP="00C82A72">
      <w:pPr>
        <w:pStyle w:val="p1"/>
        <w:rPr>
          <w:rFonts w:eastAsia="Arial"/>
          <w:kern w:val="2"/>
          <w:sz w:val="16"/>
          <w:szCs w:val="16"/>
          <w:lang w:val="fr" w:eastAsia="fr"/>
          <w14:ligatures w14:val="standardContextual"/>
        </w:rPr>
      </w:pPr>
      <w:r w:rsidRPr="00F819FB">
        <w:rPr>
          <w:b/>
          <w:bCs/>
          <w:sz w:val="16"/>
          <w:szCs w:val="16"/>
        </w:rPr>
        <w:t>D</w:t>
      </w:r>
      <w:r w:rsidR="00BB16BA" w:rsidRPr="00F819FB">
        <w:rPr>
          <w:b/>
          <w:bCs/>
          <w:sz w:val="16"/>
          <w:szCs w:val="16"/>
        </w:rPr>
        <w:t>ispensation</w:t>
      </w:r>
    </w:p>
    <w:p w14:paraId="13B42122" w14:textId="583027F4" w:rsidR="00F819FB" w:rsidRPr="00F819FB" w:rsidRDefault="00F819FB" w:rsidP="00C82A72">
      <w:pPr>
        <w:pStyle w:val="p1"/>
        <w:rPr>
          <w:rFonts w:eastAsia="Arial"/>
          <w:kern w:val="2"/>
          <w:sz w:val="16"/>
          <w:szCs w:val="16"/>
          <w:lang w:val="fr" w:eastAsia="fr"/>
          <w14:ligatures w14:val="standardContextual"/>
        </w:rPr>
      </w:pPr>
      <w:r w:rsidRPr="00F819FB">
        <w:rPr>
          <w:b/>
          <w:bCs/>
          <w:sz w:val="16"/>
          <w:szCs w:val="16"/>
        </w:rPr>
        <w:lastRenderedPageBreak/>
        <w:t>Gestion des retours</w:t>
      </w:r>
      <w:r>
        <w:rPr>
          <w:b/>
          <w:bCs/>
          <w:sz w:val="16"/>
          <w:szCs w:val="16"/>
        </w:rPr>
        <w:t> </w:t>
      </w:r>
      <w:r>
        <w:rPr>
          <w:sz w:val="16"/>
          <w:szCs w:val="16"/>
        </w:rPr>
        <w:t xml:space="preserve">: </w:t>
      </w:r>
      <w:r w:rsidRPr="00F819FB">
        <w:rPr>
          <w:rFonts w:eastAsia="Arial"/>
          <w:kern w:val="2"/>
          <w:sz w:val="16"/>
          <w:szCs w:val="16"/>
          <w:lang w:val="fr" w:eastAsia="fr"/>
          <w14:ligatures w14:val="standardContextual"/>
        </w:rPr>
        <w:t xml:space="preserve">Comptabilité tracée des </w:t>
      </w:r>
      <w:proofErr w:type="spellStart"/>
      <w:r w:rsidR="00C270C9">
        <w:rPr>
          <w:rFonts w:eastAsia="Arial"/>
          <w:kern w:val="2"/>
          <w:sz w:val="16"/>
          <w:szCs w:val="16"/>
          <w:lang w:val="fr" w:eastAsia="fr"/>
          <w14:ligatures w14:val="standardContextual"/>
        </w:rPr>
        <w:t>ttt</w:t>
      </w:r>
      <w:proofErr w:type="spellEnd"/>
      <w:r w:rsidRPr="00F819FB">
        <w:rPr>
          <w:rFonts w:eastAsia="Arial"/>
          <w:kern w:val="2"/>
          <w:sz w:val="16"/>
          <w:szCs w:val="16"/>
          <w:lang w:val="fr" w:eastAsia="fr"/>
          <w14:ligatures w14:val="standardContextual"/>
        </w:rPr>
        <w:t xml:space="preserve"> pour évaluation de l’observance</w:t>
      </w:r>
      <w:r>
        <w:rPr>
          <w:rFonts w:eastAsia="Arial"/>
          <w:kern w:val="2"/>
          <w:sz w:val="16"/>
          <w:szCs w:val="16"/>
          <w:lang w:val="fr" w:eastAsia="fr"/>
          <w14:ligatures w14:val="standardContextual"/>
        </w:rPr>
        <w:t xml:space="preserve"> / </w:t>
      </w:r>
      <w:r w:rsidRPr="00F819FB">
        <w:rPr>
          <w:rFonts w:eastAsia="Arial"/>
          <w:kern w:val="2"/>
          <w:sz w:val="16"/>
          <w:szCs w:val="16"/>
          <w:lang w:val="fr" w:eastAsia="fr"/>
          <w14:ligatures w14:val="standardContextual"/>
        </w:rPr>
        <w:t>Destruction</w:t>
      </w:r>
      <w:r>
        <w:rPr>
          <w:rFonts w:eastAsia="Arial"/>
          <w:kern w:val="2"/>
          <w:sz w:val="16"/>
          <w:szCs w:val="16"/>
          <w:lang w:val="fr" w:eastAsia="fr"/>
          <w14:ligatures w14:val="standardContextual"/>
        </w:rPr>
        <w:t xml:space="preserve">/ </w:t>
      </w:r>
      <w:r w:rsidRPr="00F819FB">
        <w:rPr>
          <w:rFonts w:eastAsia="Arial"/>
          <w:kern w:val="2"/>
          <w:sz w:val="16"/>
          <w:szCs w:val="16"/>
          <w:lang w:val="fr" w:eastAsia="fr"/>
          <w14:ligatures w14:val="standardContextual"/>
        </w:rPr>
        <w:t>Retour au promoteur</w:t>
      </w:r>
    </w:p>
    <w:p w14:paraId="76FEDE5E" w14:textId="52717CDC" w:rsidR="00F819FB" w:rsidRDefault="00F819FB" w:rsidP="00C82A72">
      <w:pPr>
        <w:spacing w:after="0" w:line="240" w:lineRule="auto"/>
        <w:ind w:left="0" w:firstLine="0"/>
        <w:rPr>
          <w:rFonts w:cs="Arial"/>
          <w:sz w:val="16"/>
          <w:szCs w:val="16"/>
        </w:rPr>
      </w:pPr>
      <w:r>
        <w:rPr>
          <w:rFonts w:cs="Arial"/>
          <w:sz w:val="16"/>
          <w:szCs w:val="16"/>
        </w:rPr>
        <w:t xml:space="preserve">Autres : </w:t>
      </w:r>
      <w:r w:rsidRPr="00025A0E">
        <w:rPr>
          <w:rFonts w:cs="Arial"/>
          <w:sz w:val="16"/>
          <w:szCs w:val="16"/>
        </w:rPr>
        <w:t xml:space="preserve">re étiquetage si péremption sur produits  </w:t>
      </w:r>
    </w:p>
    <w:p w14:paraId="409B182B" w14:textId="66CFF6EF" w:rsidR="001E003E" w:rsidRPr="00025A0E" w:rsidRDefault="00F819FB" w:rsidP="00C82A72">
      <w:pPr>
        <w:spacing w:after="0" w:line="240" w:lineRule="auto"/>
        <w:ind w:left="0" w:firstLine="0"/>
        <w:jc w:val="center"/>
        <w:rPr>
          <w:rFonts w:cs="Arial"/>
          <w:sz w:val="16"/>
          <w:szCs w:val="16"/>
        </w:rPr>
      </w:pPr>
      <w:r w:rsidRPr="00F819FB">
        <w:rPr>
          <w:rFonts w:cs="Arial"/>
          <w:b/>
          <w:noProof/>
          <w:sz w:val="16"/>
          <w:szCs w:val="16"/>
          <w:u w:val="single" w:color="000000"/>
        </w:rPr>
        <w:drawing>
          <wp:inline distT="0" distB="0" distL="0" distR="0" wp14:anchorId="5A7C95BD" wp14:editId="63C89441">
            <wp:extent cx="3289797" cy="1671403"/>
            <wp:effectExtent l="0" t="0" r="0" b="5080"/>
            <wp:docPr id="1431313186" name="Image 1" descr="Une image contenant texte, capture d’écran,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13186" name="Image 1" descr="Une image contenant texte, capture d’écran, conception&#10;&#10;Le contenu généré par l’IA peut être incorrect."/>
                    <pic:cNvPicPr/>
                  </pic:nvPicPr>
                  <pic:blipFill rotWithShape="1">
                    <a:blip r:embed="rId52"/>
                    <a:srcRect t="1" b="4853"/>
                    <a:stretch/>
                  </pic:blipFill>
                  <pic:spPr bwMode="auto">
                    <a:xfrm>
                      <a:off x="0" y="0"/>
                      <a:ext cx="3315864" cy="1684646"/>
                    </a:xfrm>
                    <a:prstGeom prst="rect">
                      <a:avLst/>
                    </a:prstGeom>
                    <a:ln>
                      <a:noFill/>
                    </a:ln>
                    <a:extLst>
                      <a:ext uri="{53640926-AAD7-44D8-BBD7-CCE9431645EC}">
                        <a14:shadowObscured xmlns:a14="http://schemas.microsoft.com/office/drawing/2010/main"/>
                      </a:ext>
                    </a:extLst>
                  </pic:spPr>
                </pic:pic>
              </a:graphicData>
            </a:graphic>
          </wp:inline>
        </w:drawing>
      </w:r>
    </w:p>
    <w:p w14:paraId="18FB08EF"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Gestion de l’EC</w:t>
      </w:r>
      <w:r w:rsidRPr="00025A0E">
        <w:rPr>
          <w:rFonts w:cs="Arial"/>
          <w:b/>
          <w:sz w:val="16"/>
          <w:szCs w:val="16"/>
        </w:rPr>
        <w:t xml:space="preserve">  </w:t>
      </w:r>
    </w:p>
    <w:p w14:paraId="71926E18" w14:textId="241F1A8B" w:rsidR="001E003E" w:rsidRPr="00025A0E" w:rsidRDefault="00C270C9" w:rsidP="00C82A72">
      <w:pPr>
        <w:numPr>
          <w:ilvl w:val="0"/>
          <w:numId w:val="38"/>
        </w:numPr>
        <w:spacing w:after="0" w:line="240" w:lineRule="auto"/>
        <w:ind w:hanging="360"/>
        <w:rPr>
          <w:rFonts w:cs="Arial"/>
          <w:sz w:val="16"/>
          <w:szCs w:val="16"/>
        </w:rPr>
      </w:pPr>
      <w:r>
        <w:rPr>
          <w:rFonts w:cs="Arial"/>
          <w:b/>
          <w:bCs/>
          <w:sz w:val="16"/>
          <w:szCs w:val="16"/>
          <w:u w:val="single"/>
        </w:rPr>
        <w:t>I</w:t>
      </w:r>
      <w:r w:rsidR="00F819FB" w:rsidRPr="00F819FB">
        <w:rPr>
          <w:rFonts w:cs="Arial"/>
          <w:b/>
          <w:bCs/>
          <w:sz w:val="16"/>
          <w:szCs w:val="16"/>
          <w:u w:val="single"/>
        </w:rPr>
        <w:t>nitiation</w:t>
      </w:r>
      <w:r w:rsidR="00F819FB" w:rsidRPr="00025A0E">
        <w:rPr>
          <w:rFonts w:cs="Arial"/>
          <w:sz w:val="16"/>
          <w:szCs w:val="16"/>
        </w:rPr>
        <w:t xml:space="preserve"> : analyse faisabilité, participation visite de mise en place, rédaction tous les supports, collaboration avec médecins, investigateurs et arc  </w:t>
      </w:r>
    </w:p>
    <w:p w14:paraId="1996948B" w14:textId="41C47A7E" w:rsidR="001E003E" w:rsidRPr="00025A0E" w:rsidRDefault="00F819FB" w:rsidP="00C82A72">
      <w:pPr>
        <w:numPr>
          <w:ilvl w:val="0"/>
          <w:numId w:val="38"/>
        </w:numPr>
        <w:spacing w:after="0" w:line="240" w:lineRule="auto"/>
        <w:ind w:hanging="360"/>
        <w:rPr>
          <w:rFonts w:cs="Arial"/>
          <w:sz w:val="16"/>
          <w:szCs w:val="16"/>
        </w:rPr>
      </w:pPr>
      <w:r w:rsidRPr="00F819FB">
        <w:rPr>
          <w:rFonts w:cs="Arial"/>
          <w:b/>
          <w:bCs/>
          <w:sz w:val="16"/>
          <w:szCs w:val="16"/>
          <w:u w:val="single"/>
        </w:rPr>
        <w:t>Disponibilité des promoteurs</w:t>
      </w:r>
      <w:r>
        <w:rPr>
          <w:rFonts w:cs="Arial"/>
          <w:sz w:val="16"/>
          <w:szCs w:val="16"/>
        </w:rPr>
        <w:t> :</w:t>
      </w:r>
      <w:r w:rsidRPr="00025A0E">
        <w:rPr>
          <w:rFonts w:cs="Arial"/>
          <w:sz w:val="16"/>
          <w:szCs w:val="16"/>
        </w:rPr>
        <w:t xml:space="preserve"> pour les visites de monitoring, clôtures </w:t>
      </w:r>
      <w:proofErr w:type="spellStart"/>
      <w:r w:rsidRPr="00025A0E">
        <w:rPr>
          <w:rFonts w:cs="Arial"/>
          <w:sz w:val="16"/>
          <w:szCs w:val="16"/>
        </w:rPr>
        <w:t>etc</w:t>
      </w:r>
      <w:proofErr w:type="spellEnd"/>
      <w:r w:rsidRPr="00025A0E">
        <w:rPr>
          <w:rFonts w:cs="Arial"/>
          <w:sz w:val="16"/>
          <w:szCs w:val="16"/>
        </w:rPr>
        <w:t xml:space="preserve">  </w:t>
      </w:r>
    </w:p>
    <w:p w14:paraId="2149C5B7" w14:textId="1BE95EB4" w:rsidR="001E003E" w:rsidRPr="00F819FB" w:rsidRDefault="00F819FB" w:rsidP="00C82A72">
      <w:pPr>
        <w:numPr>
          <w:ilvl w:val="0"/>
          <w:numId w:val="38"/>
        </w:numPr>
        <w:spacing w:after="0" w:line="240" w:lineRule="auto"/>
        <w:ind w:hanging="360"/>
        <w:rPr>
          <w:rFonts w:cs="Arial"/>
          <w:sz w:val="16"/>
          <w:szCs w:val="16"/>
        </w:rPr>
      </w:pPr>
      <w:r w:rsidRPr="00F819FB">
        <w:rPr>
          <w:rFonts w:cs="Arial"/>
          <w:b/>
          <w:bCs/>
          <w:sz w:val="16"/>
          <w:szCs w:val="16"/>
          <w:u w:val="single"/>
        </w:rPr>
        <w:t>Gestions des infos et documents</w:t>
      </w:r>
      <w:r w:rsidRPr="00025A0E">
        <w:rPr>
          <w:rFonts w:cs="Arial"/>
          <w:sz w:val="16"/>
          <w:szCs w:val="16"/>
        </w:rPr>
        <w:t xml:space="preserve"> : </w:t>
      </w:r>
      <w:proofErr w:type="spellStart"/>
      <w:r w:rsidRPr="00025A0E">
        <w:rPr>
          <w:rFonts w:cs="Arial"/>
          <w:sz w:val="16"/>
          <w:szCs w:val="16"/>
        </w:rPr>
        <w:t>modif</w:t>
      </w:r>
      <w:proofErr w:type="spellEnd"/>
      <w:r w:rsidRPr="00025A0E">
        <w:rPr>
          <w:rFonts w:cs="Arial"/>
          <w:sz w:val="16"/>
          <w:szCs w:val="16"/>
        </w:rPr>
        <w:t xml:space="preserve"> faites </w:t>
      </w:r>
      <w:r w:rsidR="00C270C9">
        <w:rPr>
          <w:rFonts w:cs="Arial"/>
          <w:sz w:val="16"/>
          <w:szCs w:val="16"/>
        </w:rPr>
        <w:t>pdt</w:t>
      </w:r>
      <w:r w:rsidRPr="00025A0E">
        <w:rPr>
          <w:rFonts w:cs="Arial"/>
          <w:sz w:val="16"/>
          <w:szCs w:val="16"/>
        </w:rPr>
        <w:t xml:space="preserve"> la vie de l’EC</w:t>
      </w:r>
      <w:r>
        <w:rPr>
          <w:rFonts w:cs="Arial"/>
          <w:sz w:val="16"/>
          <w:szCs w:val="16"/>
        </w:rPr>
        <w:t>, tracer, calibrer équipements, a</w:t>
      </w:r>
      <w:r w:rsidRPr="00F819FB">
        <w:rPr>
          <w:rFonts w:cs="Arial"/>
          <w:sz w:val="16"/>
          <w:szCs w:val="16"/>
        </w:rPr>
        <w:t xml:space="preserve">rchiver docs le temps nécessaire </w:t>
      </w:r>
    </w:p>
    <w:p w14:paraId="2632B933" w14:textId="4493B8D9" w:rsidR="001E003E" w:rsidRPr="00F819FB" w:rsidRDefault="00F819FB" w:rsidP="00C82A72">
      <w:pPr>
        <w:numPr>
          <w:ilvl w:val="0"/>
          <w:numId w:val="38"/>
        </w:numPr>
        <w:spacing w:after="0" w:line="240" w:lineRule="auto"/>
        <w:ind w:hanging="360"/>
        <w:rPr>
          <w:rFonts w:cs="Arial"/>
          <w:b/>
          <w:bCs/>
          <w:sz w:val="16"/>
          <w:szCs w:val="16"/>
          <w:u w:val="single"/>
        </w:rPr>
      </w:pPr>
      <w:r w:rsidRPr="00F819FB">
        <w:rPr>
          <w:rFonts w:cs="Arial"/>
          <w:b/>
          <w:bCs/>
          <w:sz w:val="16"/>
          <w:szCs w:val="16"/>
          <w:u w:val="single"/>
        </w:rPr>
        <w:t>Participation à la démarche qualité</w:t>
      </w:r>
      <w:r>
        <w:rPr>
          <w:rFonts w:cs="Arial"/>
          <w:b/>
          <w:bCs/>
          <w:sz w:val="16"/>
          <w:szCs w:val="16"/>
          <w:u w:val="single"/>
        </w:rPr>
        <w:t> :</w:t>
      </w:r>
      <w:r>
        <w:rPr>
          <w:rFonts w:cs="Arial"/>
          <w:b/>
          <w:bCs/>
          <w:sz w:val="16"/>
          <w:szCs w:val="16"/>
        </w:rPr>
        <w:t xml:space="preserve"> </w:t>
      </w:r>
      <w:r w:rsidRPr="00F819FB">
        <w:rPr>
          <w:rFonts w:cs="Arial"/>
          <w:sz w:val="16"/>
          <w:szCs w:val="16"/>
        </w:rPr>
        <w:t>indicateurs d’activité quantitatifs et qualitatifs, gestion des non-conformités…</w:t>
      </w:r>
    </w:p>
    <w:p w14:paraId="02F7AA74"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7252DE35"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Cas particuliers :</w:t>
      </w:r>
      <w:r w:rsidRPr="00025A0E">
        <w:rPr>
          <w:rFonts w:cs="Arial"/>
          <w:sz w:val="16"/>
          <w:szCs w:val="16"/>
        </w:rPr>
        <w:t xml:space="preserve">  </w:t>
      </w:r>
    </w:p>
    <w:p w14:paraId="70238EB0" w14:textId="77AB1518" w:rsidR="001E003E" w:rsidRPr="00025A0E" w:rsidRDefault="00F819FB" w:rsidP="00C82A72">
      <w:pPr>
        <w:numPr>
          <w:ilvl w:val="0"/>
          <w:numId w:val="38"/>
        </w:numPr>
        <w:spacing w:after="0" w:line="240" w:lineRule="auto"/>
        <w:ind w:hanging="360"/>
        <w:rPr>
          <w:rFonts w:cs="Arial"/>
          <w:sz w:val="16"/>
          <w:szCs w:val="16"/>
        </w:rPr>
      </w:pPr>
      <w:r w:rsidRPr="00025A0E">
        <w:rPr>
          <w:rFonts w:cs="Arial"/>
          <w:sz w:val="16"/>
          <w:szCs w:val="16"/>
        </w:rPr>
        <w:t>Préparation de produits expérimentaux soumis aux BPP cela dépend de la nature du produit</w:t>
      </w:r>
      <w:r>
        <w:rPr>
          <w:rFonts w:cs="Arial"/>
          <w:sz w:val="16"/>
          <w:szCs w:val="16"/>
        </w:rPr>
        <w:t>, des locaux</w:t>
      </w:r>
      <w:r w:rsidRPr="00025A0E">
        <w:rPr>
          <w:rFonts w:cs="Arial"/>
          <w:sz w:val="16"/>
          <w:szCs w:val="16"/>
        </w:rPr>
        <w:t xml:space="preserve">… </w:t>
      </w:r>
    </w:p>
    <w:p w14:paraId="1F25FB63" w14:textId="1609B422" w:rsidR="001E003E" w:rsidRPr="00025A0E" w:rsidRDefault="00C270C9" w:rsidP="00C82A72">
      <w:pPr>
        <w:numPr>
          <w:ilvl w:val="0"/>
          <w:numId w:val="38"/>
        </w:numPr>
        <w:spacing w:after="0" w:line="240" w:lineRule="auto"/>
        <w:ind w:hanging="360"/>
        <w:rPr>
          <w:rFonts w:cs="Arial"/>
          <w:sz w:val="16"/>
          <w:szCs w:val="16"/>
        </w:rPr>
      </w:pPr>
      <w:r>
        <w:rPr>
          <w:rFonts w:cs="Arial"/>
          <w:sz w:val="16"/>
          <w:szCs w:val="16"/>
        </w:rPr>
        <w:t>P</w:t>
      </w:r>
      <w:r w:rsidRPr="00025A0E">
        <w:rPr>
          <w:rFonts w:cs="Arial"/>
          <w:sz w:val="16"/>
          <w:szCs w:val="16"/>
        </w:rPr>
        <w:t>romoteur doit fournir toutes infos</w:t>
      </w:r>
      <w:r w:rsidR="00F819FB">
        <w:rPr>
          <w:rFonts w:cs="Arial"/>
          <w:sz w:val="16"/>
          <w:szCs w:val="16"/>
        </w:rPr>
        <w:t xml:space="preserve"> spécifiques : compatibilité avec contenant, stabilité, conditions de préparations, posologies, modalités d’administrations…</w:t>
      </w:r>
      <w:r w:rsidRPr="00025A0E">
        <w:rPr>
          <w:rFonts w:cs="Arial"/>
          <w:sz w:val="16"/>
          <w:szCs w:val="16"/>
        </w:rPr>
        <w:t xml:space="preserve"> !! et répondre aux questions pour faire les bonnes fiches de préparation  </w:t>
      </w:r>
    </w:p>
    <w:p w14:paraId="0F29CBC6" w14:textId="5DC545FC" w:rsidR="001E003E" w:rsidRDefault="00F819FB" w:rsidP="00C82A72">
      <w:pPr>
        <w:numPr>
          <w:ilvl w:val="0"/>
          <w:numId w:val="38"/>
        </w:numPr>
        <w:spacing w:after="0" w:line="240" w:lineRule="auto"/>
        <w:ind w:hanging="360"/>
        <w:rPr>
          <w:rFonts w:cs="Arial"/>
          <w:sz w:val="16"/>
          <w:szCs w:val="16"/>
        </w:rPr>
      </w:pPr>
      <w:r>
        <w:rPr>
          <w:rFonts w:cs="Arial"/>
          <w:sz w:val="16"/>
          <w:szCs w:val="16"/>
        </w:rPr>
        <w:t xml:space="preserve">Coordination </w:t>
      </w:r>
    </w:p>
    <w:p w14:paraId="3FC61072" w14:textId="64D2C30A" w:rsidR="00F819FB" w:rsidRPr="00025A0E" w:rsidRDefault="00F819FB" w:rsidP="00C82A72">
      <w:pPr>
        <w:numPr>
          <w:ilvl w:val="0"/>
          <w:numId w:val="38"/>
        </w:numPr>
        <w:spacing w:after="0" w:line="240" w:lineRule="auto"/>
        <w:ind w:hanging="360"/>
        <w:rPr>
          <w:rFonts w:cs="Arial"/>
          <w:sz w:val="16"/>
          <w:szCs w:val="16"/>
        </w:rPr>
      </w:pPr>
      <w:r>
        <w:rPr>
          <w:rFonts w:cs="Arial"/>
          <w:sz w:val="16"/>
          <w:szCs w:val="16"/>
        </w:rPr>
        <w:t>Élaboration du circuit pharmaceutique</w:t>
      </w:r>
    </w:p>
    <w:p w14:paraId="7F078262" w14:textId="77777777" w:rsidR="001E003E" w:rsidRPr="00025A0E" w:rsidRDefault="00000000" w:rsidP="00C82A72">
      <w:pPr>
        <w:spacing w:after="0" w:line="240" w:lineRule="auto"/>
        <w:ind w:left="0" w:firstLine="0"/>
        <w:rPr>
          <w:rFonts w:cs="Arial"/>
          <w:sz w:val="16"/>
          <w:szCs w:val="16"/>
        </w:rPr>
      </w:pPr>
      <w:r w:rsidRPr="00025A0E">
        <w:rPr>
          <w:rFonts w:cs="Arial"/>
          <w:sz w:val="16"/>
          <w:szCs w:val="16"/>
        </w:rPr>
        <w:t xml:space="preserve"> </w:t>
      </w:r>
    </w:p>
    <w:p w14:paraId="5E21F21F" w14:textId="77777777" w:rsidR="001E003E" w:rsidRPr="00025A0E" w:rsidRDefault="00000000" w:rsidP="00C82A72">
      <w:pPr>
        <w:spacing w:after="0" w:line="240" w:lineRule="auto"/>
        <w:ind w:left="-5"/>
        <w:rPr>
          <w:rFonts w:cs="Arial"/>
          <w:sz w:val="16"/>
          <w:szCs w:val="16"/>
        </w:rPr>
      </w:pPr>
      <w:r w:rsidRPr="00025A0E">
        <w:rPr>
          <w:rFonts w:cs="Arial"/>
          <w:b/>
          <w:sz w:val="16"/>
          <w:szCs w:val="16"/>
          <w:u w:val="single" w:color="000000"/>
        </w:rPr>
        <w:t>Vidéo réception de colis : étapes</w:t>
      </w:r>
      <w:r w:rsidRPr="00025A0E">
        <w:rPr>
          <w:rFonts w:cs="Arial"/>
          <w:b/>
          <w:sz w:val="16"/>
          <w:szCs w:val="16"/>
        </w:rPr>
        <w:t xml:space="preserve"> </w:t>
      </w:r>
    </w:p>
    <w:p w14:paraId="5752674D"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1/ Vérification de l’étiquette  </w:t>
      </w:r>
    </w:p>
    <w:p w14:paraId="0F51DF39"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2/ Ouvrir le colis arrêter l’enregistreur de température et vérifier qu’il n'y a pas d’alarme  </w:t>
      </w:r>
    </w:p>
    <w:p w14:paraId="52ED56E9"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3/ Placer dans la zone de stockage à température adéquate </w:t>
      </w:r>
    </w:p>
    <w:p w14:paraId="762C143D" w14:textId="0D504BA1" w:rsidR="001E003E" w:rsidRPr="00025A0E" w:rsidRDefault="00000000" w:rsidP="00C82A72">
      <w:pPr>
        <w:spacing w:after="0" w:line="240" w:lineRule="auto"/>
        <w:ind w:left="10"/>
        <w:rPr>
          <w:rFonts w:cs="Arial"/>
          <w:sz w:val="16"/>
          <w:szCs w:val="16"/>
        </w:rPr>
      </w:pPr>
      <w:r w:rsidRPr="00025A0E">
        <w:rPr>
          <w:rFonts w:cs="Arial"/>
          <w:sz w:val="16"/>
          <w:szCs w:val="16"/>
        </w:rPr>
        <w:t>4/ Renseigner la date, heure,</w:t>
      </w:r>
      <w:r w:rsidR="00C270C9">
        <w:rPr>
          <w:rFonts w:cs="Arial"/>
          <w:sz w:val="16"/>
          <w:szCs w:val="16"/>
        </w:rPr>
        <w:t xml:space="preserve"> </w:t>
      </w:r>
      <w:r w:rsidRPr="00025A0E">
        <w:rPr>
          <w:rFonts w:cs="Arial"/>
          <w:sz w:val="16"/>
          <w:szCs w:val="16"/>
        </w:rPr>
        <w:t xml:space="preserve">nb de colis, conditions de conservation, promoteur et nom de l’étude dans le registre de réception  </w:t>
      </w:r>
    </w:p>
    <w:p w14:paraId="14116212" w14:textId="55FE2044" w:rsidR="001E003E" w:rsidRPr="00025A0E" w:rsidRDefault="00000000" w:rsidP="00C82A72">
      <w:pPr>
        <w:spacing w:after="0" w:line="240" w:lineRule="auto"/>
        <w:ind w:left="10"/>
        <w:rPr>
          <w:rFonts w:cs="Arial"/>
          <w:sz w:val="16"/>
          <w:szCs w:val="16"/>
        </w:rPr>
      </w:pPr>
      <w:r w:rsidRPr="00025A0E">
        <w:rPr>
          <w:rFonts w:cs="Arial"/>
          <w:sz w:val="16"/>
          <w:szCs w:val="16"/>
        </w:rPr>
        <w:t>5/ Analyser le suivi de température pour confirmer que les colis n’ont pas été exposé à des températures non conformes, enregistrer le suivi de temp</w:t>
      </w:r>
      <w:r w:rsidR="00C270C9">
        <w:rPr>
          <w:rFonts w:cs="Arial"/>
          <w:sz w:val="16"/>
          <w:szCs w:val="16"/>
        </w:rPr>
        <w:t xml:space="preserve">s </w:t>
      </w:r>
      <w:r w:rsidRPr="00025A0E">
        <w:rPr>
          <w:rFonts w:cs="Arial"/>
          <w:sz w:val="16"/>
          <w:szCs w:val="16"/>
        </w:rPr>
        <w:t xml:space="preserve">dans le dossier sur le NAS et transmettre au promoteur si nécessaire. </w:t>
      </w:r>
      <w:r w:rsidR="00C270C9" w:rsidRPr="00025A0E">
        <w:rPr>
          <w:rFonts w:cs="Arial"/>
          <w:sz w:val="16"/>
          <w:szCs w:val="16"/>
        </w:rPr>
        <w:t>Imprimer</w:t>
      </w:r>
      <w:r w:rsidRPr="00025A0E">
        <w:rPr>
          <w:rFonts w:cs="Arial"/>
          <w:sz w:val="16"/>
          <w:szCs w:val="16"/>
        </w:rPr>
        <w:t xml:space="preserve"> et archiver avec le bordereau de réception </w:t>
      </w:r>
    </w:p>
    <w:p w14:paraId="0C2B5215" w14:textId="77777777" w:rsidR="00BB16BA" w:rsidRDefault="00000000" w:rsidP="00C82A72">
      <w:pPr>
        <w:spacing w:after="0" w:line="240" w:lineRule="auto"/>
        <w:ind w:left="10" w:right="966"/>
        <w:rPr>
          <w:rFonts w:cs="Arial"/>
          <w:sz w:val="16"/>
          <w:szCs w:val="16"/>
        </w:rPr>
      </w:pPr>
      <w:r w:rsidRPr="00025A0E">
        <w:rPr>
          <w:rFonts w:cs="Arial"/>
          <w:sz w:val="16"/>
          <w:szCs w:val="16"/>
        </w:rPr>
        <w:t xml:space="preserve">6/ Tamponner et dater réception, apposer l’étiquette de retour sur colis vide </w:t>
      </w:r>
    </w:p>
    <w:p w14:paraId="79EC1464" w14:textId="74F8B65C" w:rsidR="001E003E" w:rsidRPr="00025A0E" w:rsidRDefault="00000000" w:rsidP="00C82A72">
      <w:pPr>
        <w:spacing w:after="0" w:line="240" w:lineRule="auto"/>
        <w:ind w:left="10" w:right="966"/>
        <w:rPr>
          <w:rFonts w:cs="Arial"/>
          <w:sz w:val="16"/>
          <w:szCs w:val="16"/>
        </w:rPr>
      </w:pPr>
      <w:r w:rsidRPr="00025A0E">
        <w:rPr>
          <w:rFonts w:cs="Arial"/>
          <w:sz w:val="16"/>
          <w:szCs w:val="16"/>
        </w:rPr>
        <w:t xml:space="preserve">7/ Si rupture chaîne de froid, contacter ARC, placer produit quarantaine et attendre instructions promoteur et signaler sur le bordereau  </w:t>
      </w:r>
    </w:p>
    <w:p w14:paraId="28A24429" w14:textId="77777777" w:rsidR="00BB16BA" w:rsidRDefault="00BB16BA" w:rsidP="00C82A72">
      <w:pPr>
        <w:spacing w:after="0" w:line="240" w:lineRule="auto"/>
        <w:ind w:left="10"/>
        <w:rPr>
          <w:rFonts w:cs="Arial"/>
          <w:sz w:val="16"/>
          <w:szCs w:val="16"/>
        </w:rPr>
      </w:pPr>
    </w:p>
    <w:p w14:paraId="6155E71B" w14:textId="44F45C1B" w:rsidR="00BB16BA" w:rsidRDefault="00000000" w:rsidP="00C82A72">
      <w:pPr>
        <w:spacing w:after="0" w:line="240" w:lineRule="auto"/>
        <w:ind w:left="10"/>
        <w:rPr>
          <w:rFonts w:cs="Arial"/>
          <w:sz w:val="16"/>
          <w:szCs w:val="16"/>
        </w:rPr>
      </w:pPr>
      <w:r w:rsidRPr="00025A0E">
        <w:rPr>
          <w:rFonts w:cs="Arial"/>
          <w:sz w:val="16"/>
          <w:szCs w:val="16"/>
        </w:rPr>
        <w:t xml:space="preserve">1/ Vérifier le nom de l’étude et sortir le classeur de l’étude. </w:t>
      </w:r>
      <w:r w:rsidR="007E1CBC" w:rsidRPr="00025A0E">
        <w:rPr>
          <w:rFonts w:cs="Arial"/>
          <w:sz w:val="16"/>
          <w:szCs w:val="16"/>
        </w:rPr>
        <w:t>Reprendre</w:t>
      </w:r>
      <w:r w:rsidRPr="00025A0E">
        <w:rPr>
          <w:rFonts w:cs="Arial"/>
          <w:sz w:val="16"/>
          <w:szCs w:val="16"/>
        </w:rPr>
        <w:t xml:space="preserve"> le carton et sortir les doc et médicaments expérimentaux si 2/8 degrés : dans </w:t>
      </w:r>
    </w:p>
    <w:p w14:paraId="70D747F2" w14:textId="2A4CDA0D" w:rsidR="001E003E" w:rsidRPr="00025A0E" w:rsidRDefault="00000000" w:rsidP="00C82A72">
      <w:pPr>
        <w:spacing w:after="0" w:line="240" w:lineRule="auto"/>
        <w:ind w:left="10"/>
        <w:rPr>
          <w:rFonts w:cs="Arial"/>
          <w:sz w:val="16"/>
          <w:szCs w:val="16"/>
        </w:rPr>
      </w:pPr>
      <w:proofErr w:type="gramStart"/>
      <w:r w:rsidRPr="00025A0E">
        <w:rPr>
          <w:rFonts w:cs="Arial"/>
          <w:sz w:val="16"/>
          <w:szCs w:val="16"/>
        </w:rPr>
        <w:t>la</w:t>
      </w:r>
      <w:proofErr w:type="gramEnd"/>
      <w:r w:rsidRPr="00025A0E">
        <w:rPr>
          <w:rFonts w:cs="Arial"/>
          <w:sz w:val="16"/>
          <w:szCs w:val="16"/>
        </w:rPr>
        <w:t xml:space="preserve"> chambre froide </w:t>
      </w:r>
    </w:p>
    <w:p w14:paraId="0DF0066E" w14:textId="49C1D4B4" w:rsidR="001E003E" w:rsidRPr="00025A0E" w:rsidRDefault="00000000" w:rsidP="00C82A72">
      <w:pPr>
        <w:spacing w:after="0" w:line="240" w:lineRule="auto"/>
        <w:ind w:left="10"/>
        <w:rPr>
          <w:rFonts w:cs="Arial"/>
          <w:sz w:val="16"/>
          <w:szCs w:val="16"/>
        </w:rPr>
      </w:pPr>
      <w:r w:rsidRPr="00025A0E">
        <w:rPr>
          <w:rFonts w:cs="Arial"/>
          <w:sz w:val="16"/>
          <w:szCs w:val="16"/>
        </w:rPr>
        <w:t>2/ Vérifier concordance quan</w:t>
      </w:r>
      <w:r w:rsidR="007E1CBC">
        <w:rPr>
          <w:rFonts w:cs="Arial"/>
          <w:sz w:val="16"/>
          <w:szCs w:val="16"/>
        </w:rPr>
        <w:t>ti/</w:t>
      </w:r>
      <w:r w:rsidRPr="00025A0E">
        <w:rPr>
          <w:rFonts w:cs="Arial"/>
          <w:sz w:val="16"/>
          <w:szCs w:val="16"/>
        </w:rPr>
        <w:t>quali</w:t>
      </w:r>
      <w:r w:rsidR="007E1CBC">
        <w:rPr>
          <w:rFonts w:cs="Arial"/>
          <w:sz w:val="16"/>
          <w:szCs w:val="16"/>
        </w:rPr>
        <w:t>tative</w:t>
      </w:r>
      <w:r w:rsidRPr="00025A0E">
        <w:rPr>
          <w:rFonts w:cs="Arial"/>
          <w:sz w:val="16"/>
          <w:szCs w:val="16"/>
        </w:rPr>
        <w:t xml:space="preserve"> du contenu avec le bordereau, assurer que le nom d’étude, le numéro de </w:t>
      </w:r>
      <w:proofErr w:type="spellStart"/>
      <w:proofErr w:type="gramStart"/>
      <w:r w:rsidRPr="00025A0E">
        <w:rPr>
          <w:rFonts w:cs="Arial"/>
          <w:sz w:val="16"/>
          <w:szCs w:val="16"/>
        </w:rPr>
        <w:t>lot,le</w:t>
      </w:r>
      <w:proofErr w:type="spellEnd"/>
      <w:proofErr w:type="gramEnd"/>
      <w:r w:rsidRPr="00025A0E">
        <w:rPr>
          <w:rFonts w:cs="Arial"/>
          <w:sz w:val="16"/>
          <w:szCs w:val="16"/>
        </w:rPr>
        <w:t xml:space="preserve"> nom du produit, la forme galénique, le dosage, et la date d’expiration correspondent  </w:t>
      </w:r>
    </w:p>
    <w:p w14:paraId="4C3352A6"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3/ Contrôler certificat de libé de lot pour que cela correspond : nom de l’étude, nom du produit, numéro de lot et la date d’expiration  </w:t>
      </w:r>
    </w:p>
    <w:p w14:paraId="67F675FB"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4/ Renseigner la fiche de stock produit avec numéro de lot, numéro de produit et date d’expiration  </w:t>
      </w:r>
    </w:p>
    <w:p w14:paraId="7519098E"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5/ Confirmer la réception via IVRS du promoteur par mail ou fax  </w:t>
      </w:r>
    </w:p>
    <w:p w14:paraId="5C907196"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6/ imprimer l’accusé de réception et ranger classeur de l’étude avec autres docs </w:t>
      </w:r>
    </w:p>
    <w:p w14:paraId="2C628200"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7/ Renseigner la partie checkpoints du registre de réception  </w:t>
      </w:r>
    </w:p>
    <w:p w14:paraId="5A22132A"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8/ Ranger produits vérifiés dans la zone de stockage adéquate  </w:t>
      </w:r>
    </w:p>
    <w:p w14:paraId="684611F0" w14:textId="77777777" w:rsidR="001E003E" w:rsidRPr="00025A0E" w:rsidRDefault="00000000" w:rsidP="00C82A72">
      <w:pPr>
        <w:spacing w:after="0" w:line="240" w:lineRule="auto"/>
        <w:ind w:left="10"/>
        <w:rPr>
          <w:rFonts w:cs="Arial"/>
          <w:sz w:val="16"/>
          <w:szCs w:val="16"/>
        </w:rPr>
      </w:pPr>
      <w:r w:rsidRPr="00025A0E">
        <w:rPr>
          <w:rFonts w:cs="Arial"/>
          <w:sz w:val="16"/>
          <w:szCs w:val="16"/>
        </w:rPr>
        <w:t xml:space="preserve">9/ Si discordance : contacter ARC/promoteur et mettre produits en quarantaine  </w:t>
      </w:r>
    </w:p>
    <w:p w14:paraId="632B22AA" w14:textId="77777777" w:rsidR="001E003E" w:rsidRPr="00851D61" w:rsidRDefault="00000000" w:rsidP="00C82A72">
      <w:pPr>
        <w:spacing w:after="0" w:line="240" w:lineRule="auto"/>
        <w:ind w:left="0" w:firstLine="0"/>
        <w:rPr>
          <w:rFonts w:cs="Arial"/>
        </w:rPr>
      </w:pPr>
      <w:r w:rsidRPr="00851D61">
        <w:rPr>
          <w:rFonts w:cs="Arial"/>
        </w:rPr>
        <w:t xml:space="preserve"> </w:t>
      </w:r>
    </w:p>
    <w:p w14:paraId="08DDC4FA" w14:textId="77777777" w:rsidR="001E003E" w:rsidRPr="00851D61" w:rsidRDefault="00000000" w:rsidP="00C82A72">
      <w:pPr>
        <w:spacing w:after="0" w:line="240" w:lineRule="auto"/>
        <w:ind w:left="0" w:firstLine="0"/>
        <w:rPr>
          <w:rFonts w:cs="Arial"/>
        </w:rPr>
      </w:pPr>
      <w:r w:rsidRPr="00851D61">
        <w:rPr>
          <w:rFonts w:cs="Arial"/>
        </w:rPr>
        <w:t xml:space="preserve"> </w:t>
      </w:r>
    </w:p>
    <w:p w14:paraId="3EDA6FE8" w14:textId="77777777" w:rsidR="001E003E" w:rsidRPr="00851D61" w:rsidRDefault="00000000" w:rsidP="00C82A72">
      <w:pPr>
        <w:spacing w:after="0" w:line="240" w:lineRule="auto"/>
        <w:ind w:left="0" w:firstLine="0"/>
        <w:rPr>
          <w:rFonts w:cs="Arial"/>
        </w:rPr>
      </w:pPr>
      <w:r w:rsidRPr="00851D61">
        <w:rPr>
          <w:rFonts w:cs="Arial"/>
        </w:rPr>
        <w:t xml:space="preserve"> </w:t>
      </w:r>
    </w:p>
    <w:p w14:paraId="783DE6D9" w14:textId="491C49CE" w:rsidR="001E003E" w:rsidRPr="00851D61" w:rsidRDefault="00000000" w:rsidP="00C82A72">
      <w:pPr>
        <w:spacing w:after="0" w:line="240" w:lineRule="auto"/>
        <w:ind w:left="0" w:firstLine="0"/>
        <w:rPr>
          <w:rFonts w:cs="Arial"/>
        </w:rPr>
      </w:pPr>
      <w:r w:rsidRPr="00851D61">
        <w:rPr>
          <w:rFonts w:cs="Arial"/>
        </w:rPr>
        <w:t xml:space="preserve"> </w:t>
      </w:r>
    </w:p>
    <w:sectPr w:rsidR="001E003E" w:rsidRPr="00851D61" w:rsidSect="00E77BED">
      <w:headerReference w:type="even" r:id="rId53"/>
      <w:headerReference w:type="default" r:id="rId54"/>
      <w:headerReference w:type="first" r:id="rId55"/>
      <w:pgSz w:w="11920" w:h="16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C1804F" w14:textId="77777777" w:rsidR="00261B33" w:rsidRDefault="00261B33">
      <w:pPr>
        <w:spacing w:after="0" w:line="240" w:lineRule="auto"/>
      </w:pPr>
      <w:r>
        <w:separator/>
      </w:r>
    </w:p>
  </w:endnote>
  <w:endnote w:type="continuationSeparator" w:id="0">
    <w:p w14:paraId="5186A330" w14:textId="77777777" w:rsidR="00261B33" w:rsidRDefault="00261B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PGothic">
    <w:panose1 w:val="020B0600070205080204"/>
    <w:charset w:val="80"/>
    <w:family w:val="swiss"/>
    <w:pitch w:val="variable"/>
    <w:sig w:usb0="E00002FF" w:usb1="6AC7FDFB" w:usb2="08000012" w:usb3="00000000" w:csb0="0002009F" w:csb1="00000000"/>
  </w:font>
  <w:font w:name="Aptos">
    <w:panose1 w:val="020B0004020202020204"/>
    <w:charset w:val="00"/>
    <w:family w:val="swiss"/>
    <w:pitch w:val="variable"/>
    <w:sig w:usb0="20000287" w:usb1="00000003" w:usb2="00000000" w:usb3="00000000" w:csb0="0000019F" w:csb1="00000000"/>
  </w:font>
  <w:font w:name="Helvetica">
    <w:panose1 w:val="00000000000000000000"/>
    <w:charset w:val="00"/>
    <w:family w:val="auto"/>
    <w:pitch w:val="variable"/>
    <w:sig w:usb0="E00002FF" w:usb1="5000785B"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Apple Color Emoji">
    <w:panose1 w:val="00000000000000000000"/>
    <w:charset w:val="00"/>
    <w:family w:val="auto"/>
    <w:pitch w:val="variable"/>
    <w:sig w:usb0="00000003" w:usb1="18000000" w:usb2="14000000" w:usb3="00000000" w:csb0="00000001" w:csb1="00000000"/>
  </w:font>
  <w:font w:name="Calibri">
    <w:panose1 w:val="020F0502020204030204"/>
    <w:charset w:val="00"/>
    <w:family w:val="swiss"/>
    <w:pitch w:val="variable"/>
    <w:sig w:usb0="E0002AFF" w:usb1="C000247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7949E8" w14:textId="77777777" w:rsidR="00261B33" w:rsidRDefault="00261B33">
      <w:pPr>
        <w:spacing w:after="0" w:line="240" w:lineRule="auto"/>
      </w:pPr>
      <w:r>
        <w:separator/>
      </w:r>
    </w:p>
  </w:footnote>
  <w:footnote w:type="continuationSeparator" w:id="0">
    <w:p w14:paraId="0C1FAE66" w14:textId="77777777" w:rsidR="00261B33" w:rsidRDefault="00261B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EA9BB" w14:textId="77777777" w:rsidR="001E003E" w:rsidRDefault="001E003E">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0A4DC" w14:textId="77777777" w:rsidR="001E003E" w:rsidRDefault="001E003E">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DC5CD" w14:textId="77777777" w:rsidR="001E003E" w:rsidRDefault="001E003E">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73EDA2" w14:textId="77777777" w:rsidR="001E003E" w:rsidRDefault="001E003E">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775B2" w14:textId="77777777" w:rsidR="001E003E" w:rsidRDefault="001E003E">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C088F" w14:textId="77777777" w:rsidR="001E003E" w:rsidRDefault="001E003E">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F41B6"/>
    <w:multiLevelType w:val="hybridMultilevel"/>
    <w:tmpl w:val="58926456"/>
    <w:lvl w:ilvl="0" w:tplc="A80EC58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6AE600">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5580D0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CBC7F3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A8E5D90">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B3675F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602BF7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E6DB7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90463D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0957FDA"/>
    <w:multiLevelType w:val="multilevel"/>
    <w:tmpl w:val="5058A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8C5F20"/>
    <w:multiLevelType w:val="hybridMultilevel"/>
    <w:tmpl w:val="44E67930"/>
    <w:lvl w:ilvl="0" w:tplc="B73E5B7A">
      <w:start w:val="1"/>
      <w:numFmt w:val="bullet"/>
      <w:lvlText w:val="●"/>
      <w:lvlJc w:val="left"/>
      <w:pPr>
        <w:ind w:left="7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5B62174">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B0AF8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AD8ADB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680FC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2E4C572">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CAC62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B02BA0">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EA4EE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2F51B8D"/>
    <w:multiLevelType w:val="hybridMultilevel"/>
    <w:tmpl w:val="6A6C0A0E"/>
    <w:lvl w:ilvl="0" w:tplc="3EBE6886">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665DC8">
      <w:start w:val="1"/>
      <w:numFmt w:val="decimal"/>
      <w:lvlText w:val="%2."/>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CB2CD5E">
      <w:start w:val="1"/>
      <w:numFmt w:val="lowerRoman"/>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7B0C5F4">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E1ED0B4">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D443F1C">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B3C36F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C0F4EC">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CDA6656">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7142890"/>
    <w:multiLevelType w:val="hybridMultilevel"/>
    <w:tmpl w:val="9574F7B8"/>
    <w:lvl w:ilvl="0" w:tplc="196EF45C">
      <w:start w:val="1"/>
      <w:numFmt w:val="decimal"/>
      <w:lvlText w:val="%1."/>
      <w:lvlJc w:val="left"/>
      <w:pPr>
        <w:ind w:left="24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2216EB0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9EA3DCE">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DE803A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5763F00">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63242AC">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1CA0F6C">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2905AAE">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50098EE">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8BB1E84"/>
    <w:multiLevelType w:val="hybridMultilevel"/>
    <w:tmpl w:val="D220AA68"/>
    <w:lvl w:ilvl="0" w:tplc="09BAA69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AEFF0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EB66508">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1849BF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46DCF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5CC3D2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768CEC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2CC05B2">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ACC413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A6E4491"/>
    <w:multiLevelType w:val="multilevel"/>
    <w:tmpl w:val="49909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2125B2"/>
    <w:multiLevelType w:val="hybridMultilevel"/>
    <w:tmpl w:val="9DCAC024"/>
    <w:lvl w:ilvl="0" w:tplc="B6CE876E">
      <w:start w:val="1"/>
      <w:numFmt w:val="bullet"/>
      <w:lvlText w:val="➔"/>
      <w:lvlJc w:val="left"/>
      <w:pPr>
        <w:ind w:left="705"/>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12862568">
      <w:start w:val="1"/>
      <w:numFmt w:val="bullet"/>
      <w:lvlText w:val="o"/>
      <w:lvlJc w:val="left"/>
      <w:pPr>
        <w:ind w:left="14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2" w:tplc="774AC39C">
      <w:start w:val="1"/>
      <w:numFmt w:val="bullet"/>
      <w:lvlText w:val="▪"/>
      <w:lvlJc w:val="left"/>
      <w:pPr>
        <w:ind w:left="21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3" w:tplc="C29449F2">
      <w:start w:val="1"/>
      <w:numFmt w:val="bullet"/>
      <w:lvlText w:val="•"/>
      <w:lvlJc w:val="left"/>
      <w:pPr>
        <w:ind w:left="28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4" w:tplc="2F261696">
      <w:start w:val="1"/>
      <w:numFmt w:val="bullet"/>
      <w:lvlText w:val="o"/>
      <w:lvlJc w:val="left"/>
      <w:pPr>
        <w:ind w:left="360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5" w:tplc="FBEAF660">
      <w:start w:val="1"/>
      <w:numFmt w:val="bullet"/>
      <w:lvlText w:val="▪"/>
      <w:lvlJc w:val="left"/>
      <w:pPr>
        <w:ind w:left="432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6" w:tplc="5140828E">
      <w:start w:val="1"/>
      <w:numFmt w:val="bullet"/>
      <w:lvlText w:val="•"/>
      <w:lvlJc w:val="left"/>
      <w:pPr>
        <w:ind w:left="50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7" w:tplc="2040891E">
      <w:start w:val="1"/>
      <w:numFmt w:val="bullet"/>
      <w:lvlText w:val="o"/>
      <w:lvlJc w:val="left"/>
      <w:pPr>
        <w:ind w:left="57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8" w:tplc="AB3EDE5A">
      <w:start w:val="1"/>
      <w:numFmt w:val="bullet"/>
      <w:lvlText w:val="▪"/>
      <w:lvlJc w:val="left"/>
      <w:pPr>
        <w:ind w:left="64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0C303AC5"/>
    <w:multiLevelType w:val="hybridMultilevel"/>
    <w:tmpl w:val="9BC0B2AC"/>
    <w:lvl w:ilvl="0" w:tplc="F5C06C7C">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AD89B9C">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B14E65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316407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08825B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A14BE9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0FA128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1B0DB8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9185EC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E354172"/>
    <w:multiLevelType w:val="hybridMultilevel"/>
    <w:tmpl w:val="D7DCBAC0"/>
    <w:lvl w:ilvl="0" w:tplc="DBDE6378">
      <w:start w:val="1"/>
      <w:numFmt w:val="bullet"/>
      <w:lvlText w:val="➔"/>
      <w:lvlJc w:val="left"/>
      <w:pPr>
        <w:ind w:left="705"/>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8CD42FC6">
      <w:start w:val="1"/>
      <w:numFmt w:val="bullet"/>
      <w:lvlText w:val="o"/>
      <w:lvlJc w:val="left"/>
      <w:pPr>
        <w:ind w:left="14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2" w:tplc="1E30848E">
      <w:start w:val="1"/>
      <w:numFmt w:val="bullet"/>
      <w:lvlText w:val="▪"/>
      <w:lvlJc w:val="left"/>
      <w:pPr>
        <w:ind w:left="21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3" w:tplc="9E525ADC">
      <w:start w:val="1"/>
      <w:numFmt w:val="bullet"/>
      <w:lvlText w:val="•"/>
      <w:lvlJc w:val="left"/>
      <w:pPr>
        <w:ind w:left="28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4" w:tplc="22CA0620">
      <w:start w:val="1"/>
      <w:numFmt w:val="bullet"/>
      <w:lvlText w:val="o"/>
      <w:lvlJc w:val="left"/>
      <w:pPr>
        <w:ind w:left="360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5" w:tplc="4F62D09C">
      <w:start w:val="1"/>
      <w:numFmt w:val="bullet"/>
      <w:lvlText w:val="▪"/>
      <w:lvlJc w:val="left"/>
      <w:pPr>
        <w:ind w:left="432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6" w:tplc="A336E8E6">
      <w:start w:val="1"/>
      <w:numFmt w:val="bullet"/>
      <w:lvlText w:val="•"/>
      <w:lvlJc w:val="left"/>
      <w:pPr>
        <w:ind w:left="50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7" w:tplc="48927D40">
      <w:start w:val="1"/>
      <w:numFmt w:val="bullet"/>
      <w:lvlText w:val="o"/>
      <w:lvlJc w:val="left"/>
      <w:pPr>
        <w:ind w:left="57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8" w:tplc="9E223062">
      <w:start w:val="1"/>
      <w:numFmt w:val="bullet"/>
      <w:lvlText w:val="▪"/>
      <w:lvlJc w:val="left"/>
      <w:pPr>
        <w:ind w:left="64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22F58D9"/>
    <w:multiLevelType w:val="hybridMultilevel"/>
    <w:tmpl w:val="88C8C57C"/>
    <w:lvl w:ilvl="0" w:tplc="DE40FA3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BFA9B96">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19C979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534594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6B8EA7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F24993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9D6011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A1CCBB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022DE0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29810D6"/>
    <w:multiLevelType w:val="hybridMultilevel"/>
    <w:tmpl w:val="BB5A1720"/>
    <w:lvl w:ilvl="0" w:tplc="421C8494">
      <w:start w:val="1"/>
      <w:numFmt w:val="bullet"/>
      <w:lvlText w:val=""/>
      <w:lvlJc w:val="left"/>
      <w:pPr>
        <w:ind w:left="720" w:hanging="360"/>
      </w:pPr>
      <w:rPr>
        <w:rFonts w:ascii="Wingdings" w:eastAsia="Arial" w:hAnsi="Wingdings"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3A003FF"/>
    <w:multiLevelType w:val="hybridMultilevel"/>
    <w:tmpl w:val="E67825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3CB7886"/>
    <w:multiLevelType w:val="hybridMultilevel"/>
    <w:tmpl w:val="D9621060"/>
    <w:lvl w:ilvl="0" w:tplc="9E22E68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7406F96">
      <w:start w:val="1"/>
      <w:numFmt w:val="bullet"/>
      <w:lvlText w:val="o"/>
      <w:lvlJc w:val="left"/>
      <w:pPr>
        <w:ind w:left="15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749BF2">
      <w:start w:val="1"/>
      <w:numFmt w:val="bullet"/>
      <w:lvlText w:val="▪"/>
      <w:lvlJc w:val="left"/>
      <w:pPr>
        <w:ind w:left="23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24C200">
      <w:start w:val="1"/>
      <w:numFmt w:val="bullet"/>
      <w:lvlText w:val="•"/>
      <w:lvlJc w:val="left"/>
      <w:pPr>
        <w:ind w:left="30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121470">
      <w:start w:val="1"/>
      <w:numFmt w:val="bullet"/>
      <w:lvlText w:val="o"/>
      <w:lvlJc w:val="left"/>
      <w:pPr>
        <w:ind w:left="37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56379C">
      <w:start w:val="1"/>
      <w:numFmt w:val="bullet"/>
      <w:lvlText w:val="▪"/>
      <w:lvlJc w:val="left"/>
      <w:pPr>
        <w:ind w:left="44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FF8276A">
      <w:start w:val="1"/>
      <w:numFmt w:val="bullet"/>
      <w:lvlText w:val="•"/>
      <w:lvlJc w:val="left"/>
      <w:pPr>
        <w:ind w:left="51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7A4F88">
      <w:start w:val="1"/>
      <w:numFmt w:val="bullet"/>
      <w:lvlText w:val="o"/>
      <w:lvlJc w:val="left"/>
      <w:pPr>
        <w:ind w:left="59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B16B4D4">
      <w:start w:val="1"/>
      <w:numFmt w:val="bullet"/>
      <w:lvlText w:val="▪"/>
      <w:lvlJc w:val="left"/>
      <w:pPr>
        <w:ind w:left="66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7932292"/>
    <w:multiLevelType w:val="hybridMultilevel"/>
    <w:tmpl w:val="F528AD96"/>
    <w:lvl w:ilvl="0" w:tplc="D79E7F0E">
      <w:start w:val="1"/>
      <w:numFmt w:val="bullet"/>
      <w:lvlText w:val="●"/>
      <w:lvlJc w:val="left"/>
      <w:pPr>
        <w:ind w:left="7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E1DA2278">
      <w:start w:val="1"/>
      <w:numFmt w:val="bullet"/>
      <w:lvlText w:val="o"/>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D786BD86">
      <w:start w:val="1"/>
      <w:numFmt w:val="bullet"/>
      <w:lvlText w:val="▪"/>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70B4414A">
      <w:start w:val="1"/>
      <w:numFmt w:val="bullet"/>
      <w:lvlText w:val="•"/>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2358650A">
      <w:start w:val="1"/>
      <w:numFmt w:val="bullet"/>
      <w:lvlText w:val="o"/>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8C08A732">
      <w:start w:val="1"/>
      <w:numFmt w:val="bullet"/>
      <w:lvlText w:val="▪"/>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AC2A32F8">
      <w:start w:val="1"/>
      <w:numFmt w:val="bullet"/>
      <w:lvlText w:val="•"/>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BEBCDD76">
      <w:start w:val="1"/>
      <w:numFmt w:val="bullet"/>
      <w:lvlText w:val="o"/>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AD620FDA">
      <w:start w:val="1"/>
      <w:numFmt w:val="bullet"/>
      <w:lvlText w:val="▪"/>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81343A7"/>
    <w:multiLevelType w:val="hybridMultilevel"/>
    <w:tmpl w:val="05AAB6FE"/>
    <w:lvl w:ilvl="0" w:tplc="35A210C8">
      <w:start w:val="1"/>
      <w:numFmt w:val="bullet"/>
      <w:lvlText w:val="•"/>
      <w:lvlJc w:val="left"/>
      <w:pPr>
        <w:ind w:left="1065" w:hanging="3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FFFFFFFF">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FFFFFF">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FFFFFF">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FFFFFF">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FFFFFFF">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FFFFFF">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9017F40"/>
    <w:multiLevelType w:val="hybridMultilevel"/>
    <w:tmpl w:val="1132079E"/>
    <w:lvl w:ilvl="0" w:tplc="89B421BE">
      <w:start w:val="1"/>
      <w:numFmt w:val="bullet"/>
      <w:lvlText w:val="●"/>
      <w:lvlJc w:val="left"/>
      <w:pPr>
        <w:ind w:left="1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9D07A84">
      <w:start w:val="1"/>
      <w:numFmt w:val="bullet"/>
      <w:lvlText w:val="o"/>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D3079E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42EE956">
      <w:start w:val="1"/>
      <w:numFmt w:val="bullet"/>
      <w:lvlText w:val="•"/>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588952">
      <w:start w:val="1"/>
      <w:numFmt w:val="bullet"/>
      <w:lvlText w:val="o"/>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024201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65073E0">
      <w:start w:val="1"/>
      <w:numFmt w:val="bullet"/>
      <w:lvlText w:val="•"/>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DE255E0">
      <w:start w:val="1"/>
      <w:numFmt w:val="bullet"/>
      <w:lvlText w:val="o"/>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2A81608">
      <w:start w:val="1"/>
      <w:numFmt w:val="bullet"/>
      <w:lvlText w:val="▪"/>
      <w:lvlJc w:val="left"/>
      <w:pPr>
        <w:ind w:left="68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19865191"/>
    <w:multiLevelType w:val="hybridMultilevel"/>
    <w:tmpl w:val="C942A2C8"/>
    <w:lvl w:ilvl="0" w:tplc="8466C00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4B2A63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F06502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F8E65C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760327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32E669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15261C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460E65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956F3CA">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19895272"/>
    <w:multiLevelType w:val="multilevel"/>
    <w:tmpl w:val="3050FA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C2E55A8"/>
    <w:multiLevelType w:val="multilevel"/>
    <w:tmpl w:val="A60EE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EEE55CA"/>
    <w:multiLevelType w:val="hybridMultilevel"/>
    <w:tmpl w:val="662E7100"/>
    <w:lvl w:ilvl="0" w:tplc="9A7AA292">
      <w:start w:val="4"/>
      <w:numFmt w:val="upperRoman"/>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1FC75A87"/>
    <w:multiLevelType w:val="multilevel"/>
    <w:tmpl w:val="6234F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C94165"/>
    <w:multiLevelType w:val="multilevel"/>
    <w:tmpl w:val="DE0E4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23213E5"/>
    <w:multiLevelType w:val="hybridMultilevel"/>
    <w:tmpl w:val="D9923216"/>
    <w:lvl w:ilvl="0" w:tplc="F942220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B1C415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CE28C9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BF83E5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A438B0">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26A533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AF2531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FA4C7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5B8C8C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25E73C4D"/>
    <w:multiLevelType w:val="multilevel"/>
    <w:tmpl w:val="51466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AF70A5B"/>
    <w:multiLevelType w:val="multilevel"/>
    <w:tmpl w:val="F1B06E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F24435C"/>
    <w:multiLevelType w:val="multilevel"/>
    <w:tmpl w:val="D44AD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0100F8A"/>
    <w:multiLevelType w:val="hybridMultilevel"/>
    <w:tmpl w:val="92184F2E"/>
    <w:lvl w:ilvl="0" w:tplc="FD94A9A2">
      <w:start w:val="1"/>
      <w:numFmt w:val="bullet"/>
      <w:lvlText w:val="➔"/>
      <w:lvlJc w:val="left"/>
      <w:pPr>
        <w:ind w:left="705"/>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28327AC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37A953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C60E706">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1C140A">
      <w:start w:val="1"/>
      <w:numFmt w:val="bullet"/>
      <w:lvlText w:val="o"/>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F44F1C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D9855FC">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14103C">
      <w:start w:val="1"/>
      <w:numFmt w:val="bullet"/>
      <w:lvlText w:val="o"/>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29876C6">
      <w:start w:val="1"/>
      <w:numFmt w:val="bullet"/>
      <w:lvlText w:val="▪"/>
      <w:lvlJc w:val="left"/>
      <w:pPr>
        <w:ind w:left="72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13047CD"/>
    <w:multiLevelType w:val="hybridMultilevel"/>
    <w:tmpl w:val="9C6A034A"/>
    <w:lvl w:ilvl="0" w:tplc="7F10FF9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872EDF2">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80235BA">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1DAB4D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2E5B6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22AB2E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320334">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D7E6C46">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7CA3F68">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32146EF7"/>
    <w:multiLevelType w:val="hybridMultilevel"/>
    <w:tmpl w:val="84E48FBA"/>
    <w:lvl w:ilvl="0" w:tplc="614AD8E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4EAB76">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01A536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D4E525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25245E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CECABD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C761D9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2A311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C7E642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321E5C9F"/>
    <w:multiLevelType w:val="multilevel"/>
    <w:tmpl w:val="1A84A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328373A"/>
    <w:multiLevelType w:val="hybridMultilevel"/>
    <w:tmpl w:val="E2CA1B0C"/>
    <w:lvl w:ilvl="0" w:tplc="02549B8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1083F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45E61E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CAD37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EDEEEA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5C0FB8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528489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FCFD08">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9B01270">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33806A54"/>
    <w:multiLevelType w:val="hybridMultilevel"/>
    <w:tmpl w:val="DA302420"/>
    <w:lvl w:ilvl="0" w:tplc="3D0678E6">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5831A4">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524824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50C387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AC2DCF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38C447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6CE04E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041BFA">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9F0F2E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3515250B"/>
    <w:multiLevelType w:val="multilevel"/>
    <w:tmpl w:val="8A149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5EC60D0"/>
    <w:multiLevelType w:val="multilevel"/>
    <w:tmpl w:val="ABFA2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655069D"/>
    <w:multiLevelType w:val="hybridMultilevel"/>
    <w:tmpl w:val="AFE67CBA"/>
    <w:lvl w:ilvl="0" w:tplc="57FAA4F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3F85D10">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814FE16">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690488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9329AD6">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E5622EC">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42675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01606B6">
      <w:start w:val="1"/>
      <w:numFmt w:val="bullet"/>
      <w:lvlText w:val="o"/>
      <w:lvlJc w:val="left"/>
      <w:pPr>
        <w:ind w:left="72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DFEBA66">
      <w:start w:val="1"/>
      <w:numFmt w:val="bullet"/>
      <w:lvlText w:val="▪"/>
      <w:lvlJc w:val="left"/>
      <w:pPr>
        <w:ind w:left="79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375150E8"/>
    <w:multiLevelType w:val="hybridMultilevel"/>
    <w:tmpl w:val="52666EB4"/>
    <w:lvl w:ilvl="0" w:tplc="4BBE0A6C">
      <w:start w:val="4"/>
      <w:numFmt w:val="upperRoman"/>
      <w:lvlText w:val="%1."/>
      <w:lvlJc w:val="left"/>
      <w:pPr>
        <w:ind w:left="45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4AB4617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9869958">
      <w:numFmt w:val="taiwaneseCounting"/>
      <w:lvlText w:val="%3"/>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0A7300">
      <w:start w:val="1"/>
      <w:numFmt w:val="decimal"/>
      <w:lvlText w:val="%4"/>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34EA862">
      <w:start w:val="1"/>
      <w:numFmt w:val="lowerLetter"/>
      <w:lvlText w:val="%5"/>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A525D2E">
      <w:start w:val="1"/>
      <w:numFmt w:val="lowerRoman"/>
      <w:lvlText w:val="%6"/>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A12E234">
      <w:start w:val="1"/>
      <w:numFmt w:val="decimal"/>
      <w:lvlText w:val="%7"/>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C809BA">
      <w:start w:val="1"/>
      <w:numFmt w:val="lowerLetter"/>
      <w:lvlText w:val="%8"/>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0608DC">
      <w:start w:val="1"/>
      <w:numFmt w:val="lowerRoman"/>
      <w:lvlText w:val="%9"/>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3BD217D7"/>
    <w:multiLevelType w:val="hybridMultilevel"/>
    <w:tmpl w:val="B680CBEC"/>
    <w:lvl w:ilvl="0" w:tplc="9B98C02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EC57F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48026D4">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E5CE67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62E61F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CB2075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0328B8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6281D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189F3A">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3BDA5CD5"/>
    <w:multiLevelType w:val="multilevel"/>
    <w:tmpl w:val="1E9C9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C98631F"/>
    <w:multiLevelType w:val="hybridMultilevel"/>
    <w:tmpl w:val="CD9C5D36"/>
    <w:lvl w:ilvl="0" w:tplc="6AB4E3F6">
      <w:start w:val="1"/>
      <w:numFmt w:val="bullet"/>
      <w:lvlText w:val="●"/>
      <w:lvlJc w:val="left"/>
      <w:pPr>
        <w:ind w:left="7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0944D85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DC8C76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BD00604">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2238A6">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630455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F38FF9A">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7C2AF0">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BDCE19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40A00306"/>
    <w:multiLevelType w:val="multilevel"/>
    <w:tmpl w:val="7E586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1146A20"/>
    <w:multiLevelType w:val="hybridMultilevel"/>
    <w:tmpl w:val="23C83B18"/>
    <w:lvl w:ilvl="0" w:tplc="9B24644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8CC1D54">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954CE26">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1DAA41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9FC99D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B50B44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16E319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B4CAF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600B4D4">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445776B9"/>
    <w:multiLevelType w:val="multilevel"/>
    <w:tmpl w:val="C5224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46D5481"/>
    <w:multiLevelType w:val="hybridMultilevel"/>
    <w:tmpl w:val="47AC0ADE"/>
    <w:lvl w:ilvl="0" w:tplc="4C6E929C">
      <w:start w:val="1"/>
      <w:numFmt w:val="upperRoman"/>
      <w:lvlText w:val="%1."/>
      <w:lvlJc w:val="left"/>
      <w:pPr>
        <w:ind w:left="3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B44EB2E4">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37E0C56">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E44E10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07CC1D2">
      <w:start w:val="1"/>
      <w:numFmt w:val="bullet"/>
      <w:lvlText w:val="o"/>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71A5598">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01A3550">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8E903E">
      <w:start w:val="1"/>
      <w:numFmt w:val="bullet"/>
      <w:lvlText w:val="o"/>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F44A76E">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456C008F"/>
    <w:multiLevelType w:val="hybridMultilevel"/>
    <w:tmpl w:val="603C4894"/>
    <w:lvl w:ilvl="0" w:tplc="35A210C8">
      <w:start w:val="1"/>
      <w:numFmt w:val="bullet"/>
      <w:lvlText w:val="•"/>
      <w:lvlJc w:val="left"/>
      <w:pPr>
        <w:ind w:left="1065" w:hanging="3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FFFFFFFF">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FFFFFF">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FFFFFF">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FFFFFF">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FFFFFFF">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FFFFFF">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477C2478"/>
    <w:multiLevelType w:val="hybridMultilevel"/>
    <w:tmpl w:val="8090AA26"/>
    <w:lvl w:ilvl="0" w:tplc="F09297D0">
      <w:start w:val="3"/>
      <w:numFmt w:val="decimal"/>
      <w:lvlText w:val="%1"/>
      <w:lvlJc w:val="left"/>
      <w:pPr>
        <w:ind w:left="183"/>
      </w:pPr>
      <w:rPr>
        <w:rFonts w:ascii="Arial" w:eastAsia="Arial" w:hAnsi="Arial" w:cs="Arial"/>
        <w:b/>
        <w:bCs/>
        <w:i w:val="0"/>
        <w:strike w:val="0"/>
        <w:dstrike w:val="0"/>
        <w:color w:val="000000"/>
        <w:sz w:val="22"/>
        <w:szCs w:val="22"/>
        <w:u w:val="single" w:color="000000"/>
        <w:bdr w:val="none" w:sz="0" w:space="0" w:color="auto"/>
        <w:shd w:val="clear" w:color="auto" w:fill="auto"/>
        <w:vertAlign w:val="baseline"/>
      </w:rPr>
    </w:lvl>
    <w:lvl w:ilvl="1" w:tplc="7018C7FC">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A1C2D3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A2A4A18">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43A5AE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BA469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6E0CF92">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77E688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3BADBE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48047C52"/>
    <w:multiLevelType w:val="hybridMultilevel"/>
    <w:tmpl w:val="523AD58C"/>
    <w:lvl w:ilvl="0" w:tplc="D3A615B4">
      <w:start w:val="1"/>
      <w:numFmt w:val="bullet"/>
      <w:lvlText w:val="➔"/>
      <w:lvlJc w:val="left"/>
      <w:pPr>
        <w:ind w:left="705"/>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EA06AB62">
      <w:start w:val="1"/>
      <w:numFmt w:val="bullet"/>
      <w:lvlText w:val="o"/>
      <w:lvlJc w:val="left"/>
      <w:pPr>
        <w:ind w:left="14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2" w:tplc="789EA602">
      <w:start w:val="1"/>
      <w:numFmt w:val="bullet"/>
      <w:lvlText w:val="▪"/>
      <w:lvlJc w:val="left"/>
      <w:pPr>
        <w:ind w:left="21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3" w:tplc="35A210C8">
      <w:start w:val="1"/>
      <w:numFmt w:val="bullet"/>
      <w:lvlText w:val="•"/>
      <w:lvlJc w:val="left"/>
      <w:pPr>
        <w:ind w:left="28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4" w:tplc="108E8DC0">
      <w:start w:val="1"/>
      <w:numFmt w:val="bullet"/>
      <w:lvlText w:val="o"/>
      <w:lvlJc w:val="left"/>
      <w:pPr>
        <w:ind w:left="360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5" w:tplc="899222C0">
      <w:start w:val="1"/>
      <w:numFmt w:val="bullet"/>
      <w:lvlText w:val="▪"/>
      <w:lvlJc w:val="left"/>
      <w:pPr>
        <w:ind w:left="432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6" w:tplc="959E3EA0">
      <w:start w:val="1"/>
      <w:numFmt w:val="bullet"/>
      <w:lvlText w:val="•"/>
      <w:lvlJc w:val="left"/>
      <w:pPr>
        <w:ind w:left="50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7" w:tplc="0186C59C">
      <w:start w:val="1"/>
      <w:numFmt w:val="bullet"/>
      <w:lvlText w:val="o"/>
      <w:lvlJc w:val="left"/>
      <w:pPr>
        <w:ind w:left="57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8" w:tplc="65109A50">
      <w:start w:val="1"/>
      <w:numFmt w:val="bullet"/>
      <w:lvlText w:val="▪"/>
      <w:lvlJc w:val="left"/>
      <w:pPr>
        <w:ind w:left="64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4A6A792B"/>
    <w:multiLevelType w:val="hybridMultilevel"/>
    <w:tmpl w:val="8EDCF1FA"/>
    <w:lvl w:ilvl="0" w:tplc="9096427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50C0AD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C4042EC">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12EB02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AEA401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936262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09634C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66A4F2">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CB0F62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4AA153DC"/>
    <w:multiLevelType w:val="multilevel"/>
    <w:tmpl w:val="E9B44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FA6530D"/>
    <w:multiLevelType w:val="hybridMultilevel"/>
    <w:tmpl w:val="D9148568"/>
    <w:lvl w:ilvl="0" w:tplc="4F94654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69832F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51494C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B14ED6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C41F0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D322A32">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B2EA5A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5EACD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5FCF65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52EA18CE"/>
    <w:multiLevelType w:val="hybridMultilevel"/>
    <w:tmpl w:val="B13002A2"/>
    <w:lvl w:ilvl="0" w:tplc="8140D208">
      <w:start w:val="1"/>
      <w:numFmt w:val="bullet"/>
      <w:lvlText w:val="➔"/>
      <w:lvlJc w:val="left"/>
      <w:pPr>
        <w:ind w:left="705"/>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1344770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366A9A2">
      <w:start w:val="1"/>
      <w:numFmt w:val="bullet"/>
      <w:lvlText w:val="▪"/>
      <w:lvlJc w:val="left"/>
      <w:pPr>
        <w:ind w:left="22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FF4CF32">
      <w:start w:val="1"/>
      <w:numFmt w:val="bullet"/>
      <w:lvlText w:val="•"/>
      <w:lvlJc w:val="left"/>
      <w:pPr>
        <w:ind w:left="29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802AD14">
      <w:start w:val="1"/>
      <w:numFmt w:val="bullet"/>
      <w:lvlText w:val="o"/>
      <w:lvlJc w:val="left"/>
      <w:pPr>
        <w:ind w:left="37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FB847C0">
      <w:start w:val="1"/>
      <w:numFmt w:val="bullet"/>
      <w:lvlText w:val="▪"/>
      <w:lvlJc w:val="left"/>
      <w:pPr>
        <w:ind w:left="44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398FF34">
      <w:start w:val="1"/>
      <w:numFmt w:val="bullet"/>
      <w:lvlText w:val="•"/>
      <w:lvlJc w:val="left"/>
      <w:pPr>
        <w:ind w:left="51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4A08D28">
      <w:start w:val="1"/>
      <w:numFmt w:val="bullet"/>
      <w:lvlText w:val="o"/>
      <w:lvlJc w:val="left"/>
      <w:pPr>
        <w:ind w:left="58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A6C42C8">
      <w:start w:val="1"/>
      <w:numFmt w:val="bullet"/>
      <w:lvlText w:val="▪"/>
      <w:lvlJc w:val="left"/>
      <w:pPr>
        <w:ind w:left="65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54741BB5"/>
    <w:multiLevelType w:val="multilevel"/>
    <w:tmpl w:val="564AC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47A177A"/>
    <w:multiLevelType w:val="multilevel"/>
    <w:tmpl w:val="CD0CD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7103752"/>
    <w:multiLevelType w:val="hybridMultilevel"/>
    <w:tmpl w:val="17E29438"/>
    <w:lvl w:ilvl="0" w:tplc="C1A2F922">
      <w:start w:val="1"/>
      <w:numFmt w:val="bullet"/>
      <w:lvlText w:val="➔"/>
      <w:lvlJc w:val="left"/>
      <w:pPr>
        <w:ind w:left="705"/>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0F080158">
      <w:start w:val="1"/>
      <w:numFmt w:val="bullet"/>
      <w:lvlText w:val="o"/>
      <w:lvlJc w:val="left"/>
      <w:pPr>
        <w:ind w:left="14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2" w:tplc="0F5EDB3C">
      <w:start w:val="1"/>
      <w:numFmt w:val="bullet"/>
      <w:lvlText w:val="▪"/>
      <w:lvlJc w:val="left"/>
      <w:pPr>
        <w:ind w:left="21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3" w:tplc="38E4CB34">
      <w:start w:val="1"/>
      <w:numFmt w:val="bullet"/>
      <w:lvlText w:val="•"/>
      <w:lvlJc w:val="left"/>
      <w:pPr>
        <w:ind w:left="28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4" w:tplc="1AAEDF58">
      <w:start w:val="1"/>
      <w:numFmt w:val="bullet"/>
      <w:lvlText w:val="o"/>
      <w:lvlJc w:val="left"/>
      <w:pPr>
        <w:ind w:left="360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5" w:tplc="BB6EFEA0">
      <w:start w:val="1"/>
      <w:numFmt w:val="bullet"/>
      <w:lvlText w:val="▪"/>
      <w:lvlJc w:val="left"/>
      <w:pPr>
        <w:ind w:left="432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6" w:tplc="E4BA3E9C">
      <w:start w:val="1"/>
      <w:numFmt w:val="bullet"/>
      <w:lvlText w:val="•"/>
      <w:lvlJc w:val="left"/>
      <w:pPr>
        <w:ind w:left="50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7" w:tplc="379E2A4E">
      <w:start w:val="1"/>
      <w:numFmt w:val="bullet"/>
      <w:lvlText w:val="o"/>
      <w:lvlJc w:val="left"/>
      <w:pPr>
        <w:ind w:left="57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8" w:tplc="6C881684">
      <w:start w:val="1"/>
      <w:numFmt w:val="bullet"/>
      <w:lvlText w:val="▪"/>
      <w:lvlJc w:val="left"/>
      <w:pPr>
        <w:ind w:left="64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591C3DB7"/>
    <w:multiLevelType w:val="hybridMultilevel"/>
    <w:tmpl w:val="D374BCB2"/>
    <w:lvl w:ilvl="0" w:tplc="E89C683A">
      <w:start w:val="3"/>
      <w:numFmt w:val="upperRoman"/>
      <w:lvlText w:val="%1."/>
      <w:lvlJc w:val="left"/>
      <w:pPr>
        <w:ind w:left="1080" w:hanging="720"/>
      </w:pPr>
      <w:rPr>
        <w:rFonts w:hint="default"/>
        <w:b/>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5" w15:restartNumberingAfterBreak="0">
    <w:nsid w:val="5EA23B34"/>
    <w:multiLevelType w:val="multilevel"/>
    <w:tmpl w:val="0CEC0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04D370F"/>
    <w:multiLevelType w:val="hybridMultilevel"/>
    <w:tmpl w:val="02142948"/>
    <w:lvl w:ilvl="0" w:tplc="27B6C8F2">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1E8969A">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F229A1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DACD4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B2EA3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1887FD6">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3F2B5A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52F2C8">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B96A35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7" w15:restartNumberingAfterBreak="0">
    <w:nsid w:val="64F85077"/>
    <w:multiLevelType w:val="multilevel"/>
    <w:tmpl w:val="5238C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8A67E45"/>
    <w:multiLevelType w:val="hybridMultilevel"/>
    <w:tmpl w:val="D6586F34"/>
    <w:lvl w:ilvl="0" w:tplc="C07A8D1C">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7FA183A">
      <w:start w:val="1"/>
      <w:numFmt w:val="bullet"/>
      <w:lvlText w:val="o"/>
      <w:lvlJc w:val="left"/>
      <w:pPr>
        <w:ind w:left="22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324DE34">
      <w:start w:val="1"/>
      <w:numFmt w:val="bullet"/>
      <w:lvlText w:val="▪"/>
      <w:lvlJc w:val="left"/>
      <w:pPr>
        <w:ind w:left="29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14659C">
      <w:start w:val="1"/>
      <w:numFmt w:val="bullet"/>
      <w:lvlText w:val="•"/>
      <w:lvlJc w:val="left"/>
      <w:pPr>
        <w:ind w:left="36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9AFB28">
      <w:start w:val="1"/>
      <w:numFmt w:val="bullet"/>
      <w:lvlText w:val="o"/>
      <w:lvlJc w:val="left"/>
      <w:pPr>
        <w:ind w:left="44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1F02832">
      <w:start w:val="1"/>
      <w:numFmt w:val="bullet"/>
      <w:lvlText w:val="▪"/>
      <w:lvlJc w:val="left"/>
      <w:pPr>
        <w:ind w:left="51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6AC00BA">
      <w:start w:val="1"/>
      <w:numFmt w:val="bullet"/>
      <w:lvlText w:val="•"/>
      <w:lvlJc w:val="left"/>
      <w:pPr>
        <w:ind w:left="58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6142E4C">
      <w:start w:val="1"/>
      <w:numFmt w:val="bullet"/>
      <w:lvlText w:val="o"/>
      <w:lvlJc w:val="left"/>
      <w:pPr>
        <w:ind w:left="65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D9C340E">
      <w:start w:val="1"/>
      <w:numFmt w:val="bullet"/>
      <w:lvlText w:val="▪"/>
      <w:lvlJc w:val="left"/>
      <w:pPr>
        <w:ind w:left="72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6CA8486B"/>
    <w:multiLevelType w:val="hybridMultilevel"/>
    <w:tmpl w:val="DE82D10C"/>
    <w:lvl w:ilvl="0" w:tplc="4F20078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10A8CC">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6F2D6A4">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6DC241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07E931E">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346B928">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B70E20C">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DA67AE4">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F7663EA">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6E6E3E81"/>
    <w:multiLevelType w:val="hybridMultilevel"/>
    <w:tmpl w:val="3EF01204"/>
    <w:lvl w:ilvl="0" w:tplc="3BAE11EE">
      <w:start w:val="2"/>
      <w:numFmt w:val="bullet"/>
      <w:lvlText w:val=""/>
      <w:lvlJc w:val="left"/>
      <w:pPr>
        <w:ind w:left="720" w:hanging="360"/>
      </w:pPr>
      <w:rPr>
        <w:rFonts w:ascii="Symbol" w:eastAsia="Arial"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16340A3"/>
    <w:multiLevelType w:val="hybridMultilevel"/>
    <w:tmpl w:val="ED209B9C"/>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2" w15:restartNumberingAfterBreak="0">
    <w:nsid w:val="73624A5E"/>
    <w:multiLevelType w:val="multilevel"/>
    <w:tmpl w:val="62E67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7A6612A"/>
    <w:multiLevelType w:val="hybridMultilevel"/>
    <w:tmpl w:val="ADF87142"/>
    <w:lvl w:ilvl="0" w:tplc="59AEE010">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13A819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1BE236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67274A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766CACE">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E40627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306492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DABEE2">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B40E47A">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78F92DB8"/>
    <w:multiLevelType w:val="hybridMultilevel"/>
    <w:tmpl w:val="52C8121C"/>
    <w:lvl w:ilvl="0" w:tplc="0798A744">
      <w:start w:val="1"/>
      <w:numFmt w:val="bullet"/>
      <w:lvlText w:val="➔"/>
      <w:lvlJc w:val="left"/>
      <w:pPr>
        <w:ind w:left="705"/>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58CC1E10">
      <w:start w:val="1"/>
      <w:numFmt w:val="bullet"/>
      <w:lvlText w:val="o"/>
      <w:lvlJc w:val="left"/>
      <w:pPr>
        <w:ind w:left="14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2" w:tplc="9F3A05FA">
      <w:start w:val="1"/>
      <w:numFmt w:val="bullet"/>
      <w:lvlText w:val="▪"/>
      <w:lvlJc w:val="left"/>
      <w:pPr>
        <w:ind w:left="21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3" w:tplc="99C81F10">
      <w:start w:val="1"/>
      <w:numFmt w:val="bullet"/>
      <w:lvlText w:val="•"/>
      <w:lvlJc w:val="left"/>
      <w:pPr>
        <w:ind w:left="28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4" w:tplc="EB26D474">
      <w:start w:val="1"/>
      <w:numFmt w:val="bullet"/>
      <w:lvlText w:val="o"/>
      <w:lvlJc w:val="left"/>
      <w:pPr>
        <w:ind w:left="360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5" w:tplc="0742D4D6">
      <w:start w:val="1"/>
      <w:numFmt w:val="bullet"/>
      <w:lvlText w:val="▪"/>
      <w:lvlJc w:val="left"/>
      <w:pPr>
        <w:ind w:left="432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6" w:tplc="B3C2BA46">
      <w:start w:val="1"/>
      <w:numFmt w:val="bullet"/>
      <w:lvlText w:val="•"/>
      <w:lvlJc w:val="left"/>
      <w:pPr>
        <w:ind w:left="504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7" w:tplc="922ACC40">
      <w:start w:val="1"/>
      <w:numFmt w:val="bullet"/>
      <w:lvlText w:val="o"/>
      <w:lvlJc w:val="left"/>
      <w:pPr>
        <w:ind w:left="57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8" w:tplc="2BB64B64">
      <w:start w:val="1"/>
      <w:numFmt w:val="bullet"/>
      <w:lvlText w:val="▪"/>
      <w:lvlJc w:val="left"/>
      <w:pPr>
        <w:ind w:left="648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79FA3904"/>
    <w:multiLevelType w:val="hybridMultilevel"/>
    <w:tmpl w:val="37D08C18"/>
    <w:lvl w:ilvl="0" w:tplc="F9B2ED0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C4843E">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CA249F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F3EB10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C82031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5A4C22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E3211E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BC81A2">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F9A6E2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7AB127E9"/>
    <w:multiLevelType w:val="hybridMultilevel"/>
    <w:tmpl w:val="BE54461C"/>
    <w:lvl w:ilvl="0" w:tplc="EF2AA412">
      <w:start w:val="1"/>
      <w:numFmt w:val="bullet"/>
      <w:lvlText w:val="●"/>
      <w:lvlJc w:val="left"/>
      <w:pPr>
        <w:ind w:left="7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E042D39E">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8600800">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82E3E8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370CB5C">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5D25FA2">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ABA9DF2">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D46348">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D4470A6">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7" w15:restartNumberingAfterBreak="0">
    <w:nsid w:val="7B0F2E80"/>
    <w:multiLevelType w:val="multilevel"/>
    <w:tmpl w:val="4E601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B717703"/>
    <w:multiLevelType w:val="hybridMultilevel"/>
    <w:tmpl w:val="7024A9BA"/>
    <w:lvl w:ilvl="0" w:tplc="35A210C8">
      <w:start w:val="1"/>
      <w:numFmt w:val="bullet"/>
      <w:lvlText w:val="•"/>
      <w:lvlJc w:val="left"/>
      <w:pPr>
        <w:ind w:left="1065" w:hanging="360"/>
      </w:pPr>
      <w:rPr>
        <w:rFonts w:ascii="MS PGothic" w:eastAsia="MS PGothic" w:hAnsi="MS PGothic" w:cs="MS PGothic"/>
        <w:b w:val="0"/>
        <w:i w:val="0"/>
        <w:strike w:val="0"/>
        <w:dstrike w:val="0"/>
        <w:color w:val="000000"/>
        <w:sz w:val="22"/>
        <w:szCs w:val="22"/>
        <w:u w:val="none" w:color="000000"/>
        <w:bdr w:val="none" w:sz="0" w:space="0" w:color="auto"/>
        <w:shd w:val="clear" w:color="auto" w:fill="auto"/>
        <w:vertAlign w:val="baseline"/>
      </w:rPr>
    </w:lvl>
    <w:lvl w:ilvl="1" w:tplc="FFFFFFFF">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FFFFFF">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FFFFFF">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FFFFFF">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FFFFFFF">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FFFFFF">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9" w15:restartNumberingAfterBreak="0">
    <w:nsid w:val="7C9E7EB4"/>
    <w:multiLevelType w:val="multilevel"/>
    <w:tmpl w:val="06AAE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EF666D0"/>
    <w:multiLevelType w:val="multilevel"/>
    <w:tmpl w:val="FBEAD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25996025">
    <w:abstractNumId w:val="35"/>
  </w:num>
  <w:num w:numId="2" w16cid:durableId="1052197153">
    <w:abstractNumId w:val="46"/>
  </w:num>
  <w:num w:numId="3" w16cid:durableId="1820534809">
    <w:abstractNumId w:val="27"/>
  </w:num>
  <w:num w:numId="4" w16cid:durableId="1011570161">
    <w:abstractNumId w:val="14"/>
  </w:num>
  <w:num w:numId="5" w16cid:durableId="1183323749">
    <w:abstractNumId w:val="47"/>
  </w:num>
  <w:num w:numId="6" w16cid:durableId="1001545427">
    <w:abstractNumId w:val="17"/>
  </w:num>
  <w:num w:numId="7" w16cid:durableId="1863085214">
    <w:abstractNumId w:val="7"/>
  </w:num>
  <w:num w:numId="8" w16cid:durableId="4484361">
    <w:abstractNumId w:val="5"/>
  </w:num>
  <w:num w:numId="9" w16cid:durableId="307052938">
    <w:abstractNumId w:val="53"/>
  </w:num>
  <w:num w:numId="10" w16cid:durableId="1049299945">
    <w:abstractNumId w:val="56"/>
  </w:num>
  <w:num w:numId="11" w16cid:durableId="326595768">
    <w:abstractNumId w:val="50"/>
  </w:num>
  <w:num w:numId="12" w16cid:durableId="139008271">
    <w:abstractNumId w:val="49"/>
  </w:num>
  <w:num w:numId="13" w16cid:durableId="2099867331">
    <w:abstractNumId w:val="29"/>
  </w:num>
  <w:num w:numId="14" w16cid:durableId="1609435581">
    <w:abstractNumId w:val="31"/>
  </w:num>
  <w:num w:numId="15" w16cid:durableId="187302542">
    <w:abstractNumId w:val="2"/>
  </w:num>
  <w:num w:numId="16" w16cid:durableId="627009868">
    <w:abstractNumId w:val="64"/>
  </w:num>
  <w:num w:numId="17" w16cid:durableId="973949898">
    <w:abstractNumId w:val="65"/>
  </w:num>
  <w:num w:numId="18" w16cid:durableId="83379090">
    <w:abstractNumId w:val="45"/>
  </w:num>
  <w:num w:numId="19" w16cid:durableId="994407794">
    <w:abstractNumId w:val="43"/>
  </w:num>
  <w:num w:numId="20" w16cid:durableId="1368674667">
    <w:abstractNumId w:val="4"/>
  </w:num>
  <w:num w:numId="21" w16cid:durableId="124324051">
    <w:abstractNumId w:val="36"/>
  </w:num>
  <w:num w:numId="22" w16cid:durableId="600456447">
    <w:abstractNumId w:val="3"/>
  </w:num>
  <w:num w:numId="23" w16cid:durableId="1190219973">
    <w:abstractNumId w:val="39"/>
  </w:num>
  <w:num w:numId="24" w16cid:durableId="1284187422">
    <w:abstractNumId w:val="16"/>
  </w:num>
  <w:num w:numId="25" w16cid:durableId="962225765">
    <w:abstractNumId w:val="41"/>
  </w:num>
  <w:num w:numId="26" w16cid:durableId="1384401423">
    <w:abstractNumId w:val="58"/>
  </w:num>
  <w:num w:numId="27" w16cid:durableId="2004508216">
    <w:abstractNumId w:val="9"/>
  </w:num>
  <w:num w:numId="28" w16cid:durableId="1988968115">
    <w:abstractNumId w:val="66"/>
  </w:num>
  <w:num w:numId="29" w16cid:durableId="1769304628">
    <w:abstractNumId w:val="63"/>
  </w:num>
  <w:num w:numId="30" w16cid:durableId="1056198210">
    <w:abstractNumId w:val="0"/>
  </w:num>
  <w:num w:numId="31" w16cid:durableId="2128767126">
    <w:abstractNumId w:val="10"/>
  </w:num>
  <w:num w:numId="32" w16cid:durableId="730926676">
    <w:abstractNumId w:val="59"/>
  </w:num>
  <w:num w:numId="33" w16cid:durableId="231083309">
    <w:abstractNumId w:val="13"/>
  </w:num>
  <w:num w:numId="34" w16cid:durableId="1253507489">
    <w:abstractNumId w:val="23"/>
  </w:num>
  <w:num w:numId="35" w16cid:durableId="1868324394">
    <w:abstractNumId w:val="37"/>
  </w:num>
  <w:num w:numId="36" w16cid:durableId="939335902">
    <w:abstractNumId w:val="32"/>
  </w:num>
  <w:num w:numId="37" w16cid:durableId="1506171194">
    <w:abstractNumId w:val="28"/>
  </w:num>
  <w:num w:numId="38" w16cid:durableId="1816557455">
    <w:abstractNumId w:val="8"/>
  </w:num>
  <w:num w:numId="39" w16cid:durableId="494419155">
    <w:abstractNumId w:val="11"/>
  </w:num>
  <w:num w:numId="40" w16cid:durableId="1876192019">
    <w:abstractNumId w:val="54"/>
  </w:num>
  <w:num w:numId="41" w16cid:durableId="777721831">
    <w:abstractNumId w:val="34"/>
  </w:num>
  <w:num w:numId="42" w16cid:durableId="1907833385">
    <w:abstractNumId w:val="38"/>
  </w:num>
  <w:num w:numId="43" w16cid:durableId="1617565395">
    <w:abstractNumId w:val="52"/>
  </w:num>
  <w:num w:numId="44" w16cid:durableId="436759220">
    <w:abstractNumId w:val="51"/>
  </w:num>
  <w:num w:numId="45" w16cid:durableId="989939500">
    <w:abstractNumId w:val="57"/>
  </w:num>
  <w:num w:numId="46" w16cid:durableId="741367813">
    <w:abstractNumId w:val="42"/>
  </w:num>
  <w:num w:numId="47" w16cid:durableId="953900271">
    <w:abstractNumId w:val="33"/>
  </w:num>
  <w:num w:numId="48" w16cid:durableId="1515539212">
    <w:abstractNumId w:val="24"/>
  </w:num>
  <w:num w:numId="49" w16cid:durableId="876430616">
    <w:abstractNumId w:val="70"/>
  </w:num>
  <w:num w:numId="50" w16cid:durableId="1704206346">
    <w:abstractNumId w:val="69"/>
  </w:num>
  <w:num w:numId="51" w16cid:durableId="641035350">
    <w:abstractNumId w:val="48"/>
  </w:num>
  <w:num w:numId="52" w16cid:durableId="289559154">
    <w:abstractNumId w:val="67"/>
  </w:num>
  <w:num w:numId="53" w16cid:durableId="1842743216">
    <w:abstractNumId w:val="6"/>
  </w:num>
  <w:num w:numId="54" w16cid:durableId="1185292236">
    <w:abstractNumId w:val="19"/>
  </w:num>
  <w:num w:numId="55" w16cid:durableId="298806316">
    <w:abstractNumId w:val="22"/>
  </w:num>
  <w:num w:numId="56" w16cid:durableId="1681617666">
    <w:abstractNumId w:val="40"/>
  </w:num>
  <w:num w:numId="57" w16cid:durableId="1871336104">
    <w:abstractNumId w:val="21"/>
  </w:num>
  <w:num w:numId="58" w16cid:durableId="1776053211">
    <w:abstractNumId w:val="62"/>
  </w:num>
  <w:num w:numId="59" w16cid:durableId="743799624">
    <w:abstractNumId w:val="1"/>
  </w:num>
  <w:num w:numId="60" w16cid:durableId="854731039">
    <w:abstractNumId w:val="55"/>
  </w:num>
  <w:num w:numId="61" w16cid:durableId="826702217">
    <w:abstractNumId w:val="30"/>
  </w:num>
  <w:num w:numId="62" w16cid:durableId="1339502184">
    <w:abstractNumId w:val="26"/>
  </w:num>
  <w:num w:numId="63" w16cid:durableId="1005211637">
    <w:abstractNumId w:val="18"/>
  </w:num>
  <w:num w:numId="64" w16cid:durableId="421224299">
    <w:abstractNumId w:val="25"/>
  </w:num>
  <w:num w:numId="65" w16cid:durableId="1554345803">
    <w:abstractNumId w:val="61"/>
  </w:num>
  <w:num w:numId="66" w16cid:durableId="841553314">
    <w:abstractNumId w:val="12"/>
  </w:num>
  <w:num w:numId="67" w16cid:durableId="2130971626">
    <w:abstractNumId w:val="20"/>
  </w:num>
  <w:num w:numId="68" w16cid:durableId="607591096">
    <w:abstractNumId w:val="44"/>
  </w:num>
  <w:num w:numId="69" w16cid:durableId="2017612589">
    <w:abstractNumId w:val="68"/>
  </w:num>
  <w:num w:numId="70" w16cid:durableId="266156315">
    <w:abstractNumId w:val="15"/>
  </w:num>
  <w:num w:numId="71" w16cid:durableId="1873683291">
    <w:abstractNumId w:val="6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003E"/>
    <w:rsid w:val="00025A0E"/>
    <w:rsid w:val="0007600A"/>
    <w:rsid w:val="000D33AC"/>
    <w:rsid w:val="000D4815"/>
    <w:rsid w:val="000D5549"/>
    <w:rsid w:val="00100726"/>
    <w:rsid w:val="00141FD5"/>
    <w:rsid w:val="00161E5F"/>
    <w:rsid w:val="001A0FAA"/>
    <w:rsid w:val="001B3240"/>
    <w:rsid w:val="001C0310"/>
    <w:rsid w:val="001D0C3B"/>
    <w:rsid w:val="001E003E"/>
    <w:rsid w:val="001F08A7"/>
    <w:rsid w:val="001F09FB"/>
    <w:rsid w:val="00203985"/>
    <w:rsid w:val="00261B33"/>
    <w:rsid w:val="002B402F"/>
    <w:rsid w:val="00343A39"/>
    <w:rsid w:val="00347648"/>
    <w:rsid w:val="00380711"/>
    <w:rsid w:val="003A1F73"/>
    <w:rsid w:val="003C6DFD"/>
    <w:rsid w:val="003D47A0"/>
    <w:rsid w:val="003E3101"/>
    <w:rsid w:val="00412441"/>
    <w:rsid w:val="00420DBE"/>
    <w:rsid w:val="004218BA"/>
    <w:rsid w:val="00423BB1"/>
    <w:rsid w:val="004301EC"/>
    <w:rsid w:val="004A7FF4"/>
    <w:rsid w:val="004D14E1"/>
    <w:rsid w:val="004F32D8"/>
    <w:rsid w:val="00513253"/>
    <w:rsid w:val="0053205C"/>
    <w:rsid w:val="00532C9F"/>
    <w:rsid w:val="005718BF"/>
    <w:rsid w:val="005B6D85"/>
    <w:rsid w:val="006569B3"/>
    <w:rsid w:val="006576A8"/>
    <w:rsid w:val="006808D4"/>
    <w:rsid w:val="0069009B"/>
    <w:rsid w:val="0069336B"/>
    <w:rsid w:val="006A1D37"/>
    <w:rsid w:val="006A33E1"/>
    <w:rsid w:val="007123DF"/>
    <w:rsid w:val="007639FF"/>
    <w:rsid w:val="007D39E1"/>
    <w:rsid w:val="007E1CBC"/>
    <w:rsid w:val="007E6EC5"/>
    <w:rsid w:val="007F5AAE"/>
    <w:rsid w:val="00850AE9"/>
    <w:rsid w:val="00851D61"/>
    <w:rsid w:val="00865D21"/>
    <w:rsid w:val="008862D1"/>
    <w:rsid w:val="008E1A11"/>
    <w:rsid w:val="00900F46"/>
    <w:rsid w:val="0090727A"/>
    <w:rsid w:val="00916CD1"/>
    <w:rsid w:val="0096487F"/>
    <w:rsid w:val="00976F42"/>
    <w:rsid w:val="009959D8"/>
    <w:rsid w:val="009F5D99"/>
    <w:rsid w:val="00A12952"/>
    <w:rsid w:val="00A20067"/>
    <w:rsid w:val="00A346FB"/>
    <w:rsid w:val="00A624B7"/>
    <w:rsid w:val="00A731AB"/>
    <w:rsid w:val="00AA445F"/>
    <w:rsid w:val="00B40C34"/>
    <w:rsid w:val="00B620AE"/>
    <w:rsid w:val="00B7148C"/>
    <w:rsid w:val="00B72A65"/>
    <w:rsid w:val="00B77AAB"/>
    <w:rsid w:val="00BB16BA"/>
    <w:rsid w:val="00BC3C74"/>
    <w:rsid w:val="00C270C9"/>
    <w:rsid w:val="00C358CC"/>
    <w:rsid w:val="00C82A72"/>
    <w:rsid w:val="00CC0ACE"/>
    <w:rsid w:val="00CE27C2"/>
    <w:rsid w:val="00D3448F"/>
    <w:rsid w:val="00D57881"/>
    <w:rsid w:val="00DF034D"/>
    <w:rsid w:val="00E52175"/>
    <w:rsid w:val="00E77BED"/>
    <w:rsid w:val="00E95FA5"/>
    <w:rsid w:val="00EC71C3"/>
    <w:rsid w:val="00EE0A64"/>
    <w:rsid w:val="00EF0D70"/>
    <w:rsid w:val="00EF5707"/>
    <w:rsid w:val="00F103FC"/>
    <w:rsid w:val="00F47247"/>
    <w:rsid w:val="00F819FB"/>
    <w:rsid w:val="00FC24B3"/>
    <w:rsid w:val="00FC4D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1304D7"/>
  <w15:docId w15:val="{DBE60BF4-F435-574C-B4B5-715391A24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71" w:lineRule="auto"/>
      <w:ind w:left="370" w:hanging="10"/>
    </w:pPr>
    <w:rPr>
      <w:rFonts w:ascii="Arial" w:eastAsia="Arial" w:hAnsi="Arial" w:cs="Times New Roman"/>
      <w:color w:val="000000"/>
      <w:sz w:val="22"/>
      <w:lang w:val="fr" w:eastAsia="fr"/>
    </w:rPr>
  </w:style>
  <w:style w:type="paragraph" w:styleId="Titre1">
    <w:name w:val="heading 1"/>
    <w:next w:val="Normal"/>
    <w:link w:val="Titre1Car"/>
    <w:uiPriority w:val="9"/>
    <w:qFormat/>
    <w:pPr>
      <w:keepNext/>
      <w:keepLines/>
      <w:spacing w:after="0" w:line="259" w:lineRule="auto"/>
      <w:ind w:left="2560" w:hanging="10"/>
      <w:outlineLvl w:val="0"/>
    </w:pPr>
    <w:rPr>
      <w:rFonts w:ascii="Arial" w:eastAsia="Arial" w:hAnsi="Arial" w:cs="Arial"/>
      <w:b/>
      <w:color w:val="FF00FF"/>
      <w:sz w:val="34"/>
    </w:rPr>
  </w:style>
  <w:style w:type="paragraph" w:styleId="Titre2">
    <w:name w:val="heading 2"/>
    <w:next w:val="Normal"/>
    <w:link w:val="Titre2Car"/>
    <w:uiPriority w:val="9"/>
    <w:unhideWhenUsed/>
    <w:qFormat/>
    <w:pPr>
      <w:keepNext/>
      <w:keepLines/>
      <w:spacing w:after="1" w:line="259" w:lineRule="auto"/>
      <w:ind w:left="10" w:hanging="10"/>
      <w:outlineLvl w:val="1"/>
    </w:pPr>
    <w:rPr>
      <w:rFonts w:ascii="Arial" w:eastAsia="Arial" w:hAnsi="Arial" w:cs="Arial"/>
      <w:b/>
      <w:color w:val="000000"/>
      <w:u w:val="single" w:color="000000"/>
      <w:shd w:val="clear" w:color="auto" w:fill="FF9900"/>
    </w:rPr>
  </w:style>
  <w:style w:type="paragraph" w:styleId="Titre3">
    <w:name w:val="heading 3"/>
    <w:next w:val="Normal"/>
    <w:link w:val="Titre3Car"/>
    <w:uiPriority w:val="9"/>
    <w:unhideWhenUsed/>
    <w:qFormat/>
    <w:pPr>
      <w:keepNext/>
      <w:keepLines/>
      <w:spacing w:after="18" w:line="259" w:lineRule="auto"/>
      <w:ind w:left="10" w:hanging="10"/>
      <w:outlineLvl w:val="2"/>
    </w:pPr>
    <w:rPr>
      <w:rFonts w:ascii="Arial" w:eastAsia="Arial" w:hAnsi="Arial" w:cs="Arial"/>
      <w:b/>
      <w:color w:val="000000"/>
      <w:sz w:val="22"/>
      <w:u w:val="single" w:color="000000"/>
      <w:shd w:val="clear" w:color="auto" w:fill="FFFF00"/>
    </w:rPr>
  </w:style>
  <w:style w:type="paragraph" w:styleId="Titre4">
    <w:name w:val="heading 4"/>
    <w:next w:val="Normal"/>
    <w:link w:val="Titre4Car"/>
    <w:uiPriority w:val="9"/>
    <w:unhideWhenUsed/>
    <w:qFormat/>
    <w:pPr>
      <w:keepNext/>
      <w:keepLines/>
      <w:spacing w:after="18" w:line="259" w:lineRule="auto"/>
      <w:ind w:left="10" w:hanging="10"/>
      <w:outlineLvl w:val="3"/>
    </w:pPr>
    <w:rPr>
      <w:rFonts w:ascii="Arial" w:eastAsia="Arial" w:hAnsi="Arial" w:cs="Arial"/>
      <w:b/>
      <w:color w:val="000000"/>
      <w:sz w:val="22"/>
      <w:u w:val="single" w:color="000000"/>
      <w:shd w:val="clear" w:color="auto" w:fill="FFFF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link w:val="Titre2"/>
    <w:rPr>
      <w:rFonts w:ascii="Arial" w:eastAsia="Arial" w:hAnsi="Arial" w:cs="Arial"/>
      <w:b/>
      <w:color w:val="000000"/>
      <w:sz w:val="24"/>
      <w:u w:val="single" w:color="000000"/>
      <w:shd w:val="clear" w:color="auto" w:fill="FF9900"/>
    </w:rPr>
  </w:style>
  <w:style w:type="character" w:customStyle="1" w:styleId="Titre1Car">
    <w:name w:val="Titre 1 Car"/>
    <w:link w:val="Titre1"/>
    <w:rPr>
      <w:rFonts w:ascii="Arial" w:eastAsia="Arial" w:hAnsi="Arial" w:cs="Arial"/>
      <w:b/>
      <w:color w:val="FF00FF"/>
      <w:sz w:val="34"/>
    </w:rPr>
  </w:style>
  <w:style w:type="character" w:customStyle="1" w:styleId="Titre3Car">
    <w:name w:val="Titre 3 Car"/>
    <w:link w:val="Titre3"/>
    <w:rPr>
      <w:rFonts w:ascii="Arial" w:eastAsia="Arial" w:hAnsi="Arial" w:cs="Arial"/>
      <w:b/>
      <w:color w:val="000000"/>
      <w:sz w:val="22"/>
      <w:u w:val="single" w:color="000000"/>
      <w:shd w:val="clear" w:color="auto" w:fill="FFFF00"/>
    </w:rPr>
  </w:style>
  <w:style w:type="character" w:customStyle="1" w:styleId="Titre4Car">
    <w:name w:val="Titre 4 Car"/>
    <w:link w:val="Titre4"/>
    <w:rPr>
      <w:rFonts w:ascii="Arial" w:eastAsia="Arial" w:hAnsi="Arial" w:cs="Arial"/>
      <w:b/>
      <w:color w:val="000000"/>
      <w:sz w:val="22"/>
      <w:u w:val="single" w:color="000000"/>
      <w:shd w:val="clear" w:color="auto" w:fill="FFFF00"/>
    </w:rPr>
  </w:style>
  <w:style w:type="paragraph" w:customStyle="1" w:styleId="p1">
    <w:name w:val="p1"/>
    <w:basedOn w:val="Normal"/>
    <w:rsid w:val="00025A0E"/>
    <w:pPr>
      <w:spacing w:after="0" w:line="240" w:lineRule="auto"/>
      <w:ind w:left="0" w:firstLine="0"/>
    </w:pPr>
    <w:rPr>
      <w:rFonts w:eastAsia="Times New Roman" w:cs="Arial"/>
      <w:kern w:val="0"/>
      <w:sz w:val="36"/>
      <w:szCs w:val="36"/>
      <w:lang w:val="fr-FR" w:eastAsia="fr-FR"/>
      <w14:ligatures w14:val="none"/>
    </w:rPr>
  </w:style>
  <w:style w:type="paragraph" w:customStyle="1" w:styleId="p2">
    <w:name w:val="p2"/>
    <w:basedOn w:val="Normal"/>
    <w:rsid w:val="00025A0E"/>
    <w:pPr>
      <w:spacing w:after="0" w:line="240" w:lineRule="auto"/>
      <w:ind w:left="0" w:firstLine="0"/>
    </w:pPr>
    <w:rPr>
      <w:rFonts w:eastAsia="Times New Roman" w:cs="Arial"/>
      <w:color w:val="B00004"/>
      <w:kern w:val="0"/>
      <w:sz w:val="36"/>
      <w:szCs w:val="36"/>
      <w:lang w:val="fr-FR" w:eastAsia="fr-FR"/>
      <w14:ligatures w14:val="none"/>
    </w:rPr>
  </w:style>
  <w:style w:type="character" w:customStyle="1" w:styleId="s1">
    <w:name w:val="s1"/>
    <w:basedOn w:val="Policepardfaut"/>
    <w:rsid w:val="00025A0E"/>
    <w:rPr>
      <w:color w:val="B00004"/>
    </w:rPr>
  </w:style>
  <w:style w:type="character" w:customStyle="1" w:styleId="s2">
    <w:name w:val="s2"/>
    <w:basedOn w:val="Policepardfaut"/>
    <w:rsid w:val="00025A0E"/>
    <w:rPr>
      <w:rFonts w:ascii="Wingdings" w:hAnsi="Wingdings" w:hint="default"/>
      <w:color w:val="0000C0"/>
      <w:sz w:val="36"/>
      <w:szCs w:val="36"/>
    </w:rPr>
  </w:style>
  <w:style w:type="character" w:customStyle="1" w:styleId="s3">
    <w:name w:val="s3"/>
    <w:basedOn w:val="Policepardfaut"/>
    <w:rsid w:val="00025A0E"/>
    <w:rPr>
      <w:rFonts w:ascii="Helvetica" w:hAnsi="Helvetica" w:hint="default"/>
      <w:color w:val="0000CC"/>
      <w:sz w:val="36"/>
      <w:szCs w:val="36"/>
    </w:rPr>
  </w:style>
  <w:style w:type="character" w:customStyle="1" w:styleId="s4">
    <w:name w:val="s4"/>
    <w:basedOn w:val="Policepardfaut"/>
    <w:rsid w:val="00025A0E"/>
    <w:rPr>
      <w:color w:val="000000"/>
    </w:rPr>
  </w:style>
  <w:style w:type="character" w:customStyle="1" w:styleId="s5">
    <w:name w:val="s5"/>
    <w:basedOn w:val="Policepardfaut"/>
    <w:rsid w:val="00025A0E"/>
    <w:rPr>
      <w:color w:val="0000C0"/>
    </w:rPr>
  </w:style>
  <w:style w:type="paragraph" w:styleId="Paragraphedeliste">
    <w:name w:val="List Paragraph"/>
    <w:basedOn w:val="Normal"/>
    <w:uiPriority w:val="34"/>
    <w:qFormat/>
    <w:rsid w:val="007F5AAE"/>
    <w:pPr>
      <w:ind w:left="720"/>
      <w:contextualSpacing/>
    </w:pPr>
  </w:style>
  <w:style w:type="paragraph" w:customStyle="1" w:styleId="p3">
    <w:name w:val="p3"/>
    <w:basedOn w:val="Normal"/>
    <w:rsid w:val="006A33E1"/>
    <w:pPr>
      <w:spacing w:after="0" w:line="240" w:lineRule="auto"/>
      <w:ind w:left="0" w:firstLine="0"/>
    </w:pPr>
    <w:rPr>
      <w:rFonts w:eastAsia="Times New Roman" w:cs="Arial"/>
      <w:color w:val="BE0004"/>
      <w:kern w:val="0"/>
      <w:sz w:val="30"/>
      <w:szCs w:val="30"/>
      <w:lang w:val="fr-FR" w:eastAsia="fr-FR"/>
      <w14:ligatures w14:val="none"/>
    </w:rPr>
  </w:style>
  <w:style w:type="paragraph" w:customStyle="1" w:styleId="p4">
    <w:name w:val="p4"/>
    <w:basedOn w:val="Normal"/>
    <w:rsid w:val="006A33E1"/>
    <w:pPr>
      <w:spacing w:after="0" w:line="240" w:lineRule="auto"/>
      <w:ind w:left="0" w:firstLine="0"/>
    </w:pPr>
    <w:rPr>
      <w:rFonts w:eastAsia="Times New Roman" w:cs="Arial"/>
      <w:color w:val="000087"/>
      <w:kern w:val="0"/>
      <w:sz w:val="21"/>
      <w:szCs w:val="21"/>
      <w:lang w:val="fr-FR" w:eastAsia="fr-FR"/>
      <w14:ligatures w14:val="none"/>
    </w:rPr>
  </w:style>
  <w:style w:type="character" w:customStyle="1" w:styleId="s6">
    <w:name w:val="s6"/>
    <w:basedOn w:val="Policepardfaut"/>
    <w:rsid w:val="006A33E1"/>
    <w:rPr>
      <w:color w:val="000000"/>
    </w:rPr>
  </w:style>
  <w:style w:type="character" w:customStyle="1" w:styleId="s7">
    <w:name w:val="s7"/>
    <w:basedOn w:val="Policepardfaut"/>
    <w:rsid w:val="006A33E1"/>
    <w:rPr>
      <w:rFonts w:ascii="Arial" w:hAnsi="Arial" w:cs="Arial" w:hint="default"/>
      <w:color w:val="000087"/>
      <w:sz w:val="21"/>
      <w:szCs w:val="21"/>
    </w:rPr>
  </w:style>
  <w:style w:type="character" w:customStyle="1" w:styleId="s8">
    <w:name w:val="s8"/>
    <w:basedOn w:val="Policepardfaut"/>
    <w:rsid w:val="006A33E1"/>
    <w:rPr>
      <w:rFonts w:ascii="Arial" w:hAnsi="Arial" w:cs="Arial" w:hint="default"/>
      <w:sz w:val="21"/>
      <w:szCs w:val="21"/>
    </w:rPr>
  </w:style>
  <w:style w:type="character" w:customStyle="1" w:styleId="apple-converted-space">
    <w:name w:val="apple-converted-space"/>
    <w:basedOn w:val="Policepardfaut"/>
    <w:rsid w:val="006A33E1"/>
  </w:style>
  <w:style w:type="paragraph" w:customStyle="1" w:styleId="p5">
    <w:name w:val="p5"/>
    <w:basedOn w:val="Normal"/>
    <w:rsid w:val="00850AE9"/>
    <w:pPr>
      <w:spacing w:after="0" w:line="240" w:lineRule="auto"/>
      <w:ind w:left="0" w:firstLine="0"/>
    </w:pPr>
    <w:rPr>
      <w:rFonts w:eastAsia="Times New Roman" w:cs="Arial"/>
      <w:color w:val="5B198E"/>
      <w:kern w:val="0"/>
      <w:sz w:val="36"/>
      <w:szCs w:val="36"/>
      <w:lang w:val="fr-FR" w:eastAsia="fr-FR"/>
      <w14:ligatures w14:val="none"/>
    </w:rPr>
  </w:style>
  <w:style w:type="paragraph" w:styleId="Pieddepage">
    <w:name w:val="footer"/>
    <w:basedOn w:val="Normal"/>
    <w:link w:val="PieddepageCar"/>
    <w:uiPriority w:val="99"/>
    <w:unhideWhenUsed/>
    <w:rsid w:val="0034764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47648"/>
    <w:rPr>
      <w:rFonts w:ascii="Arial" w:eastAsia="Arial" w:hAnsi="Arial" w:cs="Times New Roman"/>
      <w:color w:val="000000"/>
      <w:sz w:val="22"/>
      <w:lang w:val="fr" w:eastAsia="fr"/>
    </w:rPr>
  </w:style>
  <w:style w:type="table" w:styleId="Grilledutableau">
    <w:name w:val="Table Grid"/>
    <w:basedOn w:val="TableauNormal"/>
    <w:uiPriority w:val="39"/>
    <w:rsid w:val="003476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6">
    <w:name w:val="p6"/>
    <w:basedOn w:val="Normal"/>
    <w:rsid w:val="00B72A65"/>
    <w:pPr>
      <w:spacing w:after="0" w:line="240" w:lineRule="auto"/>
      <w:ind w:left="0" w:firstLine="0"/>
    </w:pPr>
    <w:rPr>
      <w:rFonts w:ascii="Helvetica" w:eastAsia="Times New Roman" w:hAnsi="Helvetica"/>
      <w:color w:val="FDA609"/>
      <w:kern w:val="0"/>
      <w:sz w:val="27"/>
      <w:szCs w:val="27"/>
      <w:lang w:val="fr-FR" w:eastAsia="fr-FR"/>
      <w14:ligatures w14:val="none"/>
    </w:rPr>
  </w:style>
  <w:style w:type="paragraph" w:customStyle="1" w:styleId="p7">
    <w:name w:val="p7"/>
    <w:basedOn w:val="Normal"/>
    <w:rsid w:val="00B72A65"/>
    <w:pPr>
      <w:spacing w:after="0" w:line="240" w:lineRule="auto"/>
      <w:ind w:left="0" w:firstLine="0"/>
    </w:pPr>
    <w:rPr>
      <w:rFonts w:ascii="Helvetica" w:eastAsia="Times New Roman" w:hAnsi="Helvetica"/>
      <w:color w:val="152A33"/>
      <w:kern w:val="0"/>
      <w:sz w:val="23"/>
      <w:szCs w:val="23"/>
      <w:lang w:val="fr-FR" w:eastAsia="fr-FR"/>
      <w14:ligatures w14:val="none"/>
    </w:rPr>
  </w:style>
  <w:style w:type="paragraph" w:customStyle="1" w:styleId="optxtp">
    <w:name w:val="op_txt_p"/>
    <w:basedOn w:val="Normal"/>
    <w:rsid w:val="00FC4D1F"/>
    <w:pPr>
      <w:spacing w:before="100" w:beforeAutospacing="1" w:after="100" w:afterAutospacing="1" w:line="240" w:lineRule="auto"/>
      <w:ind w:left="0" w:firstLine="0"/>
    </w:pPr>
    <w:rPr>
      <w:rFonts w:ascii="Times New Roman" w:eastAsia="Times New Roman" w:hAnsi="Times New Roman"/>
      <w:color w:val="auto"/>
      <w:kern w:val="0"/>
      <w:sz w:val="24"/>
      <w:lang w:val="fr-FR" w:eastAsia="fr-FR"/>
      <w14:ligatures w14:val="none"/>
    </w:rPr>
  </w:style>
  <w:style w:type="character" w:styleId="Lienhypertexte">
    <w:name w:val="Hyperlink"/>
    <w:basedOn w:val="Policepardfaut"/>
    <w:uiPriority w:val="99"/>
    <w:semiHidden/>
    <w:unhideWhenUsed/>
    <w:rsid w:val="00FC4D1F"/>
    <w:rPr>
      <w:color w:val="0000FF"/>
      <w:u w:val="single"/>
    </w:rPr>
  </w:style>
  <w:style w:type="character" w:styleId="lev">
    <w:name w:val="Strong"/>
    <w:basedOn w:val="Policepardfaut"/>
    <w:uiPriority w:val="22"/>
    <w:qFormat/>
    <w:rsid w:val="00FC4D1F"/>
    <w:rPr>
      <w:b/>
      <w:bCs/>
    </w:rPr>
  </w:style>
  <w:style w:type="character" w:customStyle="1" w:styleId="pbti">
    <w:name w:val="pbti"/>
    <w:basedOn w:val="Policepardfaut"/>
    <w:rsid w:val="00FC4D1F"/>
  </w:style>
  <w:style w:type="character" w:customStyle="1" w:styleId="hidden">
    <w:name w:val="hidden"/>
    <w:basedOn w:val="Policepardfaut"/>
    <w:rsid w:val="00FC4D1F"/>
  </w:style>
  <w:style w:type="character" w:customStyle="1" w:styleId="pbtiauthor">
    <w:name w:val="pbtiauthor"/>
    <w:basedOn w:val="Policepardfaut"/>
    <w:rsid w:val="00FC4D1F"/>
  </w:style>
  <w:style w:type="character" w:customStyle="1" w:styleId="optxtispquote">
    <w:name w:val="op_txt_isp_quote"/>
    <w:basedOn w:val="Policepardfaut"/>
    <w:rsid w:val="0090727A"/>
  </w:style>
  <w:style w:type="character" w:customStyle="1" w:styleId="optxtissquote">
    <w:name w:val="op_txt_iss_quote"/>
    <w:basedOn w:val="Policepardfaut"/>
    <w:rsid w:val="0090727A"/>
  </w:style>
  <w:style w:type="paragraph" w:styleId="NormalWeb">
    <w:name w:val="Normal (Web)"/>
    <w:basedOn w:val="Normal"/>
    <w:uiPriority w:val="99"/>
    <w:unhideWhenUsed/>
    <w:rsid w:val="001B3240"/>
    <w:pPr>
      <w:spacing w:before="100" w:beforeAutospacing="1" w:after="100" w:afterAutospacing="1" w:line="240" w:lineRule="auto"/>
      <w:ind w:left="0" w:firstLine="0"/>
    </w:pPr>
    <w:rPr>
      <w:rFonts w:ascii="Times New Roman" w:eastAsia="Times New Roman" w:hAnsi="Times New Roman"/>
      <w:color w:val="auto"/>
      <w:kern w:val="0"/>
      <w:sz w:val="24"/>
      <w:lang w:val="fr-FR"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651">
      <w:bodyDiv w:val="1"/>
      <w:marLeft w:val="0"/>
      <w:marRight w:val="0"/>
      <w:marTop w:val="0"/>
      <w:marBottom w:val="0"/>
      <w:divBdr>
        <w:top w:val="none" w:sz="0" w:space="0" w:color="auto"/>
        <w:left w:val="none" w:sz="0" w:space="0" w:color="auto"/>
        <w:bottom w:val="none" w:sz="0" w:space="0" w:color="auto"/>
        <w:right w:val="none" w:sz="0" w:space="0" w:color="auto"/>
      </w:divBdr>
    </w:div>
    <w:div w:id="7680972">
      <w:bodyDiv w:val="1"/>
      <w:marLeft w:val="0"/>
      <w:marRight w:val="0"/>
      <w:marTop w:val="0"/>
      <w:marBottom w:val="0"/>
      <w:divBdr>
        <w:top w:val="none" w:sz="0" w:space="0" w:color="auto"/>
        <w:left w:val="none" w:sz="0" w:space="0" w:color="auto"/>
        <w:bottom w:val="none" w:sz="0" w:space="0" w:color="auto"/>
        <w:right w:val="none" w:sz="0" w:space="0" w:color="auto"/>
      </w:divBdr>
    </w:div>
    <w:div w:id="43910705">
      <w:bodyDiv w:val="1"/>
      <w:marLeft w:val="0"/>
      <w:marRight w:val="0"/>
      <w:marTop w:val="0"/>
      <w:marBottom w:val="0"/>
      <w:divBdr>
        <w:top w:val="none" w:sz="0" w:space="0" w:color="auto"/>
        <w:left w:val="none" w:sz="0" w:space="0" w:color="auto"/>
        <w:bottom w:val="none" w:sz="0" w:space="0" w:color="auto"/>
        <w:right w:val="none" w:sz="0" w:space="0" w:color="auto"/>
      </w:divBdr>
    </w:div>
    <w:div w:id="57869810">
      <w:bodyDiv w:val="1"/>
      <w:marLeft w:val="0"/>
      <w:marRight w:val="0"/>
      <w:marTop w:val="0"/>
      <w:marBottom w:val="0"/>
      <w:divBdr>
        <w:top w:val="none" w:sz="0" w:space="0" w:color="auto"/>
        <w:left w:val="none" w:sz="0" w:space="0" w:color="auto"/>
        <w:bottom w:val="none" w:sz="0" w:space="0" w:color="auto"/>
        <w:right w:val="none" w:sz="0" w:space="0" w:color="auto"/>
      </w:divBdr>
      <w:divsChild>
        <w:div w:id="474955594">
          <w:marLeft w:val="15"/>
          <w:marRight w:val="15"/>
          <w:marTop w:val="0"/>
          <w:marBottom w:val="0"/>
          <w:divBdr>
            <w:top w:val="none" w:sz="0" w:space="0" w:color="auto"/>
            <w:left w:val="none" w:sz="0" w:space="0" w:color="auto"/>
            <w:bottom w:val="none" w:sz="0" w:space="0" w:color="auto"/>
            <w:right w:val="none" w:sz="0" w:space="0" w:color="auto"/>
          </w:divBdr>
          <w:divsChild>
            <w:div w:id="2047362193">
              <w:marLeft w:val="0"/>
              <w:marRight w:val="0"/>
              <w:marTop w:val="0"/>
              <w:marBottom w:val="0"/>
              <w:divBdr>
                <w:top w:val="none" w:sz="0" w:space="0" w:color="auto"/>
                <w:left w:val="none" w:sz="0" w:space="0" w:color="auto"/>
                <w:bottom w:val="none" w:sz="0" w:space="0" w:color="auto"/>
                <w:right w:val="none" w:sz="0" w:space="0" w:color="auto"/>
              </w:divBdr>
              <w:divsChild>
                <w:div w:id="798691786">
                  <w:marLeft w:val="0"/>
                  <w:marRight w:val="0"/>
                  <w:marTop w:val="0"/>
                  <w:marBottom w:val="0"/>
                  <w:divBdr>
                    <w:top w:val="none" w:sz="0" w:space="0" w:color="auto"/>
                    <w:left w:val="none" w:sz="0" w:space="0" w:color="auto"/>
                    <w:bottom w:val="none" w:sz="0" w:space="0" w:color="auto"/>
                    <w:right w:val="none" w:sz="0" w:space="0" w:color="auto"/>
                  </w:divBdr>
                  <w:divsChild>
                    <w:div w:id="641079913">
                      <w:marLeft w:val="0"/>
                      <w:marRight w:val="0"/>
                      <w:marTop w:val="0"/>
                      <w:marBottom w:val="0"/>
                      <w:divBdr>
                        <w:top w:val="none" w:sz="0" w:space="0" w:color="auto"/>
                        <w:left w:val="none" w:sz="0" w:space="0" w:color="auto"/>
                        <w:bottom w:val="none" w:sz="0" w:space="0" w:color="auto"/>
                        <w:right w:val="none" w:sz="0" w:space="0" w:color="auto"/>
                      </w:divBdr>
                      <w:divsChild>
                        <w:div w:id="266667353">
                          <w:marLeft w:val="0"/>
                          <w:marRight w:val="0"/>
                          <w:marTop w:val="0"/>
                          <w:marBottom w:val="0"/>
                          <w:divBdr>
                            <w:top w:val="none" w:sz="0" w:space="0" w:color="auto"/>
                            <w:left w:val="none" w:sz="0" w:space="0" w:color="auto"/>
                            <w:bottom w:val="none" w:sz="0" w:space="0" w:color="auto"/>
                            <w:right w:val="none" w:sz="0" w:space="0" w:color="auto"/>
                          </w:divBdr>
                          <w:divsChild>
                            <w:div w:id="57482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894496">
      <w:bodyDiv w:val="1"/>
      <w:marLeft w:val="0"/>
      <w:marRight w:val="0"/>
      <w:marTop w:val="0"/>
      <w:marBottom w:val="0"/>
      <w:divBdr>
        <w:top w:val="none" w:sz="0" w:space="0" w:color="auto"/>
        <w:left w:val="none" w:sz="0" w:space="0" w:color="auto"/>
        <w:bottom w:val="none" w:sz="0" w:space="0" w:color="auto"/>
        <w:right w:val="none" w:sz="0" w:space="0" w:color="auto"/>
      </w:divBdr>
    </w:div>
    <w:div w:id="161092023">
      <w:bodyDiv w:val="1"/>
      <w:marLeft w:val="0"/>
      <w:marRight w:val="0"/>
      <w:marTop w:val="0"/>
      <w:marBottom w:val="0"/>
      <w:divBdr>
        <w:top w:val="none" w:sz="0" w:space="0" w:color="auto"/>
        <w:left w:val="none" w:sz="0" w:space="0" w:color="auto"/>
        <w:bottom w:val="none" w:sz="0" w:space="0" w:color="auto"/>
        <w:right w:val="none" w:sz="0" w:space="0" w:color="auto"/>
      </w:divBdr>
    </w:div>
    <w:div w:id="169217585">
      <w:bodyDiv w:val="1"/>
      <w:marLeft w:val="0"/>
      <w:marRight w:val="0"/>
      <w:marTop w:val="0"/>
      <w:marBottom w:val="0"/>
      <w:divBdr>
        <w:top w:val="none" w:sz="0" w:space="0" w:color="auto"/>
        <w:left w:val="none" w:sz="0" w:space="0" w:color="auto"/>
        <w:bottom w:val="none" w:sz="0" w:space="0" w:color="auto"/>
        <w:right w:val="none" w:sz="0" w:space="0" w:color="auto"/>
      </w:divBdr>
    </w:div>
    <w:div w:id="172232540">
      <w:bodyDiv w:val="1"/>
      <w:marLeft w:val="0"/>
      <w:marRight w:val="0"/>
      <w:marTop w:val="0"/>
      <w:marBottom w:val="0"/>
      <w:divBdr>
        <w:top w:val="none" w:sz="0" w:space="0" w:color="auto"/>
        <w:left w:val="none" w:sz="0" w:space="0" w:color="auto"/>
        <w:bottom w:val="none" w:sz="0" w:space="0" w:color="auto"/>
        <w:right w:val="none" w:sz="0" w:space="0" w:color="auto"/>
      </w:divBdr>
      <w:divsChild>
        <w:div w:id="1199512621">
          <w:marLeft w:val="0"/>
          <w:marRight w:val="0"/>
          <w:marTop w:val="0"/>
          <w:marBottom w:val="0"/>
          <w:divBdr>
            <w:top w:val="none" w:sz="0" w:space="0" w:color="auto"/>
            <w:left w:val="none" w:sz="0" w:space="0" w:color="auto"/>
            <w:bottom w:val="none" w:sz="0" w:space="0" w:color="auto"/>
            <w:right w:val="none" w:sz="0" w:space="0" w:color="auto"/>
          </w:divBdr>
          <w:divsChild>
            <w:div w:id="105085572">
              <w:marLeft w:val="0"/>
              <w:marRight w:val="0"/>
              <w:marTop w:val="0"/>
              <w:marBottom w:val="0"/>
              <w:divBdr>
                <w:top w:val="none" w:sz="0" w:space="0" w:color="auto"/>
                <w:left w:val="none" w:sz="0" w:space="0" w:color="auto"/>
                <w:bottom w:val="none" w:sz="0" w:space="0" w:color="auto"/>
                <w:right w:val="none" w:sz="0" w:space="0" w:color="auto"/>
              </w:divBdr>
              <w:divsChild>
                <w:div w:id="7610414">
                  <w:marLeft w:val="0"/>
                  <w:marRight w:val="0"/>
                  <w:marTop w:val="0"/>
                  <w:marBottom w:val="0"/>
                  <w:divBdr>
                    <w:top w:val="none" w:sz="0" w:space="0" w:color="auto"/>
                    <w:left w:val="none" w:sz="0" w:space="0" w:color="auto"/>
                    <w:bottom w:val="none" w:sz="0" w:space="0" w:color="auto"/>
                    <w:right w:val="none" w:sz="0" w:space="0" w:color="auto"/>
                  </w:divBdr>
                  <w:divsChild>
                    <w:div w:id="136054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021723">
              <w:marLeft w:val="300"/>
              <w:marRight w:val="300"/>
              <w:marTop w:val="300"/>
              <w:marBottom w:val="300"/>
              <w:divBdr>
                <w:top w:val="none" w:sz="0" w:space="0" w:color="auto"/>
                <w:left w:val="none" w:sz="0" w:space="0" w:color="auto"/>
                <w:bottom w:val="none" w:sz="0" w:space="0" w:color="auto"/>
                <w:right w:val="none" w:sz="0" w:space="0" w:color="auto"/>
              </w:divBdr>
              <w:divsChild>
                <w:div w:id="689989785">
                  <w:marLeft w:val="0"/>
                  <w:marRight w:val="0"/>
                  <w:marTop w:val="0"/>
                  <w:marBottom w:val="0"/>
                  <w:divBdr>
                    <w:top w:val="single" w:sz="6" w:space="0" w:color="BDBDBD"/>
                    <w:left w:val="single" w:sz="6" w:space="0" w:color="BDBDBD"/>
                    <w:bottom w:val="single" w:sz="6" w:space="0" w:color="BDBDBD"/>
                    <w:right w:val="single" w:sz="6" w:space="0" w:color="BDBDBD"/>
                  </w:divBdr>
                  <w:divsChild>
                    <w:div w:id="102586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569749">
              <w:marLeft w:val="300"/>
              <w:marRight w:val="300"/>
              <w:marTop w:val="300"/>
              <w:marBottom w:val="300"/>
              <w:divBdr>
                <w:top w:val="none" w:sz="0" w:space="0" w:color="auto"/>
                <w:left w:val="none" w:sz="0" w:space="0" w:color="auto"/>
                <w:bottom w:val="none" w:sz="0" w:space="0" w:color="auto"/>
                <w:right w:val="none" w:sz="0" w:space="0" w:color="auto"/>
              </w:divBdr>
              <w:divsChild>
                <w:div w:id="2031833788">
                  <w:marLeft w:val="0"/>
                  <w:marRight w:val="0"/>
                  <w:marTop w:val="0"/>
                  <w:marBottom w:val="0"/>
                  <w:divBdr>
                    <w:top w:val="single" w:sz="6" w:space="0" w:color="BDBDBD"/>
                    <w:left w:val="single" w:sz="6" w:space="0" w:color="BDBDBD"/>
                    <w:bottom w:val="single" w:sz="6" w:space="0" w:color="BDBDBD"/>
                    <w:right w:val="single" w:sz="6" w:space="0" w:color="BDBDBD"/>
                  </w:divBdr>
                  <w:divsChild>
                    <w:div w:id="96103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831894">
              <w:marLeft w:val="300"/>
              <w:marRight w:val="300"/>
              <w:marTop w:val="300"/>
              <w:marBottom w:val="300"/>
              <w:divBdr>
                <w:top w:val="none" w:sz="0" w:space="0" w:color="auto"/>
                <w:left w:val="none" w:sz="0" w:space="0" w:color="auto"/>
                <w:bottom w:val="none" w:sz="0" w:space="0" w:color="auto"/>
                <w:right w:val="none" w:sz="0" w:space="0" w:color="auto"/>
              </w:divBdr>
              <w:divsChild>
                <w:div w:id="237709473">
                  <w:marLeft w:val="0"/>
                  <w:marRight w:val="0"/>
                  <w:marTop w:val="0"/>
                  <w:marBottom w:val="0"/>
                  <w:divBdr>
                    <w:top w:val="single" w:sz="6" w:space="0" w:color="BDBDBD"/>
                    <w:left w:val="single" w:sz="6" w:space="0" w:color="BDBDBD"/>
                    <w:bottom w:val="single" w:sz="6" w:space="0" w:color="BDBDBD"/>
                    <w:right w:val="single" w:sz="6" w:space="0" w:color="BDBDBD"/>
                  </w:divBdr>
                  <w:divsChild>
                    <w:div w:id="1071006187">
                      <w:marLeft w:val="0"/>
                      <w:marRight w:val="0"/>
                      <w:marTop w:val="0"/>
                      <w:marBottom w:val="0"/>
                      <w:divBdr>
                        <w:top w:val="none" w:sz="0" w:space="0" w:color="auto"/>
                        <w:left w:val="none" w:sz="0" w:space="0" w:color="auto"/>
                        <w:bottom w:val="none" w:sz="0" w:space="0" w:color="auto"/>
                        <w:right w:val="none" w:sz="0" w:space="0" w:color="auto"/>
                      </w:divBdr>
                    </w:div>
                    <w:div w:id="205842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90634">
      <w:bodyDiv w:val="1"/>
      <w:marLeft w:val="0"/>
      <w:marRight w:val="0"/>
      <w:marTop w:val="0"/>
      <w:marBottom w:val="0"/>
      <w:divBdr>
        <w:top w:val="none" w:sz="0" w:space="0" w:color="auto"/>
        <w:left w:val="none" w:sz="0" w:space="0" w:color="auto"/>
        <w:bottom w:val="none" w:sz="0" w:space="0" w:color="auto"/>
        <w:right w:val="none" w:sz="0" w:space="0" w:color="auto"/>
      </w:divBdr>
    </w:div>
    <w:div w:id="208807831">
      <w:bodyDiv w:val="1"/>
      <w:marLeft w:val="0"/>
      <w:marRight w:val="0"/>
      <w:marTop w:val="0"/>
      <w:marBottom w:val="0"/>
      <w:divBdr>
        <w:top w:val="none" w:sz="0" w:space="0" w:color="auto"/>
        <w:left w:val="none" w:sz="0" w:space="0" w:color="auto"/>
        <w:bottom w:val="none" w:sz="0" w:space="0" w:color="auto"/>
        <w:right w:val="none" w:sz="0" w:space="0" w:color="auto"/>
      </w:divBdr>
    </w:div>
    <w:div w:id="232130171">
      <w:bodyDiv w:val="1"/>
      <w:marLeft w:val="0"/>
      <w:marRight w:val="0"/>
      <w:marTop w:val="0"/>
      <w:marBottom w:val="0"/>
      <w:divBdr>
        <w:top w:val="none" w:sz="0" w:space="0" w:color="auto"/>
        <w:left w:val="none" w:sz="0" w:space="0" w:color="auto"/>
        <w:bottom w:val="none" w:sz="0" w:space="0" w:color="auto"/>
        <w:right w:val="none" w:sz="0" w:space="0" w:color="auto"/>
      </w:divBdr>
    </w:div>
    <w:div w:id="251864092">
      <w:bodyDiv w:val="1"/>
      <w:marLeft w:val="0"/>
      <w:marRight w:val="0"/>
      <w:marTop w:val="0"/>
      <w:marBottom w:val="0"/>
      <w:divBdr>
        <w:top w:val="none" w:sz="0" w:space="0" w:color="auto"/>
        <w:left w:val="none" w:sz="0" w:space="0" w:color="auto"/>
        <w:bottom w:val="none" w:sz="0" w:space="0" w:color="auto"/>
        <w:right w:val="none" w:sz="0" w:space="0" w:color="auto"/>
      </w:divBdr>
    </w:div>
    <w:div w:id="275604222">
      <w:bodyDiv w:val="1"/>
      <w:marLeft w:val="0"/>
      <w:marRight w:val="0"/>
      <w:marTop w:val="0"/>
      <w:marBottom w:val="0"/>
      <w:divBdr>
        <w:top w:val="none" w:sz="0" w:space="0" w:color="auto"/>
        <w:left w:val="none" w:sz="0" w:space="0" w:color="auto"/>
        <w:bottom w:val="none" w:sz="0" w:space="0" w:color="auto"/>
        <w:right w:val="none" w:sz="0" w:space="0" w:color="auto"/>
      </w:divBdr>
      <w:divsChild>
        <w:div w:id="2116634212">
          <w:marLeft w:val="15"/>
          <w:marRight w:val="15"/>
          <w:marTop w:val="0"/>
          <w:marBottom w:val="0"/>
          <w:divBdr>
            <w:top w:val="none" w:sz="0" w:space="0" w:color="auto"/>
            <w:left w:val="none" w:sz="0" w:space="0" w:color="auto"/>
            <w:bottom w:val="none" w:sz="0" w:space="0" w:color="auto"/>
            <w:right w:val="none" w:sz="0" w:space="0" w:color="auto"/>
          </w:divBdr>
          <w:divsChild>
            <w:div w:id="378673077">
              <w:marLeft w:val="0"/>
              <w:marRight w:val="0"/>
              <w:marTop w:val="0"/>
              <w:marBottom w:val="0"/>
              <w:divBdr>
                <w:top w:val="none" w:sz="0" w:space="0" w:color="auto"/>
                <w:left w:val="none" w:sz="0" w:space="0" w:color="auto"/>
                <w:bottom w:val="none" w:sz="0" w:space="0" w:color="auto"/>
                <w:right w:val="none" w:sz="0" w:space="0" w:color="auto"/>
              </w:divBdr>
              <w:divsChild>
                <w:div w:id="523860738">
                  <w:marLeft w:val="0"/>
                  <w:marRight w:val="0"/>
                  <w:marTop w:val="0"/>
                  <w:marBottom w:val="0"/>
                  <w:divBdr>
                    <w:top w:val="none" w:sz="0" w:space="0" w:color="auto"/>
                    <w:left w:val="none" w:sz="0" w:space="0" w:color="auto"/>
                    <w:bottom w:val="none" w:sz="0" w:space="0" w:color="auto"/>
                    <w:right w:val="none" w:sz="0" w:space="0" w:color="auto"/>
                  </w:divBdr>
                  <w:divsChild>
                    <w:div w:id="86461449">
                      <w:marLeft w:val="0"/>
                      <w:marRight w:val="0"/>
                      <w:marTop w:val="0"/>
                      <w:marBottom w:val="0"/>
                      <w:divBdr>
                        <w:top w:val="none" w:sz="0" w:space="0" w:color="auto"/>
                        <w:left w:val="none" w:sz="0" w:space="0" w:color="auto"/>
                        <w:bottom w:val="none" w:sz="0" w:space="0" w:color="auto"/>
                        <w:right w:val="none" w:sz="0" w:space="0" w:color="auto"/>
                      </w:divBdr>
                      <w:divsChild>
                        <w:div w:id="1024407446">
                          <w:marLeft w:val="0"/>
                          <w:marRight w:val="0"/>
                          <w:marTop w:val="0"/>
                          <w:marBottom w:val="0"/>
                          <w:divBdr>
                            <w:top w:val="none" w:sz="0" w:space="0" w:color="auto"/>
                            <w:left w:val="none" w:sz="0" w:space="0" w:color="auto"/>
                            <w:bottom w:val="none" w:sz="0" w:space="0" w:color="auto"/>
                            <w:right w:val="none" w:sz="0" w:space="0" w:color="auto"/>
                          </w:divBdr>
                          <w:divsChild>
                            <w:div w:id="60781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8366633">
      <w:bodyDiv w:val="1"/>
      <w:marLeft w:val="0"/>
      <w:marRight w:val="0"/>
      <w:marTop w:val="0"/>
      <w:marBottom w:val="0"/>
      <w:divBdr>
        <w:top w:val="none" w:sz="0" w:space="0" w:color="auto"/>
        <w:left w:val="none" w:sz="0" w:space="0" w:color="auto"/>
        <w:bottom w:val="none" w:sz="0" w:space="0" w:color="auto"/>
        <w:right w:val="none" w:sz="0" w:space="0" w:color="auto"/>
      </w:divBdr>
    </w:div>
    <w:div w:id="316614758">
      <w:bodyDiv w:val="1"/>
      <w:marLeft w:val="0"/>
      <w:marRight w:val="0"/>
      <w:marTop w:val="0"/>
      <w:marBottom w:val="0"/>
      <w:divBdr>
        <w:top w:val="none" w:sz="0" w:space="0" w:color="auto"/>
        <w:left w:val="none" w:sz="0" w:space="0" w:color="auto"/>
        <w:bottom w:val="none" w:sz="0" w:space="0" w:color="auto"/>
        <w:right w:val="none" w:sz="0" w:space="0" w:color="auto"/>
      </w:divBdr>
    </w:div>
    <w:div w:id="334891599">
      <w:bodyDiv w:val="1"/>
      <w:marLeft w:val="0"/>
      <w:marRight w:val="0"/>
      <w:marTop w:val="0"/>
      <w:marBottom w:val="0"/>
      <w:divBdr>
        <w:top w:val="none" w:sz="0" w:space="0" w:color="auto"/>
        <w:left w:val="none" w:sz="0" w:space="0" w:color="auto"/>
        <w:bottom w:val="none" w:sz="0" w:space="0" w:color="auto"/>
        <w:right w:val="none" w:sz="0" w:space="0" w:color="auto"/>
      </w:divBdr>
    </w:div>
    <w:div w:id="337125675">
      <w:bodyDiv w:val="1"/>
      <w:marLeft w:val="0"/>
      <w:marRight w:val="0"/>
      <w:marTop w:val="0"/>
      <w:marBottom w:val="0"/>
      <w:divBdr>
        <w:top w:val="none" w:sz="0" w:space="0" w:color="auto"/>
        <w:left w:val="none" w:sz="0" w:space="0" w:color="auto"/>
        <w:bottom w:val="none" w:sz="0" w:space="0" w:color="auto"/>
        <w:right w:val="none" w:sz="0" w:space="0" w:color="auto"/>
      </w:divBdr>
    </w:div>
    <w:div w:id="397752678">
      <w:bodyDiv w:val="1"/>
      <w:marLeft w:val="0"/>
      <w:marRight w:val="0"/>
      <w:marTop w:val="0"/>
      <w:marBottom w:val="0"/>
      <w:divBdr>
        <w:top w:val="none" w:sz="0" w:space="0" w:color="auto"/>
        <w:left w:val="none" w:sz="0" w:space="0" w:color="auto"/>
        <w:bottom w:val="none" w:sz="0" w:space="0" w:color="auto"/>
        <w:right w:val="none" w:sz="0" w:space="0" w:color="auto"/>
      </w:divBdr>
    </w:div>
    <w:div w:id="412627702">
      <w:bodyDiv w:val="1"/>
      <w:marLeft w:val="0"/>
      <w:marRight w:val="0"/>
      <w:marTop w:val="0"/>
      <w:marBottom w:val="0"/>
      <w:divBdr>
        <w:top w:val="none" w:sz="0" w:space="0" w:color="auto"/>
        <w:left w:val="none" w:sz="0" w:space="0" w:color="auto"/>
        <w:bottom w:val="none" w:sz="0" w:space="0" w:color="auto"/>
        <w:right w:val="none" w:sz="0" w:space="0" w:color="auto"/>
      </w:divBdr>
    </w:div>
    <w:div w:id="420957718">
      <w:bodyDiv w:val="1"/>
      <w:marLeft w:val="0"/>
      <w:marRight w:val="0"/>
      <w:marTop w:val="0"/>
      <w:marBottom w:val="0"/>
      <w:divBdr>
        <w:top w:val="none" w:sz="0" w:space="0" w:color="auto"/>
        <w:left w:val="none" w:sz="0" w:space="0" w:color="auto"/>
        <w:bottom w:val="none" w:sz="0" w:space="0" w:color="auto"/>
        <w:right w:val="none" w:sz="0" w:space="0" w:color="auto"/>
      </w:divBdr>
      <w:divsChild>
        <w:div w:id="1989165098">
          <w:marLeft w:val="0"/>
          <w:marRight w:val="0"/>
          <w:marTop w:val="0"/>
          <w:marBottom w:val="0"/>
          <w:divBdr>
            <w:top w:val="none" w:sz="0" w:space="0" w:color="auto"/>
            <w:left w:val="none" w:sz="0" w:space="0" w:color="auto"/>
            <w:bottom w:val="none" w:sz="0" w:space="0" w:color="auto"/>
            <w:right w:val="none" w:sz="0" w:space="0" w:color="auto"/>
          </w:divBdr>
          <w:divsChild>
            <w:div w:id="785319104">
              <w:marLeft w:val="0"/>
              <w:marRight w:val="0"/>
              <w:marTop w:val="0"/>
              <w:marBottom w:val="0"/>
              <w:divBdr>
                <w:top w:val="none" w:sz="0" w:space="0" w:color="auto"/>
                <w:left w:val="none" w:sz="0" w:space="0" w:color="auto"/>
                <w:bottom w:val="none" w:sz="0" w:space="0" w:color="auto"/>
                <w:right w:val="none" w:sz="0" w:space="0" w:color="auto"/>
              </w:divBdr>
              <w:divsChild>
                <w:div w:id="1545606096">
                  <w:marLeft w:val="0"/>
                  <w:marRight w:val="0"/>
                  <w:marTop w:val="0"/>
                  <w:marBottom w:val="0"/>
                  <w:divBdr>
                    <w:top w:val="none" w:sz="0" w:space="0" w:color="auto"/>
                    <w:left w:val="none" w:sz="0" w:space="0" w:color="auto"/>
                    <w:bottom w:val="none" w:sz="0" w:space="0" w:color="auto"/>
                    <w:right w:val="none" w:sz="0" w:space="0" w:color="auto"/>
                  </w:divBdr>
                  <w:divsChild>
                    <w:div w:id="201564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192445">
              <w:marLeft w:val="300"/>
              <w:marRight w:val="300"/>
              <w:marTop w:val="300"/>
              <w:marBottom w:val="300"/>
              <w:divBdr>
                <w:top w:val="none" w:sz="0" w:space="0" w:color="auto"/>
                <w:left w:val="none" w:sz="0" w:space="0" w:color="auto"/>
                <w:bottom w:val="none" w:sz="0" w:space="0" w:color="auto"/>
                <w:right w:val="none" w:sz="0" w:space="0" w:color="auto"/>
              </w:divBdr>
              <w:divsChild>
                <w:div w:id="2041125361">
                  <w:marLeft w:val="0"/>
                  <w:marRight w:val="0"/>
                  <w:marTop w:val="0"/>
                  <w:marBottom w:val="0"/>
                  <w:divBdr>
                    <w:top w:val="single" w:sz="6" w:space="0" w:color="BDBDBD"/>
                    <w:left w:val="single" w:sz="6" w:space="0" w:color="BDBDBD"/>
                    <w:bottom w:val="single" w:sz="6" w:space="0" w:color="BDBDBD"/>
                    <w:right w:val="single" w:sz="6" w:space="0" w:color="BDBDBD"/>
                  </w:divBdr>
                  <w:divsChild>
                    <w:div w:id="85396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906063">
              <w:marLeft w:val="300"/>
              <w:marRight w:val="300"/>
              <w:marTop w:val="300"/>
              <w:marBottom w:val="300"/>
              <w:divBdr>
                <w:top w:val="none" w:sz="0" w:space="0" w:color="auto"/>
                <w:left w:val="none" w:sz="0" w:space="0" w:color="auto"/>
                <w:bottom w:val="none" w:sz="0" w:space="0" w:color="auto"/>
                <w:right w:val="none" w:sz="0" w:space="0" w:color="auto"/>
              </w:divBdr>
              <w:divsChild>
                <w:div w:id="1457142583">
                  <w:marLeft w:val="0"/>
                  <w:marRight w:val="0"/>
                  <w:marTop w:val="0"/>
                  <w:marBottom w:val="0"/>
                  <w:divBdr>
                    <w:top w:val="single" w:sz="6" w:space="0" w:color="BDBDBD"/>
                    <w:left w:val="single" w:sz="6" w:space="0" w:color="BDBDBD"/>
                    <w:bottom w:val="single" w:sz="6" w:space="0" w:color="BDBDBD"/>
                    <w:right w:val="single" w:sz="6" w:space="0" w:color="BDBDBD"/>
                  </w:divBdr>
                  <w:divsChild>
                    <w:div w:id="1820077905">
                      <w:marLeft w:val="0"/>
                      <w:marRight w:val="0"/>
                      <w:marTop w:val="0"/>
                      <w:marBottom w:val="0"/>
                      <w:divBdr>
                        <w:top w:val="none" w:sz="0" w:space="0" w:color="auto"/>
                        <w:left w:val="none" w:sz="0" w:space="0" w:color="auto"/>
                        <w:bottom w:val="none" w:sz="0" w:space="0" w:color="auto"/>
                        <w:right w:val="none" w:sz="0" w:space="0" w:color="auto"/>
                      </w:divBdr>
                    </w:div>
                    <w:div w:id="137947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204003">
              <w:marLeft w:val="300"/>
              <w:marRight w:val="300"/>
              <w:marTop w:val="300"/>
              <w:marBottom w:val="300"/>
              <w:divBdr>
                <w:top w:val="none" w:sz="0" w:space="0" w:color="auto"/>
                <w:left w:val="none" w:sz="0" w:space="0" w:color="auto"/>
                <w:bottom w:val="none" w:sz="0" w:space="0" w:color="auto"/>
                <w:right w:val="none" w:sz="0" w:space="0" w:color="auto"/>
              </w:divBdr>
              <w:divsChild>
                <w:div w:id="242565318">
                  <w:marLeft w:val="0"/>
                  <w:marRight w:val="0"/>
                  <w:marTop w:val="0"/>
                  <w:marBottom w:val="0"/>
                  <w:divBdr>
                    <w:top w:val="single" w:sz="6" w:space="0" w:color="BDBDBD"/>
                    <w:left w:val="single" w:sz="6" w:space="0" w:color="BDBDBD"/>
                    <w:bottom w:val="single" w:sz="6" w:space="0" w:color="BDBDBD"/>
                    <w:right w:val="single" w:sz="6" w:space="0" w:color="BDBDBD"/>
                  </w:divBdr>
                  <w:divsChild>
                    <w:div w:id="41748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325162">
      <w:bodyDiv w:val="1"/>
      <w:marLeft w:val="0"/>
      <w:marRight w:val="0"/>
      <w:marTop w:val="0"/>
      <w:marBottom w:val="0"/>
      <w:divBdr>
        <w:top w:val="none" w:sz="0" w:space="0" w:color="auto"/>
        <w:left w:val="none" w:sz="0" w:space="0" w:color="auto"/>
        <w:bottom w:val="none" w:sz="0" w:space="0" w:color="auto"/>
        <w:right w:val="none" w:sz="0" w:space="0" w:color="auto"/>
      </w:divBdr>
    </w:div>
    <w:div w:id="482354834">
      <w:bodyDiv w:val="1"/>
      <w:marLeft w:val="0"/>
      <w:marRight w:val="0"/>
      <w:marTop w:val="0"/>
      <w:marBottom w:val="0"/>
      <w:divBdr>
        <w:top w:val="none" w:sz="0" w:space="0" w:color="auto"/>
        <w:left w:val="none" w:sz="0" w:space="0" w:color="auto"/>
        <w:bottom w:val="none" w:sz="0" w:space="0" w:color="auto"/>
        <w:right w:val="none" w:sz="0" w:space="0" w:color="auto"/>
      </w:divBdr>
    </w:div>
    <w:div w:id="487676564">
      <w:bodyDiv w:val="1"/>
      <w:marLeft w:val="0"/>
      <w:marRight w:val="0"/>
      <w:marTop w:val="0"/>
      <w:marBottom w:val="0"/>
      <w:divBdr>
        <w:top w:val="none" w:sz="0" w:space="0" w:color="auto"/>
        <w:left w:val="none" w:sz="0" w:space="0" w:color="auto"/>
        <w:bottom w:val="none" w:sz="0" w:space="0" w:color="auto"/>
        <w:right w:val="none" w:sz="0" w:space="0" w:color="auto"/>
      </w:divBdr>
    </w:div>
    <w:div w:id="488205940">
      <w:bodyDiv w:val="1"/>
      <w:marLeft w:val="0"/>
      <w:marRight w:val="0"/>
      <w:marTop w:val="0"/>
      <w:marBottom w:val="0"/>
      <w:divBdr>
        <w:top w:val="none" w:sz="0" w:space="0" w:color="auto"/>
        <w:left w:val="none" w:sz="0" w:space="0" w:color="auto"/>
        <w:bottom w:val="none" w:sz="0" w:space="0" w:color="auto"/>
        <w:right w:val="none" w:sz="0" w:space="0" w:color="auto"/>
      </w:divBdr>
      <w:divsChild>
        <w:div w:id="923799340">
          <w:marLeft w:val="0"/>
          <w:marRight w:val="0"/>
          <w:marTop w:val="0"/>
          <w:marBottom w:val="0"/>
          <w:divBdr>
            <w:top w:val="none" w:sz="0" w:space="0" w:color="auto"/>
            <w:left w:val="none" w:sz="0" w:space="0" w:color="auto"/>
            <w:bottom w:val="none" w:sz="0" w:space="0" w:color="auto"/>
            <w:right w:val="none" w:sz="0" w:space="0" w:color="auto"/>
          </w:divBdr>
          <w:divsChild>
            <w:div w:id="1682974664">
              <w:marLeft w:val="0"/>
              <w:marRight w:val="0"/>
              <w:marTop w:val="450"/>
              <w:marBottom w:val="100"/>
              <w:divBdr>
                <w:top w:val="none" w:sz="0" w:space="0" w:color="auto"/>
                <w:left w:val="none" w:sz="0" w:space="0" w:color="auto"/>
                <w:bottom w:val="none" w:sz="0" w:space="0" w:color="auto"/>
                <w:right w:val="none" w:sz="0" w:space="0" w:color="auto"/>
              </w:divBdr>
              <w:divsChild>
                <w:div w:id="1191190883">
                  <w:marLeft w:val="0"/>
                  <w:marRight w:val="0"/>
                  <w:marTop w:val="0"/>
                  <w:marBottom w:val="0"/>
                  <w:divBdr>
                    <w:top w:val="none" w:sz="0" w:space="0" w:color="auto"/>
                    <w:left w:val="none" w:sz="0" w:space="0" w:color="auto"/>
                    <w:bottom w:val="none" w:sz="0" w:space="0" w:color="auto"/>
                    <w:right w:val="none" w:sz="0" w:space="0" w:color="auto"/>
                  </w:divBdr>
                  <w:divsChild>
                    <w:div w:id="180554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924859">
      <w:bodyDiv w:val="1"/>
      <w:marLeft w:val="0"/>
      <w:marRight w:val="0"/>
      <w:marTop w:val="0"/>
      <w:marBottom w:val="0"/>
      <w:divBdr>
        <w:top w:val="none" w:sz="0" w:space="0" w:color="auto"/>
        <w:left w:val="none" w:sz="0" w:space="0" w:color="auto"/>
        <w:bottom w:val="none" w:sz="0" w:space="0" w:color="auto"/>
        <w:right w:val="none" w:sz="0" w:space="0" w:color="auto"/>
      </w:divBdr>
      <w:divsChild>
        <w:div w:id="595484806">
          <w:marLeft w:val="0"/>
          <w:marRight w:val="0"/>
          <w:marTop w:val="0"/>
          <w:marBottom w:val="0"/>
          <w:divBdr>
            <w:top w:val="none" w:sz="0" w:space="0" w:color="auto"/>
            <w:left w:val="none" w:sz="0" w:space="0" w:color="auto"/>
            <w:bottom w:val="none" w:sz="0" w:space="0" w:color="auto"/>
            <w:right w:val="none" w:sz="0" w:space="0" w:color="auto"/>
          </w:divBdr>
        </w:div>
      </w:divsChild>
    </w:div>
    <w:div w:id="530387944">
      <w:bodyDiv w:val="1"/>
      <w:marLeft w:val="0"/>
      <w:marRight w:val="0"/>
      <w:marTop w:val="0"/>
      <w:marBottom w:val="0"/>
      <w:divBdr>
        <w:top w:val="none" w:sz="0" w:space="0" w:color="auto"/>
        <w:left w:val="none" w:sz="0" w:space="0" w:color="auto"/>
        <w:bottom w:val="none" w:sz="0" w:space="0" w:color="auto"/>
        <w:right w:val="none" w:sz="0" w:space="0" w:color="auto"/>
      </w:divBdr>
      <w:divsChild>
        <w:div w:id="41950741">
          <w:marLeft w:val="0"/>
          <w:marRight w:val="0"/>
          <w:marTop w:val="0"/>
          <w:marBottom w:val="0"/>
          <w:divBdr>
            <w:top w:val="none" w:sz="0" w:space="0" w:color="auto"/>
            <w:left w:val="none" w:sz="0" w:space="0" w:color="auto"/>
            <w:bottom w:val="none" w:sz="0" w:space="0" w:color="auto"/>
            <w:right w:val="none" w:sz="0" w:space="0" w:color="auto"/>
          </w:divBdr>
          <w:divsChild>
            <w:div w:id="919101575">
              <w:marLeft w:val="300"/>
              <w:marRight w:val="300"/>
              <w:marTop w:val="300"/>
              <w:marBottom w:val="300"/>
              <w:divBdr>
                <w:top w:val="none" w:sz="0" w:space="0" w:color="auto"/>
                <w:left w:val="none" w:sz="0" w:space="0" w:color="auto"/>
                <w:bottom w:val="none" w:sz="0" w:space="0" w:color="auto"/>
                <w:right w:val="none" w:sz="0" w:space="0" w:color="auto"/>
              </w:divBdr>
              <w:divsChild>
                <w:div w:id="364529050">
                  <w:marLeft w:val="0"/>
                  <w:marRight w:val="0"/>
                  <w:marTop w:val="0"/>
                  <w:marBottom w:val="0"/>
                  <w:divBdr>
                    <w:top w:val="single" w:sz="6" w:space="0" w:color="BDBDBD"/>
                    <w:left w:val="single" w:sz="6" w:space="0" w:color="BDBDBD"/>
                    <w:bottom w:val="single" w:sz="6" w:space="0" w:color="BDBDBD"/>
                    <w:right w:val="single" w:sz="6" w:space="0" w:color="BDBDBD"/>
                  </w:divBdr>
                  <w:divsChild>
                    <w:div w:id="1773470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748045">
              <w:marLeft w:val="300"/>
              <w:marRight w:val="300"/>
              <w:marTop w:val="300"/>
              <w:marBottom w:val="300"/>
              <w:divBdr>
                <w:top w:val="none" w:sz="0" w:space="0" w:color="auto"/>
                <w:left w:val="none" w:sz="0" w:space="0" w:color="auto"/>
                <w:bottom w:val="none" w:sz="0" w:space="0" w:color="auto"/>
                <w:right w:val="none" w:sz="0" w:space="0" w:color="auto"/>
              </w:divBdr>
              <w:divsChild>
                <w:div w:id="547184011">
                  <w:marLeft w:val="0"/>
                  <w:marRight w:val="0"/>
                  <w:marTop w:val="0"/>
                  <w:marBottom w:val="0"/>
                  <w:divBdr>
                    <w:top w:val="single" w:sz="6" w:space="0" w:color="BDBDBD"/>
                    <w:left w:val="single" w:sz="6" w:space="0" w:color="BDBDBD"/>
                    <w:bottom w:val="single" w:sz="6" w:space="0" w:color="BDBDBD"/>
                    <w:right w:val="single" w:sz="6" w:space="0" w:color="BDBDBD"/>
                  </w:divBdr>
                  <w:divsChild>
                    <w:div w:id="107119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865607">
      <w:bodyDiv w:val="1"/>
      <w:marLeft w:val="0"/>
      <w:marRight w:val="0"/>
      <w:marTop w:val="0"/>
      <w:marBottom w:val="0"/>
      <w:divBdr>
        <w:top w:val="none" w:sz="0" w:space="0" w:color="auto"/>
        <w:left w:val="none" w:sz="0" w:space="0" w:color="auto"/>
        <w:bottom w:val="none" w:sz="0" w:space="0" w:color="auto"/>
        <w:right w:val="none" w:sz="0" w:space="0" w:color="auto"/>
      </w:divBdr>
    </w:div>
    <w:div w:id="569118960">
      <w:bodyDiv w:val="1"/>
      <w:marLeft w:val="0"/>
      <w:marRight w:val="0"/>
      <w:marTop w:val="0"/>
      <w:marBottom w:val="0"/>
      <w:divBdr>
        <w:top w:val="none" w:sz="0" w:space="0" w:color="auto"/>
        <w:left w:val="none" w:sz="0" w:space="0" w:color="auto"/>
        <w:bottom w:val="none" w:sz="0" w:space="0" w:color="auto"/>
        <w:right w:val="none" w:sz="0" w:space="0" w:color="auto"/>
      </w:divBdr>
    </w:div>
    <w:div w:id="589582531">
      <w:bodyDiv w:val="1"/>
      <w:marLeft w:val="0"/>
      <w:marRight w:val="0"/>
      <w:marTop w:val="0"/>
      <w:marBottom w:val="0"/>
      <w:divBdr>
        <w:top w:val="none" w:sz="0" w:space="0" w:color="auto"/>
        <w:left w:val="none" w:sz="0" w:space="0" w:color="auto"/>
        <w:bottom w:val="none" w:sz="0" w:space="0" w:color="auto"/>
        <w:right w:val="none" w:sz="0" w:space="0" w:color="auto"/>
      </w:divBdr>
    </w:div>
    <w:div w:id="630407984">
      <w:bodyDiv w:val="1"/>
      <w:marLeft w:val="0"/>
      <w:marRight w:val="0"/>
      <w:marTop w:val="0"/>
      <w:marBottom w:val="0"/>
      <w:divBdr>
        <w:top w:val="none" w:sz="0" w:space="0" w:color="auto"/>
        <w:left w:val="none" w:sz="0" w:space="0" w:color="auto"/>
        <w:bottom w:val="none" w:sz="0" w:space="0" w:color="auto"/>
        <w:right w:val="none" w:sz="0" w:space="0" w:color="auto"/>
      </w:divBdr>
    </w:div>
    <w:div w:id="635377110">
      <w:bodyDiv w:val="1"/>
      <w:marLeft w:val="0"/>
      <w:marRight w:val="0"/>
      <w:marTop w:val="0"/>
      <w:marBottom w:val="0"/>
      <w:divBdr>
        <w:top w:val="none" w:sz="0" w:space="0" w:color="auto"/>
        <w:left w:val="none" w:sz="0" w:space="0" w:color="auto"/>
        <w:bottom w:val="none" w:sz="0" w:space="0" w:color="auto"/>
        <w:right w:val="none" w:sz="0" w:space="0" w:color="auto"/>
      </w:divBdr>
    </w:div>
    <w:div w:id="636498119">
      <w:bodyDiv w:val="1"/>
      <w:marLeft w:val="0"/>
      <w:marRight w:val="0"/>
      <w:marTop w:val="0"/>
      <w:marBottom w:val="0"/>
      <w:divBdr>
        <w:top w:val="none" w:sz="0" w:space="0" w:color="auto"/>
        <w:left w:val="none" w:sz="0" w:space="0" w:color="auto"/>
        <w:bottom w:val="none" w:sz="0" w:space="0" w:color="auto"/>
        <w:right w:val="none" w:sz="0" w:space="0" w:color="auto"/>
      </w:divBdr>
    </w:div>
    <w:div w:id="657659209">
      <w:bodyDiv w:val="1"/>
      <w:marLeft w:val="0"/>
      <w:marRight w:val="0"/>
      <w:marTop w:val="0"/>
      <w:marBottom w:val="0"/>
      <w:divBdr>
        <w:top w:val="none" w:sz="0" w:space="0" w:color="auto"/>
        <w:left w:val="none" w:sz="0" w:space="0" w:color="auto"/>
        <w:bottom w:val="none" w:sz="0" w:space="0" w:color="auto"/>
        <w:right w:val="none" w:sz="0" w:space="0" w:color="auto"/>
      </w:divBdr>
    </w:div>
    <w:div w:id="669718974">
      <w:bodyDiv w:val="1"/>
      <w:marLeft w:val="0"/>
      <w:marRight w:val="0"/>
      <w:marTop w:val="0"/>
      <w:marBottom w:val="0"/>
      <w:divBdr>
        <w:top w:val="none" w:sz="0" w:space="0" w:color="auto"/>
        <w:left w:val="none" w:sz="0" w:space="0" w:color="auto"/>
        <w:bottom w:val="none" w:sz="0" w:space="0" w:color="auto"/>
        <w:right w:val="none" w:sz="0" w:space="0" w:color="auto"/>
      </w:divBdr>
    </w:div>
    <w:div w:id="708185723">
      <w:bodyDiv w:val="1"/>
      <w:marLeft w:val="0"/>
      <w:marRight w:val="0"/>
      <w:marTop w:val="0"/>
      <w:marBottom w:val="0"/>
      <w:divBdr>
        <w:top w:val="none" w:sz="0" w:space="0" w:color="auto"/>
        <w:left w:val="none" w:sz="0" w:space="0" w:color="auto"/>
        <w:bottom w:val="none" w:sz="0" w:space="0" w:color="auto"/>
        <w:right w:val="none" w:sz="0" w:space="0" w:color="auto"/>
      </w:divBdr>
    </w:div>
    <w:div w:id="712656624">
      <w:bodyDiv w:val="1"/>
      <w:marLeft w:val="0"/>
      <w:marRight w:val="0"/>
      <w:marTop w:val="0"/>
      <w:marBottom w:val="0"/>
      <w:divBdr>
        <w:top w:val="none" w:sz="0" w:space="0" w:color="auto"/>
        <w:left w:val="none" w:sz="0" w:space="0" w:color="auto"/>
        <w:bottom w:val="none" w:sz="0" w:space="0" w:color="auto"/>
        <w:right w:val="none" w:sz="0" w:space="0" w:color="auto"/>
      </w:divBdr>
    </w:div>
    <w:div w:id="727611695">
      <w:bodyDiv w:val="1"/>
      <w:marLeft w:val="0"/>
      <w:marRight w:val="0"/>
      <w:marTop w:val="0"/>
      <w:marBottom w:val="0"/>
      <w:divBdr>
        <w:top w:val="none" w:sz="0" w:space="0" w:color="auto"/>
        <w:left w:val="none" w:sz="0" w:space="0" w:color="auto"/>
        <w:bottom w:val="none" w:sz="0" w:space="0" w:color="auto"/>
        <w:right w:val="none" w:sz="0" w:space="0" w:color="auto"/>
      </w:divBdr>
    </w:div>
    <w:div w:id="785807347">
      <w:bodyDiv w:val="1"/>
      <w:marLeft w:val="0"/>
      <w:marRight w:val="0"/>
      <w:marTop w:val="0"/>
      <w:marBottom w:val="0"/>
      <w:divBdr>
        <w:top w:val="none" w:sz="0" w:space="0" w:color="auto"/>
        <w:left w:val="none" w:sz="0" w:space="0" w:color="auto"/>
        <w:bottom w:val="none" w:sz="0" w:space="0" w:color="auto"/>
        <w:right w:val="none" w:sz="0" w:space="0" w:color="auto"/>
      </w:divBdr>
    </w:div>
    <w:div w:id="793526202">
      <w:bodyDiv w:val="1"/>
      <w:marLeft w:val="0"/>
      <w:marRight w:val="0"/>
      <w:marTop w:val="0"/>
      <w:marBottom w:val="0"/>
      <w:divBdr>
        <w:top w:val="none" w:sz="0" w:space="0" w:color="auto"/>
        <w:left w:val="none" w:sz="0" w:space="0" w:color="auto"/>
        <w:bottom w:val="none" w:sz="0" w:space="0" w:color="auto"/>
        <w:right w:val="none" w:sz="0" w:space="0" w:color="auto"/>
      </w:divBdr>
    </w:div>
    <w:div w:id="815102726">
      <w:bodyDiv w:val="1"/>
      <w:marLeft w:val="0"/>
      <w:marRight w:val="0"/>
      <w:marTop w:val="0"/>
      <w:marBottom w:val="0"/>
      <w:divBdr>
        <w:top w:val="none" w:sz="0" w:space="0" w:color="auto"/>
        <w:left w:val="none" w:sz="0" w:space="0" w:color="auto"/>
        <w:bottom w:val="none" w:sz="0" w:space="0" w:color="auto"/>
        <w:right w:val="none" w:sz="0" w:space="0" w:color="auto"/>
      </w:divBdr>
    </w:div>
    <w:div w:id="831525563">
      <w:bodyDiv w:val="1"/>
      <w:marLeft w:val="0"/>
      <w:marRight w:val="0"/>
      <w:marTop w:val="0"/>
      <w:marBottom w:val="0"/>
      <w:divBdr>
        <w:top w:val="none" w:sz="0" w:space="0" w:color="auto"/>
        <w:left w:val="none" w:sz="0" w:space="0" w:color="auto"/>
        <w:bottom w:val="none" w:sz="0" w:space="0" w:color="auto"/>
        <w:right w:val="none" w:sz="0" w:space="0" w:color="auto"/>
      </w:divBdr>
    </w:div>
    <w:div w:id="840201294">
      <w:bodyDiv w:val="1"/>
      <w:marLeft w:val="0"/>
      <w:marRight w:val="0"/>
      <w:marTop w:val="0"/>
      <w:marBottom w:val="0"/>
      <w:divBdr>
        <w:top w:val="none" w:sz="0" w:space="0" w:color="auto"/>
        <w:left w:val="none" w:sz="0" w:space="0" w:color="auto"/>
        <w:bottom w:val="none" w:sz="0" w:space="0" w:color="auto"/>
        <w:right w:val="none" w:sz="0" w:space="0" w:color="auto"/>
      </w:divBdr>
      <w:divsChild>
        <w:div w:id="466629226">
          <w:marLeft w:val="15"/>
          <w:marRight w:val="15"/>
          <w:marTop w:val="0"/>
          <w:marBottom w:val="0"/>
          <w:divBdr>
            <w:top w:val="none" w:sz="0" w:space="0" w:color="auto"/>
            <w:left w:val="none" w:sz="0" w:space="0" w:color="auto"/>
            <w:bottom w:val="none" w:sz="0" w:space="0" w:color="auto"/>
            <w:right w:val="none" w:sz="0" w:space="0" w:color="auto"/>
          </w:divBdr>
          <w:divsChild>
            <w:div w:id="336464197">
              <w:marLeft w:val="0"/>
              <w:marRight w:val="0"/>
              <w:marTop w:val="0"/>
              <w:marBottom w:val="0"/>
              <w:divBdr>
                <w:top w:val="none" w:sz="0" w:space="0" w:color="auto"/>
                <w:left w:val="none" w:sz="0" w:space="0" w:color="auto"/>
                <w:bottom w:val="none" w:sz="0" w:space="0" w:color="auto"/>
                <w:right w:val="none" w:sz="0" w:space="0" w:color="auto"/>
              </w:divBdr>
              <w:divsChild>
                <w:div w:id="2054766043">
                  <w:marLeft w:val="0"/>
                  <w:marRight w:val="0"/>
                  <w:marTop w:val="0"/>
                  <w:marBottom w:val="0"/>
                  <w:divBdr>
                    <w:top w:val="none" w:sz="0" w:space="0" w:color="auto"/>
                    <w:left w:val="none" w:sz="0" w:space="0" w:color="auto"/>
                    <w:bottom w:val="none" w:sz="0" w:space="0" w:color="auto"/>
                    <w:right w:val="none" w:sz="0" w:space="0" w:color="auto"/>
                  </w:divBdr>
                  <w:divsChild>
                    <w:div w:id="1160583997">
                      <w:marLeft w:val="300"/>
                      <w:marRight w:val="300"/>
                      <w:marTop w:val="300"/>
                      <w:marBottom w:val="300"/>
                      <w:divBdr>
                        <w:top w:val="none" w:sz="0" w:space="0" w:color="auto"/>
                        <w:left w:val="none" w:sz="0" w:space="0" w:color="auto"/>
                        <w:bottom w:val="none" w:sz="0" w:space="0" w:color="auto"/>
                        <w:right w:val="none" w:sz="0" w:space="0" w:color="auto"/>
                      </w:divBdr>
                      <w:divsChild>
                        <w:div w:id="124322304">
                          <w:marLeft w:val="0"/>
                          <w:marRight w:val="0"/>
                          <w:marTop w:val="0"/>
                          <w:marBottom w:val="0"/>
                          <w:divBdr>
                            <w:top w:val="single" w:sz="6" w:space="0" w:color="BDBDBD"/>
                            <w:left w:val="single" w:sz="6" w:space="0" w:color="BDBDBD"/>
                            <w:bottom w:val="single" w:sz="6" w:space="0" w:color="BDBDBD"/>
                            <w:right w:val="single" w:sz="6" w:space="0" w:color="BDBDBD"/>
                          </w:divBdr>
                          <w:divsChild>
                            <w:div w:id="1316645621">
                              <w:marLeft w:val="0"/>
                              <w:marRight w:val="0"/>
                              <w:marTop w:val="0"/>
                              <w:marBottom w:val="0"/>
                              <w:divBdr>
                                <w:top w:val="none" w:sz="0" w:space="0" w:color="auto"/>
                                <w:left w:val="none" w:sz="0" w:space="0" w:color="auto"/>
                                <w:bottom w:val="none" w:sz="0" w:space="0" w:color="auto"/>
                                <w:right w:val="none" w:sz="0" w:space="0" w:color="auto"/>
                              </w:divBdr>
                            </w:div>
                            <w:div w:id="73959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8110010">
      <w:bodyDiv w:val="1"/>
      <w:marLeft w:val="0"/>
      <w:marRight w:val="0"/>
      <w:marTop w:val="0"/>
      <w:marBottom w:val="0"/>
      <w:divBdr>
        <w:top w:val="none" w:sz="0" w:space="0" w:color="auto"/>
        <w:left w:val="none" w:sz="0" w:space="0" w:color="auto"/>
        <w:bottom w:val="none" w:sz="0" w:space="0" w:color="auto"/>
        <w:right w:val="none" w:sz="0" w:space="0" w:color="auto"/>
      </w:divBdr>
    </w:div>
    <w:div w:id="869027584">
      <w:bodyDiv w:val="1"/>
      <w:marLeft w:val="0"/>
      <w:marRight w:val="0"/>
      <w:marTop w:val="0"/>
      <w:marBottom w:val="0"/>
      <w:divBdr>
        <w:top w:val="none" w:sz="0" w:space="0" w:color="auto"/>
        <w:left w:val="none" w:sz="0" w:space="0" w:color="auto"/>
        <w:bottom w:val="none" w:sz="0" w:space="0" w:color="auto"/>
        <w:right w:val="none" w:sz="0" w:space="0" w:color="auto"/>
      </w:divBdr>
    </w:div>
    <w:div w:id="871764164">
      <w:bodyDiv w:val="1"/>
      <w:marLeft w:val="0"/>
      <w:marRight w:val="0"/>
      <w:marTop w:val="0"/>
      <w:marBottom w:val="0"/>
      <w:divBdr>
        <w:top w:val="none" w:sz="0" w:space="0" w:color="auto"/>
        <w:left w:val="none" w:sz="0" w:space="0" w:color="auto"/>
        <w:bottom w:val="none" w:sz="0" w:space="0" w:color="auto"/>
        <w:right w:val="none" w:sz="0" w:space="0" w:color="auto"/>
      </w:divBdr>
    </w:div>
    <w:div w:id="875000887">
      <w:bodyDiv w:val="1"/>
      <w:marLeft w:val="0"/>
      <w:marRight w:val="0"/>
      <w:marTop w:val="0"/>
      <w:marBottom w:val="0"/>
      <w:divBdr>
        <w:top w:val="none" w:sz="0" w:space="0" w:color="auto"/>
        <w:left w:val="none" w:sz="0" w:space="0" w:color="auto"/>
        <w:bottom w:val="none" w:sz="0" w:space="0" w:color="auto"/>
        <w:right w:val="none" w:sz="0" w:space="0" w:color="auto"/>
      </w:divBdr>
    </w:div>
    <w:div w:id="881592850">
      <w:bodyDiv w:val="1"/>
      <w:marLeft w:val="0"/>
      <w:marRight w:val="0"/>
      <w:marTop w:val="0"/>
      <w:marBottom w:val="0"/>
      <w:divBdr>
        <w:top w:val="none" w:sz="0" w:space="0" w:color="auto"/>
        <w:left w:val="none" w:sz="0" w:space="0" w:color="auto"/>
        <w:bottom w:val="none" w:sz="0" w:space="0" w:color="auto"/>
        <w:right w:val="none" w:sz="0" w:space="0" w:color="auto"/>
      </w:divBdr>
      <w:divsChild>
        <w:div w:id="1152717890">
          <w:marLeft w:val="0"/>
          <w:marRight w:val="0"/>
          <w:marTop w:val="0"/>
          <w:marBottom w:val="0"/>
          <w:divBdr>
            <w:top w:val="none" w:sz="0" w:space="0" w:color="auto"/>
            <w:left w:val="none" w:sz="0" w:space="0" w:color="auto"/>
            <w:bottom w:val="none" w:sz="0" w:space="0" w:color="auto"/>
            <w:right w:val="none" w:sz="0" w:space="0" w:color="auto"/>
          </w:divBdr>
          <w:divsChild>
            <w:div w:id="538979593">
              <w:marLeft w:val="0"/>
              <w:marRight w:val="0"/>
              <w:marTop w:val="0"/>
              <w:marBottom w:val="0"/>
              <w:divBdr>
                <w:top w:val="none" w:sz="0" w:space="0" w:color="auto"/>
                <w:left w:val="none" w:sz="0" w:space="0" w:color="auto"/>
                <w:bottom w:val="none" w:sz="0" w:space="0" w:color="auto"/>
                <w:right w:val="none" w:sz="0" w:space="0" w:color="auto"/>
              </w:divBdr>
              <w:divsChild>
                <w:div w:id="1762486066">
                  <w:marLeft w:val="0"/>
                  <w:marRight w:val="0"/>
                  <w:marTop w:val="0"/>
                  <w:marBottom w:val="0"/>
                  <w:divBdr>
                    <w:top w:val="none" w:sz="0" w:space="0" w:color="auto"/>
                    <w:left w:val="none" w:sz="0" w:space="0" w:color="auto"/>
                    <w:bottom w:val="none" w:sz="0" w:space="0" w:color="auto"/>
                    <w:right w:val="none" w:sz="0" w:space="0" w:color="auto"/>
                  </w:divBdr>
                  <w:divsChild>
                    <w:div w:id="106348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303237">
      <w:bodyDiv w:val="1"/>
      <w:marLeft w:val="0"/>
      <w:marRight w:val="0"/>
      <w:marTop w:val="0"/>
      <w:marBottom w:val="0"/>
      <w:divBdr>
        <w:top w:val="none" w:sz="0" w:space="0" w:color="auto"/>
        <w:left w:val="none" w:sz="0" w:space="0" w:color="auto"/>
        <w:bottom w:val="none" w:sz="0" w:space="0" w:color="auto"/>
        <w:right w:val="none" w:sz="0" w:space="0" w:color="auto"/>
      </w:divBdr>
    </w:div>
    <w:div w:id="916748454">
      <w:bodyDiv w:val="1"/>
      <w:marLeft w:val="0"/>
      <w:marRight w:val="0"/>
      <w:marTop w:val="0"/>
      <w:marBottom w:val="0"/>
      <w:divBdr>
        <w:top w:val="none" w:sz="0" w:space="0" w:color="auto"/>
        <w:left w:val="none" w:sz="0" w:space="0" w:color="auto"/>
        <w:bottom w:val="none" w:sz="0" w:space="0" w:color="auto"/>
        <w:right w:val="none" w:sz="0" w:space="0" w:color="auto"/>
      </w:divBdr>
    </w:div>
    <w:div w:id="960646924">
      <w:bodyDiv w:val="1"/>
      <w:marLeft w:val="0"/>
      <w:marRight w:val="0"/>
      <w:marTop w:val="0"/>
      <w:marBottom w:val="0"/>
      <w:divBdr>
        <w:top w:val="none" w:sz="0" w:space="0" w:color="auto"/>
        <w:left w:val="none" w:sz="0" w:space="0" w:color="auto"/>
        <w:bottom w:val="none" w:sz="0" w:space="0" w:color="auto"/>
        <w:right w:val="none" w:sz="0" w:space="0" w:color="auto"/>
      </w:divBdr>
    </w:div>
    <w:div w:id="961152471">
      <w:bodyDiv w:val="1"/>
      <w:marLeft w:val="0"/>
      <w:marRight w:val="0"/>
      <w:marTop w:val="0"/>
      <w:marBottom w:val="0"/>
      <w:divBdr>
        <w:top w:val="none" w:sz="0" w:space="0" w:color="auto"/>
        <w:left w:val="none" w:sz="0" w:space="0" w:color="auto"/>
        <w:bottom w:val="none" w:sz="0" w:space="0" w:color="auto"/>
        <w:right w:val="none" w:sz="0" w:space="0" w:color="auto"/>
      </w:divBdr>
    </w:div>
    <w:div w:id="964314548">
      <w:bodyDiv w:val="1"/>
      <w:marLeft w:val="0"/>
      <w:marRight w:val="0"/>
      <w:marTop w:val="0"/>
      <w:marBottom w:val="0"/>
      <w:divBdr>
        <w:top w:val="none" w:sz="0" w:space="0" w:color="auto"/>
        <w:left w:val="none" w:sz="0" w:space="0" w:color="auto"/>
        <w:bottom w:val="none" w:sz="0" w:space="0" w:color="auto"/>
        <w:right w:val="none" w:sz="0" w:space="0" w:color="auto"/>
      </w:divBdr>
      <w:divsChild>
        <w:div w:id="1802766081">
          <w:marLeft w:val="15"/>
          <w:marRight w:val="15"/>
          <w:marTop w:val="0"/>
          <w:marBottom w:val="0"/>
          <w:divBdr>
            <w:top w:val="none" w:sz="0" w:space="0" w:color="auto"/>
            <w:left w:val="none" w:sz="0" w:space="0" w:color="auto"/>
            <w:bottom w:val="none" w:sz="0" w:space="0" w:color="auto"/>
            <w:right w:val="none" w:sz="0" w:space="0" w:color="auto"/>
          </w:divBdr>
          <w:divsChild>
            <w:div w:id="2058358417">
              <w:marLeft w:val="0"/>
              <w:marRight w:val="0"/>
              <w:marTop w:val="0"/>
              <w:marBottom w:val="0"/>
              <w:divBdr>
                <w:top w:val="none" w:sz="0" w:space="0" w:color="auto"/>
                <w:left w:val="none" w:sz="0" w:space="0" w:color="auto"/>
                <w:bottom w:val="none" w:sz="0" w:space="0" w:color="auto"/>
                <w:right w:val="none" w:sz="0" w:space="0" w:color="auto"/>
              </w:divBdr>
              <w:divsChild>
                <w:div w:id="1198738534">
                  <w:marLeft w:val="0"/>
                  <w:marRight w:val="0"/>
                  <w:marTop w:val="0"/>
                  <w:marBottom w:val="0"/>
                  <w:divBdr>
                    <w:top w:val="none" w:sz="0" w:space="0" w:color="auto"/>
                    <w:left w:val="none" w:sz="0" w:space="0" w:color="auto"/>
                    <w:bottom w:val="none" w:sz="0" w:space="0" w:color="auto"/>
                    <w:right w:val="none" w:sz="0" w:space="0" w:color="auto"/>
                  </w:divBdr>
                  <w:divsChild>
                    <w:div w:id="163015476">
                      <w:marLeft w:val="0"/>
                      <w:marRight w:val="0"/>
                      <w:marTop w:val="0"/>
                      <w:marBottom w:val="0"/>
                      <w:divBdr>
                        <w:top w:val="none" w:sz="0" w:space="0" w:color="auto"/>
                        <w:left w:val="none" w:sz="0" w:space="0" w:color="auto"/>
                        <w:bottom w:val="none" w:sz="0" w:space="0" w:color="auto"/>
                        <w:right w:val="none" w:sz="0" w:space="0" w:color="auto"/>
                      </w:divBdr>
                      <w:divsChild>
                        <w:div w:id="1881554929">
                          <w:marLeft w:val="0"/>
                          <w:marRight w:val="0"/>
                          <w:marTop w:val="0"/>
                          <w:marBottom w:val="0"/>
                          <w:divBdr>
                            <w:top w:val="none" w:sz="0" w:space="0" w:color="auto"/>
                            <w:left w:val="none" w:sz="0" w:space="0" w:color="auto"/>
                            <w:bottom w:val="none" w:sz="0" w:space="0" w:color="auto"/>
                            <w:right w:val="none" w:sz="0" w:space="0" w:color="auto"/>
                          </w:divBdr>
                          <w:divsChild>
                            <w:div w:id="81456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2659864">
      <w:bodyDiv w:val="1"/>
      <w:marLeft w:val="0"/>
      <w:marRight w:val="0"/>
      <w:marTop w:val="0"/>
      <w:marBottom w:val="0"/>
      <w:divBdr>
        <w:top w:val="none" w:sz="0" w:space="0" w:color="auto"/>
        <w:left w:val="none" w:sz="0" w:space="0" w:color="auto"/>
        <w:bottom w:val="none" w:sz="0" w:space="0" w:color="auto"/>
        <w:right w:val="none" w:sz="0" w:space="0" w:color="auto"/>
      </w:divBdr>
    </w:div>
    <w:div w:id="994339210">
      <w:bodyDiv w:val="1"/>
      <w:marLeft w:val="0"/>
      <w:marRight w:val="0"/>
      <w:marTop w:val="0"/>
      <w:marBottom w:val="0"/>
      <w:divBdr>
        <w:top w:val="none" w:sz="0" w:space="0" w:color="auto"/>
        <w:left w:val="none" w:sz="0" w:space="0" w:color="auto"/>
        <w:bottom w:val="none" w:sz="0" w:space="0" w:color="auto"/>
        <w:right w:val="none" w:sz="0" w:space="0" w:color="auto"/>
      </w:divBdr>
    </w:div>
    <w:div w:id="1046485059">
      <w:bodyDiv w:val="1"/>
      <w:marLeft w:val="0"/>
      <w:marRight w:val="0"/>
      <w:marTop w:val="0"/>
      <w:marBottom w:val="0"/>
      <w:divBdr>
        <w:top w:val="none" w:sz="0" w:space="0" w:color="auto"/>
        <w:left w:val="none" w:sz="0" w:space="0" w:color="auto"/>
        <w:bottom w:val="none" w:sz="0" w:space="0" w:color="auto"/>
        <w:right w:val="none" w:sz="0" w:space="0" w:color="auto"/>
      </w:divBdr>
      <w:divsChild>
        <w:div w:id="388460400">
          <w:marLeft w:val="0"/>
          <w:marRight w:val="0"/>
          <w:marTop w:val="0"/>
          <w:marBottom w:val="0"/>
          <w:divBdr>
            <w:top w:val="none" w:sz="0" w:space="0" w:color="auto"/>
            <w:left w:val="none" w:sz="0" w:space="0" w:color="auto"/>
            <w:bottom w:val="none" w:sz="0" w:space="0" w:color="auto"/>
            <w:right w:val="none" w:sz="0" w:space="0" w:color="auto"/>
          </w:divBdr>
          <w:divsChild>
            <w:div w:id="1721125150">
              <w:marLeft w:val="0"/>
              <w:marRight w:val="0"/>
              <w:marTop w:val="0"/>
              <w:marBottom w:val="0"/>
              <w:divBdr>
                <w:top w:val="none" w:sz="0" w:space="0" w:color="auto"/>
                <w:left w:val="none" w:sz="0" w:space="0" w:color="auto"/>
                <w:bottom w:val="none" w:sz="0" w:space="0" w:color="auto"/>
                <w:right w:val="none" w:sz="0" w:space="0" w:color="auto"/>
              </w:divBdr>
              <w:divsChild>
                <w:div w:id="261959506">
                  <w:marLeft w:val="0"/>
                  <w:marRight w:val="0"/>
                  <w:marTop w:val="0"/>
                  <w:marBottom w:val="0"/>
                  <w:divBdr>
                    <w:top w:val="none" w:sz="0" w:space="0" w:color="auto"/>
                    <w:left w:val="none" w:sz="0" w:space="0" w:color="auto"/>
                    <w:bottom w:val="none" w:sz="0" w:space="0" w:color="auto"/>
                    <w:right w:val="none" w:sz="0" w:space="0" w:color="auto"/>
                  </w:divBdr>
                  <w:divsChild>
                    <w:div w:id="193810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974645">
              <w:marLeft w:val="300"/>
              <w:marRight w:val="300"/>
              <w:marTop w:val="300"/>
              <w:marBottom w:val="300"/>
              <w:divBdr>
                <w:top w:val="none" w:sz="0" w:space="0" w:color="auto"/>
                <w:left w:val="none" w:sz="0" w:space="0" w:color="auto"/>
                <w:bottom w:val="none" w:sz="0" w:space="0" w:color="auto"/>
                <w:right w:val="none" w:sz="0" w:space="0" w:color="auto"/>
              </w:divBdr>
              <w:divsChild>
                <w:div w:id="191573573">
                  <w:marLeft w:val="0"/>
                  <w:marRight w:val="0"/>
                  <w:marTop w:val="0"/>
                  <w:marBottom w:val="0"/>
                  <w:divBdr>
                    <w:top w:val="single" w:sz="6" w:space="0" w:color="BDBDBD"/>
                    <w:left w:val="single" w:sz="6" w:space="0" w:color="BDBDBD"/>
                    <w:bottom w:val="single" w:sz="6" w:space="0" w:color="BDBDBD"/>
                    <w:right w:val="single" w:sz="6" w:space="0" w:color="BDBDBD"/>
                  </w:divBdr>
                  <w:divsChild>
                    <w:div w:id="61167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421619">
              <w:marLeft w:val="0"/>
              <w:marRight w:val="0"/>
              <w:marTop w:val="0"/>
              <w:marBottom w:val="0"/>
              <w:divBdr>
                <w:top w:val="none" w:sz="0" w:space="0" w:color="auto"/>
                <w:left w:val="none" w:sz="0" w:space="0" w:color="auto"/>
                <w:bottom w:val="none" w:sz="0" w:space="0" w:color="auto"/>
                <w:right w:val="none" w:sz="0" w:space="0" w:color="auto"/>
              </w:divBdr>
              <w:divsChild>
                <w:div w:id="1041249271">
                  <w:marLeft w:val="0"/>
                  <w:marRight w:val="0"/>
                  <w:marTop w:val="0"/>
                  <w:marBottom w:val="0"/>
                  <w:divBdr>
                    <w:top w:val="none" w:sz="0" w:space="0" w:color="auto"/>
                    <w:left w:val="none" w:sz="0" w:space="0" w:color="auto"/>
                    <w:bottom w:val="none" w:sz="0" w:space="0" w:color="auto"/>
                    <w:right w:val="none" w:sz="0" w:space="0" w:color="auto"/>
                  </w:divBdr>
                  <w:divsChild>
                    <w:div w:id="792286354">
                      <w:marLeft w:val="0"/>
                      <w:marRight w:val="0"/>
                      <w:marTop w:val="0"/>
                      <w:marBottom w:val="0"/>
                      <w:divBdr>
                        <w:top w:val="none" w:sz="0" w:space="0" w:color="auto"/>
                        <w:left w:val="none" w:sz="0" w:space="0" w:color="auto"/>
                        <w:bottom w:val="none" w:sz="0" w:space="0" w:color="auto"/>
                        <w:right w:val="none" w:sz="0" w:space="0" w:color="auto"/>
                      </w:divBdr>
                    </w:div>
                    <w:div w:id="337391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99879">
              <w:marLeft w:val="300"/>
              <w:marRight w:val="300"/>
              <w:marTop w:val="300"/>
              <w:marBottom w:val="300"/>
              <w:divBdr>
                <w:top w:val="none" w:sz="0" w:space="0" w:color="auto"/>
                <w:left w:val="none" w:sz="0" w:space="0" w:color="auto"/>
                <w:bottom w:val="none" w:sz="0" w:space="0" w:color="auto"/>
                <w:right w:val="none" w:sz="0" w:space="0" w:color="auto"/>
              </w:divBdr>
              <w:divsChild>
                <w:div w:id="1593054108">
                  <w:marLeft w:val="0"/>
                  <w:marRight w:val="0"/>
                  <w:marTop w:val="0"/>
                  <w:marBottom w:val="0"/>
                  <w:divBdr>
                    <w:top w:val="single" w:sz="6" w:space="0" w:color="BDBDBD"/>
                    <w:left w:val="single" w:sz="6" w:space="0" w:color="BDBDBD"/>
                    <w:bottom w:val="single" w:sz="6" w:space="0" w:color="BDBDBD"/>
                    <w:right w:val="single" w:sz="6" w:space="0" w:color="BDBDBD"/>
                  </w:divBdr>
                  <w:divsChild>
                    <w:div w:id="986131776">
                      <w:marLeft w:val="0"/>
                      <w:marRight w:val="0"/>
                      <w:marTop w:val="0"/>
                      <w:marBottom w:val="0"/>
                      <w:divBdr>
                        <w:top w:val="none" w:sz="0" w:space="0" w:color="auto"/>
                        <w:left w:val="none" w:sz="0" w:space="0" w:color="auto"/>
                        <w:bottom w:val="none" w:sz="0" w:space="0" w:color="auto"/>
                        <w:right w:val="none" w:sz="0" w:space="0" w:color="auto"/>
                      </w:divBdr>
                    </w:div>
                    <w:div w:id="20371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086539">
      <w:bodyDiv w:val="1"/>
      <w:marLeft w:val="0"/>
      <w:marRight w:val="0"/>
      <w:marTop w:val="0"/>
      <w:marBottom w:val="0"/>
      <w:divBdr>
        <w:top w:val="none" w:sz="0" w:space="0" w:color="auto"/>
        <w:left w:val="none" w:sz="0" w:space="0" w:color="auto"/>
        <w:bottom w:val="none" w:sz="0" w:space="0" w:color="auto"/>
        <w:right w:val="none" w:sz="0" w:space="0" w:color="auto"/>
      </w:divBdr>
    </w:div>
    <w:div w:id="1082028484">
      <w:bodyDiv w:val="1"/>
      <w:marLeft w:val="0"/>
      <w:marRight w:val="0"/>
      <w:marTop w:val="0"/>
      <w:marBottom w:val="0"/>
      <w:divBdr>
        <w:top w:val="none" w:sz="0" w:space="0" w:color="auto"/>
        <w:left w:val="none" w:sz="0" w:space="0" w:color="auto"/>
        <w:bottom w:val="none" w:sz="0" w:space="0" w:color="auto"/>
        <w:right w:val="none" w:sz="0" w:space="0" w:color="auto"/>
      </w:divBdr>
    </w:div>
    <w:div w:id="1189635774">
      <w:bodyDiv w:val="1"/>
      <w:marLeft w:val="0"/>
      <w:marRight w:val="0"/>
      <w:marTop w:val="0"/>
      <w:marBottom w:val="0"/>
      <w:divBdr>
        <w:top w:val="none" w:sz="0" w:space="0" w:color="auto"/>
        <w:left w:val="none" w:sz="0" w:space="0" w:color="auto"/>
        <w:bottom w:val="none" w:sz="0" w:space="0" w:color="auto"/>
        <w:right w:val="none" w:sz="0" w:space="0" w:color="auto"/>
      </w:divBdr>
    </w:div>
    <w:div w:id="1199389170">
      <w:bodyDiv w:val="1"/>
      <w:marLeft w:val="0"/>
      <w:marRight w:val="0"/>
      <w:marTop w:val="0"/>
      <w:marBottom w:val="0"/>
      <w:divBdr>
        <w:top w:val="none" w:sz="0" w:space="0" w:color="auto"/>
        <w:left w:val="none" w:sz="0" w:space="0" w:color="auto"/>
        <w:bottom w:val="none" w:sz="0" w:space="0" w:color="auto"/>
        <w:right w:val="none" w:sz="0" w:space="0" w:color="auto"/>
      </w:divBdr>
    </w:div>
    <w:div w:id="1217206539">
      <w:bodyDiv w:val="1"/>
      <w:marLeft w:val="0"/>
      <w:marRight w:val="0"/>
      <w:marTop w:val="0"/>
      <w:marBottom w:val="0"/>
      <w:divBdr>
        <w:top w:val="none" w:sz="0" w:space="0" w:color="auto"/>
        <w:left w:val="none" w:sz="0" w:space="0" w:color="auto"/>
        <w:bottom w:val="none" w:sz="0" w:space="0" w:color="auto"/>
        <w:right w:val="none" w:sz="0" w:space="0" w:color="auto"/>
      </w:divBdr>
    </w:div>
    <w:div w:id="1228801422">
      <w:bodyDiv w:val="1"/>
      <w:marLeft w:val="0"/>
      <w:marRight w:val="0"/>
      <w:marTop w:val="0"/>
      <w:marBottom w:val="0"/>
      <w:divBdr>
        <w:top w:val="none" w:sz="0" w:space="0" w:color="auto"/>
        <w:left w:val="none" w:sz="0" w:space="0" w:color="auto"/>
        <w:bottom w:val="none" w:sz="0" w:space="0" w:color="auto"/>
        <w:right w:val="none" w:sz="0" w:space="0" w:color="auto"/>
      </w:divBdr>
      <w:divsChild>
        <w:div w:id="214046295">
          <w:marLeft w:val="0"/>
          <w:marRight w:val="0"/>
          <w:marTop w:val="0"/>
          <w:marBottom w:val="0"/>
          <w:divBdr>
            <w:top w:val="none" w:sz="0" w:space="0" w:color="auto"/>
            <w:left w:val="none" w:sz="0" w:space="0" w:color="auto"/>
            <w:bottom w:val="none" w:sz="0" w:space="0" w:color="auto"/>
            <w:right w:val="none" w:sz="0" w:space="0" w:color="auto"/>
          </w:divBdr>
          <w:divsChild>
            <w:div w:id="1927303431">
              <w:marLeft w:val="0"/>
              <w:marRight w:val="0"/>
              <w:marTop w:val="0"/>
              <w:marBottom w:val="0"/>
              <w:divBdr>
                <w:top w:val="none" w:sz="0" w:space="0" w:color="auto"/>
                <w:left w:val="none" w:sz="0" w:space="0" w:color="auto"/>
                <w:bottom w:val="none" w:sz="0" w:space="0" w:color="auto"/>
                <w:right w:val="none" w:sz="0" w:space="0" w:color="auto"/>
              </w:divBdr>
              <w:divsChild>
                <w:div w:id="127783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147716">
          <w:marLeft w:val="0"/>
          <w:marRight w:val="0"/>
          <w:marTop w:val="0"/>
          <w:marBottom w:val="0"/>
          <w:divBdr>
            <w:top w:val="none" w:sz="0" w:space="0" w:color="auto"/>
            <w:left w:val="none" w:sz="0" w:space="0" w:color="auto"/>
            <w:bottom w:val="none" w:sz="0" w:space="0" w:color="auto"/>
            <w:right w:val="none" w:sz="0" w:space="0" w:color="auto"/>
          </w:divBdr>
          <w:divsChild>
            <w:div w:id="1382167563">
              <w:marLeft w:val="0"/>
              <w:marRight w:val="0"/>
              <w:marTop w:val="0"/>
              <w:marBottom w:val="0"/>
              <w:divBdr>
                <w:top w:val="none" w:sz="0" w:space="0" w:color="auto"/>
                <w:left w:val="none" w:sz="0" w:space="0" w:color="auto"/>
                <w:bottom w:val="none" w:sz="0" w:space="0" w:color="auto"/>
                <w:right w:val="none" w:sz="0" w:space="0" w:color="auto"/>
              </w:divBdr>
              <w:divsChild>
                <w:div w:id="34525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677195">
          <w:marLeft w:val="300"/>
          <w:marRight w:val="300"/>
          <w:marTop w:val="300"/>
          <w:marBottom w:val="300"/>
          <w:divBdr>
            <w:top w:val="none" w:sz="0" w:space="0" w:color="auto"/>
            <w:left w:val="none" w:sz="0" w:space="0" w:color="auto"/>
            <w:bottom w:val="none" w:sz="0" w:space="0" w:color="auto"/>
            <w:right w:val="none" w:sz="0" w:space="0" w:color="auto"/>
          </w:divBdr>
          <w:divsChild>
            <w:div w:id="647589504">
              <w:marLeft w:val="0"/>
              <w:marRight w:val="0"/>
              <w:marTop w:val="0"/>
              <w:marBottom w:val="0"/>
              <w:divBdr>
                <w:top w:val="single" w:sz="6" w:space="0" w:color="BDBDBD"/>
                <w:left w:val="single" w:sz="6" w:space="0" w:color="BDBDBD"/>
                <w:bottom w:val="single" w:sz="6" w:space="0" w:color="BDBDBD"/>
                <w:right w:val="single" w:sz="6" w:space="0" w:color="BDBDBD"/>
              </w:divBdr>
              <w:divsChild>
                <w:div w:id="208171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857997">
          <w:marLeft w:val="300"/>
          <w:marRight w:val="300"/>
          <w:marTop w:val="300"/>
          <w:marBottom w:val="300"/>
          <w:divBdr>
            <w:top w:val="none" w:sz="0" w:space="0" w:color="auto"/>
            <w:left w:val="none" w:sz="0" w:space="0" w:color="auto"/>
            <w:bottom w:val="none" w:sz="0" w:space="0" w:color="auto"/>
            <w:right w:val="none" w:sz="0" w:space="0" w:color="auto"/>
          </w:divBdr>
          <w:divsChild>
            <w:div w:id="46420415">
              <w:marLeft w:val="0"/>
              <w:marRight w:val="0"/>
              <w:marTop w:val="0"/>
              <w:marBottom w:val="0"/>
              <w:divBdr>
                <w:top w:val="single" w:sz="6" w:space="0" w:color="BDBDBD"/>
                <w:left w:val="single" w:sz="6" w:space="0" w:color="BDBDBD"/>
                <w:bottom w:val="single" w:sz="6" w:space="0" w:color="BDBDBD"/>
                <w:right w:val="single" w:sz="6" w:space="0" w:color="BDBDBD"/>
              </w:divBdr>
              <w:divsChild>
                <w:div w:id="213439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321515">
          <w:marLeft w:val="300"/>
          <w:marRight w:val="300"/>
          <w:marTop w:val="300"/>
          <w:marBottom w:val="300"/>
          <w:divBdr>
            <w:top w:val="none" w:sz="0" w:space="0" w:color="auto"/>
            <w:left w:val="none" w:sz="0" w:space="0" w:color="auto"/>
            <w:bottom w:val="none" w:sz="0" w:space="0" w:color="auto"/>
            <w:right w:val="none" w:sz="0" w:space="0" w:color="auto"/>
          </w:divBdr>
          <w:divsChild>
            <w:div w:id="1315136753">
              <w:marLeft w:val="0"/>
              <w:marRight w:val="0"/>
              <w:marTop w:val="0"/>
              <w:marBottom w:val="0"/>
              <w:divBdr>
                <w:top w:val="single" w:sz="6" w:space="0" w:color="BDBDBD"/>
                <w:left w:val="single" w:sz="6" w:space="0" w:color="BDBDBD"/>
                <w:bottom w:val="single" w:sz="6" w:space="0" w:color="BDBDBD"/>
                <w:right w:val="single" w:sz="6" w:space="0" w:color="BDBDBD"/>
              </w:divBdr>
              <w:divsChild>
                <w:div w:id="119573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537746">
      <w:bodyDiv w:val="1"/>
      <w:marLeft w:val="0"/>
      <w:marRight w:val="0"/>
      <w:marTop w:val="0"/>
      <w:marBottom w:val="0"/>
      <w:divBdr>
        <w:top w:val="none" w:sz="0" w:space="0" w:color="auto"/>
        <w:left w:val="none" w:sz="0" w:space="0" w:color="auto"/>
        <w:bottom w:val="none" w:sz="0" w:space="0" w:color="auto"/>
        <w:right w:val="none" w:sz="0" w:space="0" w:color="auto"/>
      </w:divBdr>
    </w:div>
    <w:div w:id="1294210035">
      <w:bodyDiv w:val="1"/>
      <w:marLeft w:val="0"/>
      <w:marRight w:val="0"/>
      <w:marTop w:val="0"/>
      <w:marBottom w:val="0"/>
      <w:divBdr>
        <w:top w:val="none" w:sz="0" w:space="0" w:color="auto"/>
        <w:left w:val="none" w:sz="0" w:space="0" w:color="auto"/>
        <w:bottom w:val="none" w:sz="0" w:space="0" w:color="auto"/>
        <w:right w:val="none" w:sz="0" w:space="0" w:color="auto"/>
      </w:divBdr>
    </w:div>
    <w:div w:id="1299454061">
      <w:bodyDiv w:val="1"/>
      <w:marLeft w:val="0"/>
      <w:marRight w:val="0"/>
      <w:marTop w:val="0"/>
      <w:marBottom w:val="0"/>
      <w:divBdr>
        <w:top w:val="none" w:sz="0" w:space="0" w:color="auto"/>
        <w:left w:val="none" w:sz="0" w:space="0" w:color="auto"/>
        <w:bottom w:val="none" w:sz="0" w:space="0" w:color="auto"/>
        <w:right w:val="none" w:sz="0" w:space="0" w:color="auto"/>
      </w:divBdr>
    </w:div>
    <w:div w:id="1300647001">
      <w:bodyDiv w:val="1"/>
      <w:marLeft w:val="0"/>
      <w:marRight w:val="0"/>
      <w:marTop w:val="0"/>
      <w:marBottom w:val="0"/>
      <w:divBdr>
        <w:top w:val="none" w:sz="0" w:space="0" w:color="auto"/>
        <w:left w:val="none" w:sz="0" w:space="0" w:color="auto"/>
        <w:bottom w:val="none" w:sz="0" w:space="0" w:color="auto"/>
        <w:right w:val="none" w:sz="0" w:space="0" w:color="auto"/>
      </w:divBdr>
    </w:div>
    <w:div w:id="1328021757">
      <w:bodyDiv w:val="1"/>
      <w:marLeft w:val="0"/>
      <w:marRight w:val="0"/>
      <w:marTop w:val="0"/>
      <w:marBottom w:val="0"/>
      <w:divBdr>
        <w:top w:val="none" w:sz="0" w:space="0" w:color="auto"/>
        <w:left w:val="none" w:sz="0" w:space="0" w:color="auto"/>
        <w:bottom w:val="none" w:sz="0" w:space="0" w:color="auto"/>
        <w:right w:val="none" w:sz="0" w:space="0" w:color="auto"/>
      </w:divBdr>
      <w:divsChild>
        <w:div w:id="212936222">
          <w:marLeft w:val="15"/>
          <w:marRight w:val="15"/>
          <w:marTop w:val="0"/>
          <w:marBottom w:val="0"/>
          <w:divBdr>
            <w:top w:val="none" w:sz="0" w:space="0" w:color="auto"/>
            <w:left w:val="none" w:sz="0" w:space="0" w:color="auto"/>
            <w:bottom w:val="none" w:sz="0" w:space="0" w:color="auto"/>
            <w:right w:val="none" w:sz="0" w:space="0" w:color="auto"/>
          </w:divBdr>
          <w:divsChild>
            <w:div w:id="1450657854">
              <w:marLeft w:val="0"/>
              <w:marRight w:val="0"/>
              <w:marTop w:val="0"/>
              <w:marBottom w:val="0"/>
              <w:divBdr>
                <w:top w:val="none" w:sz="0" w:space="0" w:color="auto"/>
                <w:left w:val="none" w:sz="0" w:space="0" w:color="auto"/>
                <w:bottom w:val="none" w:sz="0" w:space="0" w:color="auto"/>
                <w:right w:val="none" w:sz="0" w:space="0" w:color="auto"/>
              </w:divBdr>
              <w:divsChild>
                <w:div w:id="906647827">
                  <w:marLeft w:val="0"/>
                  <w:marRight w:val="0"/>
                  <w:marTop w:val="0"/>
                  <w:marBottom w:val="0"/>
                  <w:divBdr>
                    <w:top w:val="none" w:sz="0" w:space="0" w:color="auto"/>
                    <w:left w:val="none" w:sz="0" w:space="0" w:color="auto"/>
                    <w:bottom w:val="none" w:sz="0" w:space="0" w:color="auto"/>
                    <w:right w:val="none" w:sz="0" w:space="0" w:color="auto"/>
                  </w:divBdr>
                  <w:divsChild>
                    <w:div w:id="1670863139">
                      <w:marLeft w:val="0"/>
                      <w:marRight w:val="0"/>
                      <w:marTop w:val="0"/>
                      <w:marBottom w:val="0"/>
                      <w:divBdr>
                        <w:top w:val="none" w:sz="0" w:space="0" w:color="auto"/>
                        <w:left w:val="none" w:sz="0" w:space="0" w:color="auto"/>
                        <w:bottom w:val="none" w:sz="0" w:space="0" w:color="auto"/>
                        <w:right w:val="none" w:sz="0" w:space="0" w:color="auto"/>
                      </w:divBdr>
                      <w:divsChild>
                        <w:div w:id="1768694812">
                          <w:marLeft w:val="0"/>
                          <w:marRight w:val="0"/>
                          <w:marTop w:val="0"/>
                          <w:marBottom w:val="0"/>
                          <w:divBdr>
                            <w:top w:val="none" w:sz="0" w:space="0" w:color="auto"/>
                            <w:left w:val="none" w:sz="0" w:space="0" w:color="auto"/>
                            <w:bottom w:val="none" w:sz="0" w:space="0" w:color="auto"/>
                            <w:right w:val="none" w:sz="0" w:space="0" w:color="auto"/>
                          </w:divBdr>
                          <w:divsChild>
                            <w:div w:id="211034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3339571">
      <w:bodyDiv w:val="1"/>
      <w:marLeft w:val="0"/>
      <w:marRight w:val="0"/>
      <w:marTop w:val="0"/>
      <w:marBottom w:val="0"/>
      <w:divBdr>
        <w:top w:val="none" w:sz="0" w:space="0" w:color="auto"/>
        <w:left w:val="none" w:sz="0" w:space="0" w:color="auto"/>
        <w:bottom w:val="none" w:sz="0" w:space="0" w:color="auto"/>
        <w:right w:val="none" w:sz="0" w:space="0" w:color="auto"/>
      </w:divBdr>
    </w:div>
    <w:div w:id="1360663793">
      <w:bodyDiv w:val="1"/>
      <w:marLeft w:val="0"/>
      <w:marRight w:val="0"/>
      <w:marTop w:val="0"/>
      <w:marBottom w:val="0"/>
      <w:divBdr>
        <w:top w:val="none" w:sz="0" w:space="0" w:color="auto"/>
        <w:left w:val="none" w:sz="0" w:space="0" w:color="auto"/>
        <w:bottom w:val="none" w:sz="0" w:space="0" w:color="auto"/>
        <w:right w:val="none" w:sz="0" w:space="0" w:color="auto"/>
      </w:divBdr>
    </w:div>
    <w:div w:id="1372615268">
      <w:bodyDiv w:val="1"/>
      <w:marLeft w:val="0"/>
      <w:marRight w:val="0"/>
      <w:marTop w:val="0"/>
      <w:marBottom w:val="0"/>
      <w:divBdr>
        <w:top w:val="none" w:sz="0" w:space="0" w:color="auto"/>
        <w:left w:val="none" w:sz="0" w:space="0" w:color="auto"/>
        <w:bottom w:val="none" w:sz="0" w:space="0" w:color="auto"/>
        <w:right w:val="none" w:sz="0" w:space="0" w:color="auto"/>
      </w:divBdr>
    </w:div>
    <w:div w:id="1376466275">
      <w:bodyDiv w:val="1"/>
      <w:marLeft w:val="0"/>
      <w:marRight w:val="0"/>
      <w:marTop w:val="0"/>
      <w:marBottom w:val="0"/>
      <w:divBdr>
        <w:top w:val="none" w:sz="0" w:space="0" w:color="auto"/>
        <w:left w:val="none" w:sz="0" w:space="0" w:color="auto"/>
        <w:bottom w:val="none" w:sz="0" w:space="0" w:color="auto"/>
        <w:right w:val="none" w:sz="0" w:space="0" w:color="auto"/>
      </w:divBdr>
    </w:div>
    <w:div w:id="1381325516">
      <w:bodyDiv w:val="1"/>
      <w:marLeft w:val="0"/>
      <w:marRight w:val="0"/>
      <w:marTop w:val="0"/>
      <w:marBottom w:val="0"/>
      <w:divBdr>
        <w:top w:val="none" w:sz="0" w:space="0" w:color="auto"/>
        <w:left w:val="none" w:sz="0" w:space="0" w:color="auto"/>
        <w:bottom w:val="none" w:sz="0" w:space="0" w:color="auto"/>
        <w:right w:val="none" w:sz="0" w:space="0" w:color="auto"/>
      </w:divBdr>
    </w:div>
    <w:div w:id="1390955212">
      <w:bodyDiv w:val="1"/>
      <w:marLeft w:val="0"/>
      <w:marRight w:val="0"/>
      <w:marTop w:val="0"/>
      <w:marBottom w:val="0"/>
      <w:divBdr>
        <w:top w:val="none" w:sz="0" w:space="0" w:color="auto"/>
        <w:left w:val="none" w:sz="0" w:space="0" w:color="auto"/>
        <w:bottom w:val="none" w:sz="0" w:space="0" w:color="auto"/>
        <w:right w:val="none" w:sz="0" w:space="0" w:color="auto"/>
      </w:divBdr>
      <w:divsChild>
        <w:div w:id="1754625251">
          <w:marLeft w:val="0"/>
          <w:marRight w:val="0"/>
          <w:marTop w:val="0"/>
          <w:marBottom w:val="0"/>
          <w:divBdr>
            <w:top w:val="none" w:sz="0" w:space="0" w:color="auto"/>
            <w:left w:val="none" w:sz="0" w:space="0" w:color="auto"/>
            <w:bottom w:val="none" w:sz="0" w:space="0" w:color="auto"/>
            <w:right w:val="none" w:sz="0" w:space="0" w:color="auto"/>
          </w:divBdr>
          <w:divsChild>
            <w:div w:id="1788812626">
              <w:marLeft w:val="0"/>
              <w:marRight w:val="0"/>
              <w:marTop w:val="0"/>
              <w:marBottom w:val="0"/>
              <w:divBdr>
                <w:top w:val="none" w:sz="0" w:space="0" w:color="auto"/>
                <w:left w:val="none" w:sz="0" w:space="0" w:color="auto"/>
                <w:bottom w:val="none" w:sz="0" w:space="0" w:color="auto"/>
                <w:right w:val="none" w:sz="0" w:space="0" w:color="auto"/>
              </w:divBdr>
              <w:divsChild>
                <w:div w:id="1409573394">
                  <w:marLeft w:val="0"/>
                  <w:marRight w:val="0"/>
                  <w:marTop w:val="0"/>
                  <w:marBottom w:val="0"/>
                  <w:divBdr>
                    <w:top w:val="none" w:sz="0" w:space="0" w:color="auto"/>
                    <w:left w:val="none" w:sz="0" w:space="0" w:color="auto"/>
                    <w:bottom w:val="none" w:sz="0" w:space="0" w:color="auto"/>
                    <w:right w:val="none" w:sz="0" w:space="0" w:color="auto"/>
                  </w:divBdr>
                  <w:divsChild>
                    <w:div w:id="159632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665670">
      <w:bodyDiv w:val="1"/>
      <w:marLeft w:val="0"/>
      <w:marRight w:val="0"/>
      <w:marTop w:val="0"/>
      <w:marBottom w:val="0"/>
      <w:divBdr>
        <w:top w:val="none" w:sz="0" w:space="0" w:color="auto"/>
        <w:left w:val="none" w:sz="0" w:space="0" w:color="auto"/>
        <w:bottom w:val="none" w:sz="0" w:space="0" w:color="auto"/>
        <w:right w:val="none" w:sz="0" w:space="0" w:color="auto"/>
      </w:divBdr>
    </w:div>
    <w:div w:id="1423717243">
      <w:bodyDiv w:val="1"/>
      <w:marLeft w:val="0"/>
      <w:marRight w:val="0"/>
      <w:marTop w:val="0"/>
      <w:marBottom w:val="0"/>
      <w:divBdr>
        <w:top w:val="none" w:sz="0" w:space="0" w:color="auto"/>
        <w:left w:val="none" w:sz="0" w:space="0" w:color="auto"/>
        <w:bottom w:val="none" w:sz="0" w:space="0" w:color="auto"/>
        <w:right w:val="none" w:sz="0" w:space="0" w:color="auto"/>
      </w:divBdr>
    </w:div>
    <w:div w:id="1427312331">
      <w:bodyDiv w:val="1"/>
      <w:marLeft w:val="0"/>
      <w:marRight w:val="0"/>
      <w:marTop w:val="0"/>
      <w:marBottom w:val="0"/>
      <w:divBdr>
        <w:top w:val="none" w:sz="0" w:space="0" w:color="auto"/>
        <w:left w:val="none" w:sz="0" w:space="0" w:color="auto"/>
        <w:bottom w:val="none" w:sz="0" w:space="0" w:color="auto"/>
        <w:right w:val="none" w:sz="0" w:space="0" w:color="auto"/>
      </w:divBdr>
    </w:div>
    <w:div w:id="1452941307">
      <w:bodyDiv w:val="1"/>
      <w:marLeft w:val="0"/>
      <w:marRight w:val="0"/>
      <w:marTop w:val="0"/>
      <w:marBottom w:val="0"/>
      <w:divBdr>
        <w:top w:val="none" w:sz="0" w:space="0" w:color="auto"/>
        <w:left w:val="none" w:sz="0" w:space="0" w:color="auto"/>
        <w:bottom w:val="none" w:sz="0" w:space="0" w:color="auto"/>
        <w:right w:val="none" w:sz="0" w:space="0" w:color="auto"/>
      </w:divBdr>
    </w:div>
    <w:div w:id="1489249206">
      <w:bodyDiv w:val="1"/>
      <w:marLeft w:val="0"/>
      <w:marRight w:val="0"/>
      <w:marTop w:val="0"/>
      <w:marBottom w:val="0"/>
      <w:divBdr>
        <w:top w:val="none" w:sz="0" w:space="0" w:color="auto"/>
        <w:left w:val="none" w:sz="0" w:space="0" w:color="auto"/>
        <w:bottom w:val="none" w:sz="0" w:space="0" w:color="auto"/>
        <w:right w:val="none" w:sz="0" w:space="0" w:color="auto"/>
      </w:divBdr>
      <w:divsChild>
        <w:div w:id="411127375">
          <w:marLeft w:val="15"/>
          <w:marRight w:val="15"/>
          <w:marTop w:val="0"/>
          <w:marBottom w:val="0"/>
          <w:divBdr>
            <w:top w:val="none" w:sz="0" w:space="0" w:color="auto"/>
            <w:left w:val="none" w:sz="0" w:space="0" w:color="auto"/>
            <w:bottom w:val="none" w:sz="0" w:space="0" w:color="auto"/>
            <w:right w:val="none" w:sz="0" w:space="0" w:color="auto"/>
          </w:divBdr>
          <w:divsChild>
            <w:div w:id="676074688">
              <w:marLeft w:val="0"/>
              <w:marRight w:val="0"/>
              <w:marTop w:val="0"/>
              <w:marBottom w:val="0"/>
              <w:divBdr>
                <w:top w:val="none" w:sz="0" w:space="0" w:color="auto"/>
                <w:left w:val="none" w:sz="0" w:space="0" w:color="auto"/>
                <w:bottom w:val="none" w:sz="0" w:space="0" w:color="auto"/>
                <w:right w:val="none" w:sz="0" w:space="0" w:color="auto"/>
              </w:divBdr>
              <w:divsChild>
                <w:div w:id="951134085">
                  <w:marLeft w:val="0"/>
                  <w:marRight w:val="0"/>
                  <w:marTop w:val="0"/>
                  <w:marBottom w:val="0"/>
                  <w:divBdr>
                    <w:top w:val="none" w:sz="0" w:space="0" w:color="auto"/>
                    <w:left w:val="none" w:sz="0" w:space="0" w:color="auto"/>
                    <w:bottom w:val="none" w:sz="0" w:space="0" w:color="auto"/>
                    <w:right w:val="none" w:sz="0" w:space="0" w:color="auto"/>
                  </w:divBdr>
                  <w:divsChild>
                    <w:div w:id="1705979341">
                      <w:marLeft w:val="0"/>
                      <w:marRight w:val="0"/>
                      <w:marTop w:val="0"/>
                      <w:marBottom w:val="0"/>
                      <w:divBdr>
                        <w:top w:val="none" w:sz="0" w:space="0" w:color="auto"/>
                        <w:left w:val="none" w:sz="0" w:space="0" w:color="auto"/>
                        <w:bottom w:val="none" w:sz="0" w:space="0" w:color="auto"/>
                        <w:right w:val="none" w:sz="0" w:space="0" w:color="auto"/>
                      </w:divBdr>
                      <w:divsChild>
                        <w:div w:id="2057466397">
                          <w:marLeft w:val="0"/>
                          <w:marRight w:val="0"/>
                          <w:marTop w:val="0"/>
                          <w:marBottom w:val="0"/>
                          <w:divBdr>
                            <w:top w:val="none" w:sz="0" w:space="0" w:color="auto"/>
                            <w:left w:val="none" w:sz="0" w:space="0" w:color="auto"/>
                            <w:bottom w:val="none" w:sz="0" w:space="0" w:color="auto"/>
                            <w:right w:val="none" w:sz="0" w:space="0" w:color="auto"/>
                          </w:divBdr>
                          <w:divsChild>
                            <w:div w:id="34479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4316830">
      <w:bodyDiv w:val="1"/>
      <w:marLeft w:val="0"/>
      <w:marRight w:val="0"/>
      <w:marTop w:val="0"/>
      <w:marBottom w:val="0"/>
      <w:divBdr>
        <w:top w:val="none" w:sz="0" w:space="0" w:color="auto"/>
        <w:left w:val="none" w:sz="0" w:space="0" w:color="auto"/>
        <w:bottom w:val="none" w:sz="0" w:space="0" w:color="auto"/>
        <w:right w:val="none" w:sz="0" w:space="0" w:color="auto"/>
      </w:divBdr>
      <w:divsChild>
        <w:div w:id="973368653">
          <w:marLeft w:val="0"/>
          <w:marRight w:val="0"/>
          <w:marTop w:val="0"/>
          <w:marBottom w:val="0"/>
          <w:divBdr>
            <w:top w:val="none" w:sz="0" w:space="0" w:color="auto"/>
            <w:left w:val="none" w:sz="0" w:space="0" w:color="auto"/>
            <w:bottom w:val="none" w:sz="0" w:space="0" w:color="auto"/>
            <w:right w:val="none" w:sz="0" w:space="0" w:color="auto"/>
          </w:divBdr>
          <w:divsChild>
            <w:div w:id="1343126646">
              <w:marLeft w:val="0"/>
              <w:marRight w:val="0"/>
              <w:marTop w:val="0"/>
              <w:marBottom w:val="0"/>
              <w:divBdr>
                <w:top w:val="none" w:sz="0" w:space="0" w:color="auto"/>
                <w:left w:val="none" w:sz="0" w:space="0" w:color="auto"/>
                <w:bottom w:val="none" w:sz="0" w:space="0" w:color="auto"/>
                <w:right w:val="none" w:sz="0" w:space="0" w:color="auto"/>
              </w:divBdr>
              <w:divsChild>
                <w:div w:id="1065494573">
                  <w:marLeft w:val="0"/>
                  <w:marRight w:val="0"/>
                  <w:marTop w:val="0"/>
                  <w:marBottom w:val="0"/>
                  <w:divBdr>
                    <w:top w:val="none" w:sz="0" w:space="0" w:color="auto"/>
                    <w:left w:val="none" w:sz="0" w:space="0" w:color="auto"/>
                    <w:bottom w:val="none" w:sz="0" w:space="0" w:color="auto"/>
                    <w:right w:val="none" w:sz="0" w:space="0" w:color="auto"/>
                  </w:divBdr>
                  <w:divsChild>
                    <w:div w:id="166666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442064">
              <w:marLeft w:val="0"/>
              <w:marRight w:val="0"/>
              <w:marTop w:val="0"/>
              <w:marBottom w:val="0"/>
              <w:divBdr>
                <w:top w:val="none" w:sz="0" w:space="0" w:color="auto"/>
                <w:left w:val="none" w:sz="0" w:space="0" w:color="auto"/>
                <w:bottom w:val="none" w:sz="0" w:space="0" w:color="auto"/>
                <w:right w:val="none" w:sz="0" w:space="0" w:color="auto"/>
              </w:divBdr>
              <w:divsChild>
                <w:div w:id="1600870089">
                  <w:marLeft w:val="0"/>
                  <w:marRight w:val="0"/>
                  <w:marTop w:val="0"/>
                  <w:marBottom w:val="0"/>
                  <w:divBdr>
                    <w:top w:val="none" w:sz="0" w:space="0" w:color="auto"/>
                    <w:left w:val="none" w:sz="0" w:space="0" w:color="auto"/>
                    <w:bottom w:val="none" w:sz="0" w:space="0" w:color="auto"/>
                    <w:right w:val="none" w:sz="0" w:space="0" w:color="auto"/>
                  </w:divBdr>
                  <w:divsChild>
                    <w:div w:id="144010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345310">
              <w:marLeft w:val="300"/>
              <w:marRight w:val="300"/>
              <w:marTop w:val="300"/>
              <w:marBottom w:val="300"/>
              <w:divBdr>
                <w:top w:val="none" w:sz="0" w:space="0" w:color="auto"/>
                <w:left w:val="none" w:sz="0" w:space="0" w:color="auto"/>
                <w:bottom w:val="none" w:sz="0" w:space="0" w:color="auto"/>
                <w:right w:val="none" w:sz="0" w:space="0" w:color="auto"/>
              </w:divBdr>
              <w:divsChild>
                <w:div w:id="180095950">
                  <w:marLeft w:val="0"/>
                  <w:marRight w:val="0"/>
                  <w:marTop w:val="0"/>
                  <w:marBottom w:val="0"/>
                  <w:divBdr>
                    <w:top w:val="single" w:sz="6" w:space="0" w:color="BDBDBD"/>
                    <w:left w:val="single" w:sz="6" w:space="0" w:color="BDBDBD"/>
                    <w:bottom w:val="single" w:sz="6" w:space="0" w:color="BDBDBD"/>
                    <w:right w:val="single" w:sz="6" w:space="0" w:color="BDBDBD"/>
                  </w:divBdr>
                  <w:divsChild>
                    <w:div w:id="171811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292494">
              <w:marLeft w:val="300"/>
              <w:marRight w:val="300"/>
              <w:marTop w:val="300"/>
              <w:marBottom w:val="300"/>
              <w:divBdr>
                <w:top w:val="none" w:sz="0" w:space="0" w:color="auto"/>
                <w:left w:val="none" w:sz="0" w:space="0" w:color="auto"/>
                <w:bottom w:val="none" w:sz="0" w:space="0" w:color="auto"/>
                <w:right w:val="none" w:sz="0" w:space="0" w:color="auto"/>
              </w:divBdr>
              <w:divsChild>
                <w:div w:id="152306916">
                  <w:marLeft w:val="0"/>
                  <w:marRight w:val="0"/>
                  <w:marTop w:val="0"/>
                  <w:marBottom w:val="0"/>
                  <w:divBdr>
                    <w:top w:val="single" w:sz="6" w:space="0" w:color="BDBDBD"/>
                    <w:left w:val="single" w:sz="6" w:space="0" w:color="BDBDBD"/>
                    <w:bottom w:val="single" w:sz="6" w:space="0" w:color="BDBDBD"/>
                    <w:right w:val="single" w:sz="6" w:space="0" w:color="BDBDBD"/>
                  </w:divBdr>
                  <w:divsChild>
                    <w:div w:id="2145614001">
                      <w:marLeft w:val="0"/>
                      <w:marRight w:val="0"/>
                      <w:marTop w:val="0"/>
                      <w:marBottom w:val="0"/>
                      <w:divBdr>
                        <w:top w:val="none" w:sz="0" w:space="0" w:color="auto"/>
                        <w:left w:val="none" w:sz="0" w:space="0" w:color="auto"/>
                        <w:bottom w:val="none" w:sz="0" w:space="0" w:color="auto"/>
                        <w:right w:val="none" w:sz="0" w:space="0" w:color="auto"/>
                      </w:divBdr>
                    </w:div>
                    <w:div w:id="102213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230979">
      <w:bodyDiv w:val="1"/>
      <w:marLeft w:val="0"/>
      <w:marRight w:val="0"/>
      <w:marTop w:val="0"/>
      <w:marBottom w:val="0"/>
      <w:divBdr>
        <w:top w:val="none" w:sz="0" w:space="0" w:color="auto"/>
        <w:left w:val="none" w:sz="0" w:space="0" w:color="auto"/>
        <w:bottom w:val="none" w:sz="0" w:space="0" w:color="auto"/>
        <w:right w:val="none" w:sz="0" w:space="0" w:color="auto"/>
      </w:divBdr>
    </w:div>
    <w:div w:id="1566523326">
      <w:bodyDiv w:val="1"/>
      <w:marLeft w:val="0"/>
      <w:marRight w:val="0"/>
      <w:marTop w:val="0"/>
      <w:marBottom w:val="0"/>
      <w:divBdr>
        <w:top w:val="none" w:sz="0" w:space="0" w:color="auto"/>
        <w:left w:val="none" w:sz="0" w:space="0" w:color="auto"/>
        <w:bottom w:val="none" w:sz="0" w:space="0" w:color="auto"/>
        <w:right w:val="none" w:sz="0" w:space="0" w:color="auto"/>
      </w:divBdr>
    </w:div>
    <w:div w:id="1629895062">
      <w:bodyDiv w:val="1"/>
      <w:marLeft w:val="0"/>
      <w:marRight w:val="0"/>
      <w:marTop w:val="0"/>
      <w:marBottom w:val="0"/>
      <w:divBdr>
        <w:top w:val="none" w:sz="0" w:space="0" w:color="auto"/>
        <w:left w:val="none" w:sz="0" w:space="0" w:color="auto"/>
        <w:bottom w:val="none" w:sz="0" w:space="0" w:color="auto"/>
        <w:right w:val="none" w:sz="0" w:space="0" w:color="auto"/>
      </w:divBdr>
      <w:divsChild>
        <w:div w:id="611591433">
          <w:marLeft w:val="0"/>
          <w:marRight w:val="0"/>
          <w:marTop w:val="0"/>
          <w:marBottom w:val="0"/>
          <w:divBdr>
            <w:top w:val="none" w:sz="0" w:space="0" w:color="auto"/>
            <w:left w:val="none" w:sz="0" w:space="0" w:color="auto"/>
            <w:bottom w:val="none" w:sz="0" w:space="0" w:color="auto"/>
            <w:right w:val="none" w:sz="0" w:space="0" w:color="auto"/>
          </w:divBdr>
          <w:divsChild>
            <w:div w:id="1026758885">
              <w:marLeft w:val="0"/>
              <w:marRight w:val="0"/>
              <w:marTop w:val="0"/>
              <w:marBottom w:val="0"/>
              <w:divBdr>
                <w:top w:val="none" w:sz="0" w:space="0" w:color="auto"/>
                <w:left w:val="none" w:sz="0" w:space="0" w:color="auto"/>
                <w:bottom w:val="none" w:sz="0" w:space="0" w:color="auto"/>
                <w:right w:val="none" w:sz="0" w:space="0" w:color="auto"/>
              </w:divBdr>
              <w:divsChild>
                <w:div w:id="126509621">
                  <w:marLeft w:val="0"/>
                  <w:marRight w:val="0"/>
                  <w:marTop w:val="0"/>
                  <w:marBottom w:val="0"/>
                  <w:divBdr>
                    <w:top w:val="none" w:sz="0" w:space="0" w:color="auto"/>
                    <w:left w:val="none" w:sz="0" w:space="0" w:color="auto"/>
                    <w:bottom w:val="none" w:sz="0" w:space="0" w:color="auto"/>
                    <w:right w:val="none" w:sz="0" w:space="0" w:color="auto"/>
                  </w:divBdr>
                  <w:divsChild>
                    <w:div w:id="21759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076225">
      <w:bodyDiv w:val="1"/>
      <w:marLeft w:val="0"/>
      <w:marRight w:val="0"/>
      <w:marTop w:val="0"/>
      <w:marBottom w:val="0"/>
      <w:divBdr>
        <w:top w:val="none" w:sz="0" w:space="0" w:color="auto"/>
        <w:left w:val="none" w:sz="0" w:space="0" w:color="auto"/>
        <w:bottom w:val="none" w:sz="0" w:space="0" w:color="auto"/>
        <w:right w:val="none" w:sz="0" w:space="0" w:color="auto"/>
      </w:divBdr>
    </w:div>
    <w:div w:id="1709184967">
      <w:bodyDiv w:val="1"/>
      <w:marLeft w:val="0"/>
      <w:marRight w:val="0"/>
      <w:marTop w:val="0"/>
      <w:marBottom w:val="0"/>
      <w:divBdr>
        <w:top w:val="none" w:sz="0" w:space="0" w:color="auto"/>
        <w:left w:val="none" w:sz="0" w:space="0" w:color="auto"/>
        <w:bottom w:val="none" w:sz="0" w:space="0" w:color="auto"/>
        <w:right w:val="none" w:sz="0" w:space="0" w:color="auto"/>
      </w:divBdr>
    </w:div>
    <w:div w:id="1729843195">
      <w:bodyDiv w:val="1"/>
      <w:marLeft w:val="0"/>
      <w:marRight w:val="0"/>
      <w:marTop w:val="0"/>
      <w:marBottom w:val="0"/>
      <w:divBdr>
        <w:top w:val="none" w:sz="0" w:space="0" w:color="auto"/>
        <w:left w:val="none" w:sz="0" w:space="0" w:color="auto"/>
        <w:bottom w:val="none" w:sz="0" w:space="0" w:color="auto"/>
        <w:right w:val="none" w:sz="0" w:space="0" w:color="auto"/>
      </w:divBdr>
      <w:divsChild>
        <w:div w:id="474492063">
          <w:marLeft w:val="15"/>
          <w:marRight w:val="15"/>
          <w:marTop w:val="0"/>
          <w:marBottom w:val="0"/>
          <w:divBdr>
            <w:top w:val="none" w:sz="0" w:space="0" w:color="auto"/>
            <w:left w:val="none" w:sz="0" w:space="0" w:color="auto"/>
            <w:bottom w:val="none" w:sz="0" w:space="0" w:color="auto"/>
            <w:right w:val="none" w:sz="0" w:space="0" w:color="auto"/>
          </w:divBdr>
          <w:divsChild>
            <w:div w:id="226958622">
              <w:marLeft w:val="0"/>
              <w:marRight w:val="0"/>
              <w:marTop w:val="0"/>
              <w:marBottom w:val="0"/>
              <w:divBdr>
                <w:top w:val="none" w:sz="0" w:space="0" w:color="auto"/>
                <w:left w:val="none" w:sz="0" w:space="0" w:color="auto"/>
                <w:bottom w:val="none" w:sz="0" w:space="0" w:color="auto"/>
                <w:right w:val="none" w:sz="0" w:space="0" w:color="auto"/>
              </w:divBdr>
              <w:divsChild>
                <w:div w:id="2135832407">
                  <w:marLeft w:val="0"/>
                  <w:marRight w:val="0"/>
                  <w:marTop w:val="0"/>
                  <w:marBottom w:val="0"/>
                  <w:divBdr>
                    <w:top w:val="none" w:sz="0" w:space="0" w:color="auto"/>
                    <w:left w:val="none" w:sz="0" w:space="0" w:color="auto"/>
                    <w:bottom w:val="none" w:sz="0" w:space="0" w:color="auto"/>
                    <w:right w:val="none" w:sz="0" w:space="0" w:color="auto"/>
                  </w:divBdr>
                  <w:divsChild>
                    <w:div w:id="1837647627">
                      <w:marLeft w:val="0"/>
                      <w:marRight w:val="0"/>
                      <w:marTop w:val="0"/>
                      <w:marBottom w:val="0"/>
                      <w:divBdr>
                        <w:top w:val="none" w:sz="0" w:space="0" w:color="auto"/>
                        <w:left w:val="none" w:sz="0" w:space="0" w:color="auto"/>
                        <w:bottom w:val="none" w:sz="0" w:space="0" w:color="auto"/>
                        <w:right w:val="none" w:sz="0" w:space="0" w:color="auto"/>
                      </w:divBdr>
                      <w:divsChild>
                        <w:div w:id="716903568">
                          <w:marLeft w:val="0"/>
                          <w:marRight w:val="0"/>
                          <w:marTop w:val="0"/>
                          <w:marBottom w:val="0"/>
                          <w:divBdr>
                            <w:top w:val="none" w:sz="0" w:space="0" w:color="auto"/>
                            <w:left w:val="none" w:sz="0" w:space="0" w:color="auto"/>
                            <w:bottom w:val="none" w:sz="0" w:space="0" w:color="auto"/>
                            <w:right w:val="none" w:sz="0" w:space="0" w:color="auto"/>
                          </w:divBdr>
                          <w:divsChild>
                            <w:div w:id="862788424">
                              <w:marLeft w:val="0"/>
                              <w:marRight w:val="0"/>
                              <w:marTop w:val="0"/>
                              <w:marBottom w:val="0"/>
                              <w:divBdr>
                                <w:top w:val="none" w:sz="0" w:space="0" w:color="auto"/>
                                <w:left w:val="none" w:sz="0" w:space="0" w:color="auto"/>
                                <w:bottom w:val="none" w:sz="0" w:space="0" w:color="auto"/>
                                <w:right w:val="none" w:sz="0" w:space="0" w:color="auto"/>
                              </w:divBdr>
                            </w:div>
                            <w:div w:id="708995221">
                              <w:marLeft w:val="0"/>
                              <w:marRight w:val="0"/>
                              <w:marTop w:val="0"/>
                              <w:marBottom w:val="0"/>
                              <w:divBdr>
                                <w:top w:val="none" w:sz="0" w:space="0" w:color="auto"/>
                                <w:left w:val="none" w:sz="0" w:space="0" w:color="auto"/>
                                <w:bottom w:val="none" w:sz="0" w:space="0" w:color="auto"/>
                                <w:right w:val="none" w:sz="0" w:space="0" w:color="auto"/>
                              </w:divBdr>
                            </w:div>
                            <w:div w:id="96967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6170273">
      <w:bodyDiv w:val="1"/>
      <w:marLeft w:val="0"/>
      <w:marRight w:val="0"/>
      <w:marTop w:val="0"/>
      <w:marBottom w:val="0"/>
      <w:divBdr>
        <w:top w:val="none" w:sz="0" w:space="0" w:color="auto"/>
        <w:left w:val="none" w:sz="0" w:space="0" w:color="auto"/>
        <w:bottom w:val="none" w:sz="0" w:space="0" w:color="auto"/>
        <w:right w:val="none" w:sz="0" w:space="0" w:color="auto"/>
      </w:divBdr>
    </w:div>
    <w:div w:id="1800219570">
      <w:bodyDiv w:val="1"/>
      <w:marLeft w:val="0"/>
      <w:marRight w:val="0"/>
      <w:marTop w:val="0"/>
      <w:marBottom w:val="0"/>
      <w:divBdr>
        <w:top w:val="none" w:sz="0" w:space="0" w:color="auto"/>
        <w:left w:val="none" w:sz="0" w:space="0" w:color="auto"/>
        <w:bottom w:val="none" w:sz="0" w:space="0" w:color="auto"/>
        <w:right w:val="none" w:sz="0" w:space="0" w:color="auto"/>
      </w:divBdr>
    </w:div>
    <w:div w:id="1826314426">
      <w:bodyDiv w:val="1"/>
      <w:marLeft w:val="0"/>
      <w:marRight w:val="0"/>
      <w:marTop w:val="0"/>
      <w:marBottom w:val="0"/>
      <w:divBdr>
        <w:top w:val="none" w:sz="0" w:space="0" w:color="auto"/>
        <w:left w:val="none" w:sz="0" w:space="0" w:color="auto"/>
        <w:bottom w:val="none" w:sz="0" w:space="0" w:color="auto"/>
        <w:right w:val="none" w:sz="0" w:space="0" w:color="auto"/>
      </w:divBdr>
      <w:divsChild>
        <w:div w:id="1874807676">
          <w:marLeft w:val="15"/>
          <w:marRight w:val="15"/>
          <w:marTop w:val="0"/>
          <w:marBottom w:val="0"/>
          <w:divBdr>
            <w:top w:val="none" w:sz="0" w:space="0" w:color="auto"/>
            <w:left w:val="none" w:sz="0" w:space="0" w:color="auto"/>
            <w:bottom w:val="none" w:sz="0" w:space="0" w:color="auto"/>
            <w:right w:val="none" w:sz="0" w:space="0" w:color="auto"/>
          </w:divBdr>
          <w:divsChild>
            <w:div w:id="442573199">
              <w:marLeft w:val="0"/>
              <w:marRight w:val="0"/>
              <w:marTop w:val="0"/>
              <w:marBottom w:val="0"/>
              <w:divBdr>
                <w:top w:val="none" w:sz="0" w:space="0" w:color="auto"/>
                <w:left w:val="none" w:sz="0" w:space="0" w:color="auto"/>
                <w:bottom w:val="none" w:sz="0" w:space="0" w:color="auto"/>
                <w:right w:val="none" w:sz="0" w:space="0" w:color="auto"/>
              </w:divBdr>
              <w:divsChild>
                <w:div w:id="171993897">
                  <w:marLeft w:val="0"/>
                  <w:marRight w:val="0"/>
                  <w:marTop w:val="0"/>
                  <w:marBottom w:val="0"/>
                  <w:divBdr>
                    <w:top w:val="none" w:sz="0" w:space="0" w:color="auto"/>
                    <w:left w:val="none" w:sz="0" w:space="0" w:color="auto"/>
                    <w:bottom w:val="none" w:sz="0" w:space="0" w:color="auto"/>
                    <w:right w:val="none" w:sz="0" w:space="0" w:color="auto"/>
                  </w:divBdr>
                  <w:divsChild>
                    <w:div w:id="206377092">
                      <w:marLeft w:val="0"/>
                      <w:marRight w:val="0"/>
                      <w:marTop w:val="0"/>
                      <w:marBottom w:val="0"/>
                      <w:divBdr>
                        <w:top w:val="none" w:sz="0" w:space="0" w:color="auto"/>
                        <w:left w:val="none" w:sz="0" w:space="0" w:color="auto"/>
                        <w:bottom w:val="none" w:sz="0" w:space="0" w:color="auto"/>
                        <w:right w:val="none" w:sz="0" w:space="0" w:color="auto"/>
                      </w:divBdr>
                      <w:divsChild>
                        <w:div w:id="39283973">
                          <w:marLeft w:val="0"/>
                          <w:marRight w:val="0"/>
                          <w:marTop w:val="0"/>
                          <w:marBottom w:val="0"/>
                          <w:divBdr>
                            <w:top w:val="none" w:sz="0" w:space="0" w:color="auto"/>
                            <w:left w:val="none" w:sz="0" w:space="0" w:color="auto"/>
                            <w:bottom w:val="none" w:sz="0" w:space="0" w:color="auto"/>
                            <w:right w:val="none" w:sz="0" w:space="0" w:color="auto"/>
                          </w:divBdr>
                          <w:divsChild>
                            <w:div w:id="1760368176">
                              <w:marLeft w:val="0"/>
                              <w:marRight w:val="0"/>
                              <w:marTop w:val="0"/>
                              <w:marBottom w:val="0"/>
                              <w:divBdr>
                                <w:top w:val="none" w:sz="0" w:space="0" w:color="auto"/>
                                <w:left w:val="none" w:sz="0" w:space="0" w:color="auto"/>
                                <w:bottom w:val="none" w:sz="0" w:space="0" w:color="auto"/>
                                <w:right w:val="none" w:sz="0" w:space="0" w:color="auto"/>
                              </w:divBdr>
                            </w:div>
                            <w:div w:id="121766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581242">
                      <w:marLeft w:val="300"/>
                      <w:marRight w:val="300"/>
                      <w:marTop w:val="300"/>
                      <w:marBottom w:val="300"/>
                      <w:divBdr>
                        <w:top w:val="none" w:sz="0" w:space="0" w:color="auto"/>
                        <w:left w:val="none" w:sz="0" w:space="0" w:color="auto"/>
                        <w:bottom w:val="none" w:sz="0" w:space="0" w:color="auto"/>
                        <w:right w:val="none" w:sz="0" w:space="0" w:color="auto"/>
                      </w:divBdr>
                      <w:divsChild>
                        <w:div w:id="131873587">
                          <w:marLeft w:val="0"/>
                          <w:marRight w:val="0"/>
                          <w:marTop w:val="0"/>
                          <w:marBottom w:val="0"/>
                          <w:divBdr>
                            <w:top w:val="single" w:sz="6" w:space="0" w:color="BDBDBD"/>
                            <w:left w:val="single" w:sz="6" w:space="0" w:color="BDBDBD"/>
                            <w:bottom w:val="single" w:sz="6" w:space="0" w:color="BDBDBD"/>
                            <w:right w:val="single" w:sz="6" w:space="0" w:color="BDBDBD"/>
                          </w:divBdr>
                          <w:divsChild>
                            <w:div w:id="43116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4760726">
      <w:bodyDiv w:val="1"/>
      <w:marLeft w:val="0"/>
      <w:marRight w:val="0"/>
      <w:marTop w:val="0"/>
      <w:marBottom w:val="0"/>
      <w:divBdr>
        <w:top w:val="none" w:sz="0" w:space="0" w:color="auto"/>
        <w:left w:val="none" w:sz="0" w:space="0" w:color="auto"/>
        <w:bottom w:val="none" w:sz="0" w:space="0" w:color="auto"/>
        <w:right w:val="none" w:sz="0" w:space="0" w:color="auto"/>
      </w:divBdr>
      <w:divsChild>
        <w:div w:id="151068106">
          <w:marLeft w:val="0"/>
          <w:marRight w:val="0"/>
          <w:marTop w:val="0"/>
          <w:marBottom w:val="0"/>
          <w:divBdr>
            <w:top w:val="none" w:sz="0" w:space="0" w:color="auto"/>
            <w:left w:val="none" w:sz="0" w:space="0" w:color="auto"/>
            <w:bottom w:val="none" w:sz="0" w:space="0" w:color="auto"/>
            <w:right w:val="none" w:sz="0" w:space="0" w:color="auto"/>
          </w:divBdr>
          <w:divsChild>
            <w:div w:id="1866289615">
              <w:marLeft w:val="0"/>
              <w:marRight w:val="0"/>
              <w:marTop w:val="0"/>
              <w:marBottom w:val="0"/>
              <w:divBdr>
                <w:top w:val="none" w:sz="0" w:space="0" w:color="auto"/>
                <w:left w:val="none" w:sz="0" w:space="0" w:color="auto"/>
                <w:bottom w:val="none" w:sz="0" w:space="0" w:color="auto"/>
                <w:right w:val="none" w:sz="0" w:space="0" w:color="auto"/>
              </w:divBdr>
              <w:divsChild>
                <w:div w:id="1100875556">
                  <w:marLeft w:val="0"/>
                  <w:marRight w:val="0"/>
                  <w:marTop w:val="0"/>
                  <w:marBottom w:val="0"/>
                  <w:divBdr>
                    <w:top w:val="none" w:sz="0" w:space="0" w:color="auto"/>
                    <w:left w:val="none" w:sz="0" w:space="0" w:color="auto"/>
                    <w:bottom w:val="none" w:sz="0" w:space="0" w:color="auto"/>
                    <w:right w:val="none" w:sz="0" w:space="0" w:color="auto"/>
                  </w:divBdr>
                  <w:divsChild>
                    <w:div w:id="133091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739423">
              <w:marLeft w:val="300"/>
              <w:marRight w:val="300"/>
              <w:marTop w:val="300"/>
              <w:marBottom w:val="300"/>
              <w:divBdr>
                <w:top w:val="none" w:sz="0" w:space="0" w:color="auto"/>
                <w:left w:val="none" w:sz="0" w:space="0" w:color="auto"/>
                <w:bottom w:val="none" w:sz="0" w:space="0" w:color="auto"/>
                <w:right w:val="none" w:sz="0" w:space="0" w:color="auto"/>
              </w:divBdr>
              <w:divsChild>
                <w:div w:id="735279949">
                  <w:marLeft w:val="0"/>
                  <w:marRight w:val="0"/>
                  <w:marTop w:val="0"/>
                  <w:marBottom w:val="0"/>
                  <w:divBdr>
                    <w:top w:val="single" w:sz="6" w:space="0" w:color="BDBDBD"/>
                    <w:left w:val="single" w:sz="6" w:space="0" w:color="BDBDBD"/>
                    <w:bottom w:val="single" w:sz="6" w:space="0" w:color="BDBDBD"/>
                    <w:right w:val="single" w:sz="6" w:space="0" w:color="BDBDBD"/>
                  </w:divBdr>
                  <w:divsChild>
                    <w:div w:id="75105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845162">
              <w:marLeft w:val="0"/>
              <w:marRight w:val="0"/>
              <w:marTop w:val="0"/>
              <w:marBottom w:val="0"/>
              <w:divBdr>
                <w:top w:val="none" w:sz="0" w:space="0" w:color="auto"/>
                <w:left w:val="none" w:sz="0" w:space="0" w:color="auto"/>
                <w:bottom w:val="none" w:sz="0" w:space="0" w:color="auto"/>
                <w:right w:val="none" w:sz="0" w:space="0" w:color="auto"/>
              </w:divBdr>
              <w:divsChild>
                <w:div w:id="752816632">
                  <w:marLeft w:val="0"/>
                  <w:marRight w:val="0"/>
                  <w:marTop w:val="0"/>
                  <w:marBottom w:val="0"/>
                  <w:divBdr>
                    <w:top w:val="none" w:sz="0" w:space="0" w:color="auto"/>
                    <w:left w:val="none" w:sz="0" w:space="0" w:color="auto"/>
                    <w:bottom w:val="none" w:sz="0" w:space="0" w:color="auto"/>
                    <w:right w:val="none" w:sz="0" w:space="0" w:color="auto"/>
                  </w:divBdr>
                  <w:divsChild>
                    <w:div w:id="131710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987923">
              <w:marLeft w:val="0"/>
              <w:marRight w:val="0"/>
              <w:marTop w:val="0"/>
              <w:marBottom w:val="0"/>
              <w:divBdr>
                <w:top w:val="none" w:sz="0" w:space="0" w:color="auto"/>
                <w:left w:val="none" w:sz="0" w:space="0" w:color="auto"/>
                <w:bottom w:val="none" w:sz="0" w:space="0" w:color="auto"/>
                <w:right w:val="none" w:sz="0" w:space="0" w:color="auto"/>
              </w:divBdr>
              <w:divsChild>
                <w:div w:id="837382170">
                  <w:marLeft w:val="0"/>
                  <w:marRight w:val="0"/>
                  <w:marTop w:val="0"/>
                  <w:marBottom w:val="0"/>
                  <w:divBdr>
                    <w:top w:val="none" w:sz="0" w:space="0" w:color="auto"/>
                    <w:left w:val="none" w:sz="0" w:space="0" w:color="auto"/>
                    <w:bottom w:val="none" w:sz="0" w:space="0" w:color="auto"/>
                    <w:right w:val="none" w:sz="0" w:space="0" w:color="auto"/>
                  </w:divBdr>
                  <w:divsChild>
                    <w:div w:id="155539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079164">
              <w:marLeft w:val="0"/>
              <w:marRight w:val="0"/>
              <w:marTop w:val="0"/>
              <w:marBottom w:val="0"/>
              <w:divBdr>
                <w:top w:val="none" w:sz="0" w:space="0" w:color="auto"/>
                <w:left w:val="none" w:sz="0" w:space="0" w:color="auto"/>
                <w:bottom w:val="none" w:sz="0" w:space="0" w:color="auto"/>
                <w:right w:val="none" w:sz="0" w:space="0" w:color="auto"/>
              </w:divBdr>
              <w:divsChild>
                <w:div w:id="1535968997">
                  <w:marLeft w:val="0"/>
                  <w:marRight w:val="0"/>
                  <w:marTop w:val="0"/>
                  <w:marBottom w:val="0"/>
                  <w:divBdr>
                    <w:top w:val="none" w:sz="0" w:space="0" w:color="auto"/>
                    <w:left w:val="none" w:sz="0" w:space="0" w:color="auto"/>
                    <w:bottom w:val="none" w:sz="0" w:space="0" w:color="auto"/>
                    <w:right w:val="none" w:sz="0" w:space="0" w:color="auto"/>
                  </w:divBdr>
                  <w:divsChild>
                    <w:div w:id="174151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567407">
      <w:bodyDiv w:val="1"/>
      <w:marLeft w:val="0"/>
      <w:marRight w:val="0"/>
      <w:marTop w:val="0"/>
      <w:marBottom w:val="0"/>
      <w:divBdr>
        <w:top w:val="none" w:sz="0" w:space="0" w:color="auto"/>
        <w:left w:val="none" w:sz="0" w:space="0" w:color="auto"/>
        <w:bottom w:val="none" w:sz="0" w:space="0" w:color="auto"/>
        <w:right w:val="none" w:sz="0" w:space="0" w:color="auto"/>
      </w:divBdr>
    </w:div>
    <w:div w:id="1888101820">
      <w:bodyDiv w:val="1"/>
      <w:marLeft w:val="0"/>
      <w:marRight w:val="0"/>
      <w:marTop w:val="0"/>
      <w:marBottom w:val="0"/>
      <w:divBdr>
        <w:top w:val="none" w:sz="0" w:space="0" w:color="auto"/>
        <w:left w:val="none" w:sz="0" w:space="0" w:color="auto"/>
        <w:bottom w:val="none" w:sz="0" w:space="0" w:color="auto"/>
        <w:right w:val="none" w:sz="0" w:space="0" w:color="auto"/>
      </w:divBdr>
    </w:div>
    <w:div w:id="1889032348">
      <w:bodyDiv w:val="1"/>
      <w:marLeft w:val="0"/>
      <w:marRight w:val="0"/>
      <w:marTop w:val="0"/>
      <w:marBottom w:val="0"/>
      <w:divBdr>
        <w:top w:val="none" w:sz="0" w:space="0" w:color="auto"/>
        <w:left w:val="none" w:sz="0" w:space="0" w:color="auto"/>
        <w:bottom w:val="none" w:sz="0" w:space="0" w:color="auto"/>
        <w:right w:val="none" w:sz="0" w:space="0" w:color="auto"/>
      </w:divBdr>
    </w:div>
    <w:div w:id="1897813754">
      <w:bodyDiv w:val="1"/>
      <w:marLeft w:val="0"/>
      <w:marRight w:val="0"/>
      <w:marTop w:val="0"/>
      <w:marBottom w:val="0"/>
      <w:divBdr>
        <w:top w:val="none" w:sz="0" w:space="0" w:color="auto"/>
        <w:left w:val="none" w:sz="0" w:space="0" w:color="auto"/>
        <w:bottom w:val="none" w:sz="0" w:space="0" w:color="auto"/>
        <w:right w:val="none" w:sz="0" w:space="0" w:color="auto"/>
      </w:divBdr>
    </w:div>
    <w:div w:id="1939362701">
      <w:bodyDiv w:val="1"/>
      <w:marLeft w:val="0"/>
      <w:marRight w:val="0"/>
      <w:marTop w:val="0"/>
      <w:marBottom w:val="0"/>
      <w:divBdr>
        <w:top w:val="none" w:sz="0" w:space="0" w:color="auto"/>
        <w:left w:val="none" w:sz="0" w:space="0" w:color="auto"/>
        <w:bottom w:val="none" w:sz="0" w:space="0" w:color="auto"/>
        <w:right w:val="none" w:sz="0" w:space="0" w:color="auto"/>
      </w:divBdr>
    </w:div>
    <w:div w:id="1940216526">
      <w:bodyDiv w:val="1"/>
      <w:marLeft w:val="0"/>
      <w:marRight w:val="0"/>
      <w:marTop w:val="0"/>
      <w:marBottom w:val="0"/>
      <w:divBdr>
        <w:top w:val="none" w:sz="0" w:space="0" w:color="auto"/>
        <w:left w:val="none" w:sz="0" w:space="0" w:color="auto"/>
        <w:bottom w:val="none" w:sz="0" w:space="0" w:color="auto"/>
        <w:right w:val="none" w:sz="0" w:space="0" w:color="auto"/>
      </w:divBdr>
    </w:div>
    <w:div w:id="1957128418">
      <w:bodyDiv w:val="1"/>
      <w:marLeft w:val="0"/>
      <w:marRight w:val="0"/>
      <w:marTop w:val="0"/>
      <w:marBottom w:val="0"/>
      <w:divBdr>
        <w:top w:val="none" w:sz="0" w:space="0" w:color="auto"/>
        <w:left w:val="none" w:sz="0" w:space="0" w:color="auto"/>
        <w:bottom w:val="none" w:sz="0" w:space="0" w:color="auto"/>
        <w:right w:val="none" w:sz="0" w:space="0" w:color="auto"/>
      </w:divBdr>
    </w:div>
    <w:div w:id="1976331754">
      <w:bodyDiv w:val="1"/>
      <w:marLeft w:val="0"/>
      <w:marRight w:val="0"/>
      <w:marTop w:val="0"/>
      <w:marBottom w:val="0"/>
      <w:divBdr>
        <w:top w:val="none" w:sz="0" w:space="0" w:color="auto"/>
        <w:left w:val="none" w:sz="0" w:space="0" w:color="auto"/>
        <w:bottom w:val="none" w:sz="0" w:space="0" w:color="auto"/>
        <w:right w:val="none" w:sz="0" w:space="0" w:color="auto"/>
      </w:divBdr>
    </w:div>
    <w:div w:id="2084059709">
      <w:bodyDiv w:val="1"/>
      <w:marLeft w:val="0"/>
      <w:marRight w:val="0"/>
      <w:marTop w:val="0"/>
      <w:marBottom w:val="0"/>
      <w:divBdr>
        <w:top w:val="none" w:sz="0" w:space="0" w:color="auto"/>
        <w:left w:val="none" w:sz="0" w:space="0" w:color="auto"/>
        <w:bottom w:val="none" w:sz="0" w:space="0" w:color="auto"/>
        <w:right w:val="none" w:sz="0" w:space="0" w:color="auto"/>
      </w:divBdr>
    </w:div>
    <w:div w:id="2087528801">
      <w:bodyDiv w:val="1"/>
      <w:marLeft w:val="0"/>
      <w:marRight w:val="0"/>
      <w:marTop w:val="0"/>
      <w:marBottom w:val="0"/>
      <w:divBdr>
        <w:top w:val="none" w:sz="0" w:space="0" w:color="auto"/>
        <w:left w:val="none" w:sz="0" w:space="0" w:color="auto"/>
        <w:bottom w:val="none" w:sz="0" w:space="0" w:color="auto"/>
        <w:right w:val="none" w:sz="0" w:space="0" w:color="auto"/>
      </w:divBdr>
      <w:divsChild>
        <w:div w:id="1669284478">
          <w:marLeft w:val="0"/>
          <w:marRight w:val="0"/>
          <w:marTop w:val="0"/>
          <w:marBottom w:val="0"/>
          <w:divBdr>
            <w:top w:val="none" w:sz="0" w:space="0" w:color="auto"/>
            <w:left w:val="none" w:sz="0" w:space="0" w:color="auto"/>
            <w:bottom w:val="none" w:sz="0" w:space="0" w:color="auto"/>
            <w:right w:val="none" w:sz="0" w:space="0" w:color="auto"/>
          </w:divBdr>
          <w:divsChild>
            <w:div w:id="1945771596">
              <w:marLeft w:val="0"/>
              <w:marRight w:val="0"/>
              <w:marTop w:val="0"/>
              <w:marBottom w:val="0"/>
              <w:divBdr>
                <w:top w:val="none" w:sz="0" w:space="0" w:color="auto"/>
                <w:left w:val="none" w:sz="0" w:space="0" w:color="auto"/>
                <w:bottom w:val="none" w:sz="0" w:space="0" w:color="auto"/>
                <w:right w:val="none" w:sz="0" w:space="0" w:color="auto"/>
              </w:divBdr>
              <w:divsChild>
                <w:div w:id="1753116970">
                  <w:marLeft w:val="0"/>
                  <w:marRight w:val="0"/>
                  <w:marTop w:val="0"/>
                  <w:marBottom w:val="0"/>
                  <w:divBdr>
                    <w:top w:val="none" w:sz="0" w:space="0" w:color="auto"/>
                    <w:left w:val="none" w:sz="0" w:space="0" w:color="auto"/>
                    <w:bottom w:val="none" w:sz="0" w:space="0" w:color="auto"/>
                    <w:right w:val="none" w:sz="0" w:space="0" w:color="auto"/>
                  </w:divBdr>
                  <w:divsChild>
                    <w:div w:id="148022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fpc.eu/fr/publications-fr/documents-publies-par-la-sfpc/conciliation-medicamenteuse.html" TargetMode="External"/><Relationship Id="rId26" Type="http://schemas.openxmlformats.org/officeDocument/2006/relationships/hyperlink" Target="https://moodle.u-pariscite.fr/pluginfile.php/971768/mod_scorm/content/1/co/3_4_conciliation_apres.html" TargetMode="External"/><Relationship Id="rId39" Type="http://schemas.openxmlformats.org/officeDocument/2006/relationships/image" Target="media/image21.png"/><Relationship Id="rId21" Type="http://schemas.openxmlformats.org/officeDocument/2006/relationships/hyperlink" Target="https://moodle.u-pariscite.fr/pluginfile.php/971768/mod_scorm/content/1/co/2_3_conciliation_utilite.html" TargetMode="External"/><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header" Target="header6.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4.png"/><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header" Target="header2.xml"/><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eader" Target="header4.xml"/><Relationship Id="rId5" Type="http://schemas.openxmlformats.org/officeDocument/2006/relationships/footnotes" Target="footnotes.xml"/><Relationship Id="rId19" Type="http://schemas.openxmlformats.org/officeDocument/2006/relationships/hyperlink" Target="https://moodle.u-pariscite.fr/pluginfile.php/971768/mod_scorm/content/1/co/2_2_conciliation_pourquoi.htm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www.omedit-idf.fr/wp-content/uploads/2015/06/4-pr%C3%A9sentation-retour-high5-v03022015-.pdf" TargetMode="External"/><Relationship Id="rId27" Type="http://schemas.openxmlformats.org/officeDocument/2006/relationships/hyperlink" Target="http://www.ordre.pharmacien.fr/Le-Dossier-Pharmaceutique/Dossier-Pharmaceutique-et-pharmaciens-hospitaliers" TargetMode="External"/><Relationship Id="rId30" Type="http://schemas.openxmlformats.org/officeDocument/2006/relationships/image" Target="media/image15.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3.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hyperlink" Target="https://moodle.u-pariscite.fr/pluginfile.php/971768/mod_scorm/content/1/co/3_4_conciliation_apres.html" TargetMode="External"/><Relationship Id="rId33" Type="http://schemas.openxmlformats.org/officeDocument/2006/relationships/header" Target="header3.xml"/><Relationship Id="rId38" Type="http://schemas.openxmlformats.org/officeDocument/2006/relationships/image" Target="media/image20.png"/><Relationship Id="rId46" Type="http://schemas.openxmlformats.org/officeDocument/2006/relationships/image" Target="media/image28.png"/><Relationship Id="rId20" Type="http://schemas.openxmlformats.org/officeDocument/2006/relationships/hyperlink" Target="https://moodle.u-pariscite.fr/pluginfile.php/971768/mod_scorm/content/1/co/2_2_conciliation_pourquoi.html" TargetMode="External"/><Relationship Id="rId41" Type="http://schemas.openxmlformats.org/officeDocument/2006/relationships/image" Target="media/image23.png"/><Relationship Id="rId54"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www.has-sante.fr/portail/jcms/c_2047789/en/decision-n2015-0160dcmsp-du-24-juin-2015-du-college-de-la-haute-autorite-de-sante-adoptant-le-document-intitule-projet-des-high-5s-medication-reconciliation-rapport-d-experimentation-sur-la-mise-en-oeuvre-de-la-conciliation-des-traitements-medicamenteux-par-9-etablissements-de-sante-francais" TargetMode="External"/><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31.jpg"/><Relationship Id="rId57" Type="http://schemas.openxmlformats.org/officeDocument/2006/relationships/theme" Target="theme/theme1.xml"/><Relationship Id="rId10" Type="http://schemas.openxmlformats.org/officeDocument/2006/relationships/image" Target="media/image4.jpg"/><Relationship Id="rId31" Type="http://schemas.openxmlformats.org/officeDocument/2006/relationships/header" Target="header1.xml"/><Relationship Id="rId44" Type="http://schemas.openxmlformats.org/officeDocument/2006/relationships/image" Target="media/image26.png"/><Relationship Id="rId52" Type="http://schemas.openxmlformats.org/officeDocument/2006/relationships/image" Target="media/image3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1918</TotalTime>
  <Pages>27</Pages>
  <Words>16041</Words>
  <Characters>88227</Characters>
  <Application>Microsoft Office Word</Application>
  <DocSecurity>0</DocSecurity>
  <Lines>735</Lines>
  <Paragraphs>208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104060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Constance D'HEBRAIL</dc:creator>
  <cp:keywords/>
  <cp:lastModifiedBy>Constance D'HEBRAIL</cp:lastModifiedBy>
  <cp:revision>24</cp:revision>
  <dcterms:created xsi:type="dcterms:W3CDTF">2026-01-12T18:46:00Z</dcterms:created>
  <dcterms:modified xsi:type="dcterms:W3CDTF">2026-02-02T13:34:00Z</dcterms:modified>
</cp:coreProperties>
</file>